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C2D" w:rsidRDefault="00A100A0">
      <w:pPr>
        <w:rPr>
          <w:rFonts w:ascii="Calibri" w:hAnsi="Calibri" w:cs="Calibri"/>
          <w:sz w:val="20"/>
        </w:rPr>
      </w:pPr>
    </w:p>
    <w:p w:rsidR="00133C2D" w:rsidRPr="00133C2D" w:rsidRDefault="00741875" w:rsidP="00133C2D">
      <w:pPr>
        <w:pStyle w:val="Sansinterligne"/>
        <w:spacing w:before="240" w:after="240"/>
        <w:jc w:val="center"/>
        <w:rPr>
          <w:rFonts w:ascii="Arial" w:hAnsi="Arial" w:cs="Arial"/>
          <w:b/>
          <w:sz w:val="28"/>
        </w:rPr>
      </w:pPr>
      <w:r>
        <w:rPr>
          <w:rFonts w:ascii="Arial" w:hAnsi="Arial" w:cs="Arial"/>
          <w:b/>
          <w:bCs/>
          <w:sz w:val="28"/>
          <w:lang w:val="zh-CN"/>
        </w:rPr>
        <w:t>GazDerrick</w:t>
      </w:r>
      <w:r>
        <w:rPr>
          <w:rFonts w:ascii="Arial" w:hAnsi="Arial" w:cs="Arial"/>
          <w:b/>
          <w:bCs/>
          <w:sz w:val="28"/>
          <w:lang w:val="zh-CN"/>
        </w:rPr>
        <w:t>座钟</w:t>
      </w:r>
    </w:p>
    <w:p w:rsidR="00133C2D" w:rsidRPr="00133C2D" w:rsidRDefault="00741875" w:rsidP="00133C2D">
      <w:pPr>
        <w:pStyle w:val="Sansinterligne"/>
        <w:spacing w:before="240" w:after="240"/>
        <w:jc w:val="center"/>
        <w:rPr>
          <w:rFonts w:ascii="Arial" w:hAnsi="Arial" w:cs="Arial"/>
          <w:b/>
          <w:sz w:val="28"/>
        </w:rPr>
      </w:pPr>
      <w:r w:rsidRPr="00133C2D">
        <w:rPr>
          <w:rFonts w:ascii="Arial" w:hAnsi="Arial" w:cs="Arial"/>
          <w:b/>
          <w:bCs/>
          <w:sz w:val="28"/>
          <w:lang w:val="zh-CN"/>
        </w:rPr>
        <w:t>“</w:t>
      </w:r>
      <w:r w:rsidRPr="00133C2D">
        <w:rPr>
          <w:rFonts w:ascii="Arial" w:hAnsi="Arial" w:cs="Arial"/>
          <w:b/>
          <w:bCs/>
          <w:sz w:val="28"/>
          <w:lang w:val="zh-CN"/>
        </w:rPr>
        <w:t>开采小时与分钟点滴</w:t>
      </w:r>
      <w:r w:rsidRPr="00133C2D">
        <w:rPr>
          <w:rFonts w:ascii="Arial" w:hAnsi="Arial" w:cs="Arial"/>
          <w:b/>
          <w:bCs/>
          <w:sz w:val="28"/>
          <w:lang w:val="zh-CN"/>
        </w:rPr>
        <w:t xml:space="preserve">” </w:t>
      </w:r>
    </w:p>
    <w:p w:rsidR="00133C2D" w:rsidRPr="00A60176" w:rsidRDefault="00A100A0" w:rsidP="00133C2D">
      <w:pPr>
        <w:pStyle w:val="Sansinterligne"/>
        <w:spacing w:before="240" w:after="240"/>
        <w:jc w:val="both"/>
        <w:rPr>
          <w:rFonts w:ascii="Arial" w:hAnsi="Arial" w:cs="Arial"/>
        </w:rPr>
      </w:pPr>
    </w:p>
    <w:p w:rsidR="008B4E24" w:rsidRPr="00B70896" w:rsidRDefault="00741875" w:rsidP="00133C2D">
      <w:pPr>
        <w:pStyle w:val="Sansinterligne"/>
        <w:spacing w:before="240" w:after="240"/>
        <w:jc w:val="both"/>
        <w:rPr>
          <w:rFonts w:ascii="Arial" w:eastAsiaTheme="minorHAnsi" w:hAnsi="Arial" w:cs="Arial"/>
          <w:lang w:val="zh-CN"/>
        </w:rPr>
      </w:pPr>
      <w:r w:rsidRPr="00B70896">
        <w:rPr>
          <w:rFonts w:ascii="Arial" w:eastAsiaTheme="minorHAnsi" w:hAnsi="Arial" w:cs="Arial"/>
          <w:lang w:val="zh-CN"/>
        </w:rPr>
        <w:t>搭乘</w:t>
      </w:r>
      <w:r w:rsidRPr="00B70896">
        <w:rPr>
          <w:rFonts w:ascii="Arial" w:eastAsiaTheme="minorHAnsi" w:hAnsi="Arial" w:cs="Arial"/>
          <w:lang w:val="zh-CN"/>
        </w:rPr>
        <w:t>Starfleet Machine</w:t>
      </w:r>
      <w:r w:rsidRPr="00B70896">
        <w:rPr>
          <w:rFonts w:ascii="Arial" w:eastAsiaTheme="minorHAnsi" w:hAnsi="Arial" w:cs="Arial"/>
          <w:lang w:val="zh-CN"/>
        </w:rPr>
        <w:t>和</w:t>
      </w:r>
      <w:r w:rsidRPr="00B70896">
        <w:rPr>
          <w:rFonts w:ascii="Arial" w:eastAsiaTheme="minorHAnsi" w:hAnsi="Arial" w:cs="Arial"/>
          <w:lang w:val="zh-CN"/>
        </w:rPr>
        <w:t>Destination Moon</w:t>
      </w:r>
      <w:r w:rsidRPr="00B70896">
        <w:rPr>
          <w:rFonts w:ascii="Arial" w:eastAsiaTheme="minorHAnsi" w:hAnsi="Arial" w:cs="Arial"/>
          <w:lang w:val="zh-CN"/>
        </w:rPr>
        <w:t>完成数趟银河系之旅，或在</w:t>
      </w:r>
      <w:r w:rsidRPr="00B70896">
        <w:rPr>
          <w:rFonts w:ascii="Arial" w:eastAsiaTheme="minorHAnsi" w:hAnsi="Arial" w:cs="Arial"/>
          <w:lang w:val="zh-CN"/>
        </w:rPr>
        <w:t>Octopod</w:t>
      </w:r>
      <w:r w:rsidRPr="00B70896">
        <w:rPr>
          <w:rFonts w:ascii="Arial" w:eastAsiaTheme="minorHAnsi" w:hAnsi="Arial" w:cs="Arial"/>
          <w:lang w:val="zh-CN"/>
        </w:rPr>
        <w:t>的领航下探索海洋深处，</w:t>
      </w:r>
      <w:r w:rsidRPr="00B70896">
        <w:rPr>
          <w:rFonts w:ascii="Arial" w:eastAsiaTheme="minorHAnsi" w:hAnsi="Arial" w:cs="Arial"/>
          <w:lang w:val="zh-CN"/>
        </w:rPr>
        <w:t>L’Epée 1839</w:t>
      </w:r>
      <w:r w:rsidRPr="00B70896">
        <w:rPr>
          <w:rFonts w:ascii="Arial" w:eastAsiaTheme="minorHAnsi" w:hAnsi="Arial" w:cs="Arial"/>
          <w:lang w:val="zh-CN"/>
        </w:rPr>
        <w:t>这次以地球为题，通过全新制作的时钟机械雕塑，接近地球表面，推出</w:t>
      </w:r>
      <w:r w:rsidRPr="00B70896">
        <w:rPr>
          <w:rFonts w:ascii="Arial" w:eastAsiaTheme="minorHAnsi" w:hAnsi="Arial" w:cs="Arial"/>
          <w:lang w:val="zh-CN"/>
        </w:rPr>
        <w:t>Gaz Derrick</w:t>
      </w:r>
      <w:r w:rsidRPr="00B70896">
        <w:rPr>
          <w:rFonts w:ascii="Arial" w:eastAsiaTheme="minorHAnsi" w:hAnsi="Arial" w:cs="Arial"/>
          <w:lang w:val="zh-CN"/>
        </w:rPr>
        <w:t>时钟。借由品牌全新研发的规范指针装置，完成小时和分钟的开采过程。无论是离岸或陆地钻油平台，</w:t>
      </w:r>
      <w:r w:rsidRPr="00B70896">
        <w:rPr>
          <w:rFonts w:ascii="Arial" w:eastAsiaTheme="minorHAnsi" w:hAnsi="Arial" w:cs="Arial"/>
          <w:lang w:val="zh-CN"/>
        </w:rPr>
        <w:t>Gaz Derrick</w:t>
      </w:r>
      <w:r w:rsidRPr="00B70896">
        <w:rPr>
          <w:rFonts w:ascii="Arial" w:eastAsiaTheme="minorHAnsi" w:hAnsi="Arial" w:cs="Arial"/>
          <w:lang w:val="zh-CN"/>
        </w:rPr>
        <w:t>皆配备两面以油量表设计为灵感的盘面，分别显示小时和分钟时间。</w:t>
      </w:r>
    </w:p>
    <w:p w:rsidR="0082567C" w:rsidRPr="00B70896" w:rsidRDefault="00741875" w:rsidP="0082567C">
      <w:pPr>
        <w:pStyle w:val="Sansinterligne"/>
        <w:spacing w:before="240" w:after="240"/>
        <w:jc w:val="both"/>
        <w:rPr>
          <w:rFonts w:ascii="Arial" w:eastAsiaTheme="minorHAnsi" w:hAnsi="Arial" w:cs="Arial"/>
          <w:lang w:val="zh-CN"/>
        </w:rPr>
      </w:pPr>
      <w:r w:rsidRPr="00B70896">
        <w:rPr>
          <w:rFonts w:ascii="Arial" w:eastAsiaTheme="minorHAnsi" w:hAnsi="Arial" w:cs="Arial"/>
          <w:lang w:val="zh-CN"/>
        </w:rPr>
        <w:t>上链和调校钥匙皆内嵌于座钟当中。调校时间的工具就是位于井架顶端的喷火头，它象征调整能量变化的可能性。同样地，由于钻井环境中无法设置上链孔，因此是由井架底部的右侧控制阀作为上链钥匙。</w:t>
      </w:r>
    </w:p>
    <w:p w:rsidR="0040603C" w:rsidRPr="00B70896" w:rsidRDefault="00741875" w:rsidP="00133C2D">
      <w:pPr>
        <w:pStyle w:val="Sansinterligne"/>
        <w:spacing w:before="240" w:after="240"/>
        <w:jc w:val="both"/>
        <w:rPr>
          <w:rFonts w:ascii="Arial" w:eastAsiaTheme="minorHAnsi" w:hAnsi="Arial" w:cs="Arial"/>
          <w:lang w:val="zh-CN"/>
        </w:rPr>
      </w:pPr>
      <w:r w:rsidRPr="00B70896">
        <w:rPr>
          <w:rFonts w:ascii="Arial" w:eastAsiaTheme="minorHAnsi" w:hAnsi="Arial" w:cs="Arial"/>
          <w:lang w:val="zh-CN"/>
        </w:rPr>
        <w:t>Gaz Derrick</w:t>
      </w:r>
      <w:r w:rsidRPr="00B70896">
        <w:rPr>
          <w:rFonts w:ascii="Arial" w:eastAsiaTheme="minorHAnsi" w:hAnsi="Arial" w:cs="Arial"/>
          <w:lang w:val="zh-CN"/>
        </w:rPr>
        <w:t>座钟由</w:t>
      </w:r>
      <w:r w:rsidRPr="00B70896">
        <w:rPr>
          <w:rFonts w:ascii="Arial" w:eastAsiaTheme="minorHAnsi" w:hAnsi="Arial" w:cs="Arial"/>
          <w:lang w:val="zh-CN"/>
        </w:rPr>
        <w:t>L’Epée 1839</w:t>
      </w:r>
      <w:r w:rsidRPr="00B70896">
        <w:rPr>
          <w:rFonts w:ascii="Arial" w:eastAsiaTheme="minorHAnsi" w:hAnsi="Arial" w:cs="Arial"/>
          <w:lang w:val="zh-CN"/>
        </w:rPr>
        <w:t>在瑞士汝拉地区构思和制造，呼应幻想中广袤无边的工业风景，呈现具体、奢华和巨细靡遗的完美演绎。</w:t>
      </w:r>
    </w:p>
    <w:p w:rsidR="00154682" w:rsidRPr="00B70896" w:rsidRDefault="00741875" w:rsidP="00133C2D">
      <w:pPr>
        <w:pStyle w:val="Sansinterligne"/>
        <w:spacing w:before="240" w:after="240"/>
        <w:jc w:val="both"/>
        <w:rPr>
          <w:rFonts w:ascii="Arial" w:eastAsiaTheme="minorHAnsi" w:hAnsi="Arial" w:cs="Arial"/>
          <w:lang w:val="zh-CN"/>
        </w:rPr>
      </w:pPr>
      <w:r w:rsidRPr="00B70896">
        <w:rPr>
          <w:rFonts w:ascii="Arial" w:eastAsiaTheme="minorHAnsi" w:hAnsi="Arial" w:cs="Arial"/>
          <w:lang w:val="zh-CN"/>
        </w:rPr>
        <w:t>别出心裁的创意成就阅读时间的独特体验：小时和分钟分别拥有两个截然不同的盘面显示，彼此独立运作（规范指针类型），位于井架中央的高处。盘面四周有许多惟妙惟肖的元素激发观者好奇，包括：控制阀、输油管、油库、加油泵，甚至还有钻杆中轴。</w:t>
      </w:r>
    </w:p>
    <w:p w:rsidR="00020CAB" w:rsidRPr="00B70896" w:rsidRDefault="00741875" w:rsidP="00133C2D">
      <w:pPr>
        <w:pStyle w:val="Sansinterligne"/>
        <w:spacing w:before="240" w:after="240"/>
        <w:jc w:val="both"/>
        <w:rPr>
          <w:rFonts w:ascii="Arial" w:eastAsiaTheme="minorHAnsi" w:hAnsi="Arial" w:cs="Arial"/>
          <w:lang w:val="zh-CN"/>
        </w:rPr>
      </w:pPr>
      <w:r w:rsidRPr="00B70896">
        <w:rPr>
          <w:rFonts w:ascii="Arial" w:eastAsiaTheme="minorHAnsi" w:hAnsi="Arial" w:cs="Arial"/>
          <w:lang w:val="zh-CN"/>
        </w:rPr>
        <w:t>时钟的机械构造类似于传统钻油结构，是从大地汲取能源。在支撑装饰布景的底座内部可以发现动力的来源，</w:t>
      </w:r>
      <w:r w:rsidRPr="00B70896">
        <w:rPr>
          <w:rFonts w:ascii="Arial" w:eastAsiaTheme="minorHAnsi" w:hAnsi="Arial" w:cs="Arial"/>
          <w:lang w:val="zh-CN"/>
        </w:rPr>
        <w:t xml:space="preserve"> </w:t>
      </w:r>
      <w:r w:rsidRPr="00B70896">
        <w:rPr>
          <w:rFonts w:ascii="Arial" w:eastAsiaTheme="minorHAnsi" w:hAnsi="Arial" w:cs="Arial"/>
          <w:lang w:val="zh-CN"/>
        </w:rPr>
        <w:t>行家目光可以轻松找到标记时间节律的齿轮系、擒纵装置和发条盒。机芯能提供长达</w:t>
      </w:r>
      <w:r w:rsidRPr="00B70896">
        <w:rPr>
          <w:rFonts w:ascii="Arial" w:eastAsiaTheme="minorHAnsi" w:hAnsi="Arial" w:cs="Arial"/>
          <w:lang w:val="zh-CN"/>
        </w:rPr>
        <w:t>7</w:t>
      </w:r>
      <w:r w:rsidRPr="00B70896">
        <w:rPr>
          <w:rFonts w:ascii="Arial" w:eastAsiaTheme="minorHAnsi" w:hAnsi="Arial" w:cs="Arial"/>
          <w:lang w:val="zh-CN"/>
        </w:rPr>
        <w:t>日的动力，实现精准无误的时间开采。由</w:t>
      </w:r>
      <w:r w:rsidRPr="00B70896">
        <w:rPr>
          <w:rFonts w:ascii="Arial" w:eastAsiaTheme="minorHAnsi" w:hAnsi="Arial" w:cs="Arial"/>
          <w:lang w:val="zh-CN"/>
        </w:rPr>
        <w:t>281</w:t>
      </w:r>
      <w:r w:rsidRPr="00B70896">
        <w:rPr>
          <w:rFonts w:ascii="Arial" w:eastAsiaTheme="minorHAnsi" w:hAnsi="Arial" w:cs="Arial"/>
          <w:lang w:val="zh-CN"/>
        </w:rPr>
        <w:t>枚零件组成的机芯，都是由专业工匠亲手打磨和组装完成，只有通过井架底部的隐秘开孔，才得以一窥其堂奥。</w:t>
      </w:r>
    </w:p>
    <w:p w:rsidR="00154682" w:rsidRPr="00B70896" w:rsidRDefault="00741875" w:rsidP="00133C2D">
      <w:pPr>
        <w:pStyle w:val="Sansinterligne"/>
        <w:spacing w:before="240" w:after="240"/>
        <w:jc w:val="both"/>
        <w:rPr>
          <w:rFonts w:ascii="Arial" w:eastAsiaTheme="minorHAnsi" w:hAnsi="Arial" w:cs="Arial"/>
          <w:lang w:val="zh-CN"/>
        </w:rPr>
      </w:pPr>
      <w:r w:rsidRPr="00B70896">
        <w:rPr>
          <w:rFonts w:ascii="Arial" w:eastAsiaTheme="minorHAnsi" w:hAnsi="Arial" w:cs="Arial"/>
          <w:lang w:val="zh-CN"/>
        </w:rPr>
        <w:t>现实中如此雄伟壮观的工业景观，呈现在时钟上的尺寸却拿捏得宜：长</w:t>
      </w:r>
      <w:r w:rsidRPr="00B70896">
        <w:rPr>
          <w:rFonts w:ascii="Arial" w:eastAsiaTheme="minorHAnsi" w:hAnsi="Arial" w:cs="Arial"/>
          <w:lang w:val="zh-CN"/>
        </w:rPr>
        <w:t>23</w:t>
      </w:r>
      <w:r w:rsidRPr="00B70896">
        <w:rPr>
          <w:rFonts w:ascii="Arial" w:eastAsiaTheme="minorHAnsi" w:hAnsi="Arial" w:cs="Arial"/>
          <w:lang w:val="zh-CN"/>
        </w:rPr>
        <w:t>厘米、宽</w:t>
      </w:r>
      <w:r w:rsidRPr="00B70896">
        <w:rPr>
          <w:rFonts w:ascii="Arial" w:eastAsiaTheme="minorHAnsi" w:hAnsi="Arial" w:cs="Arial"/>
          <w:lang w:val="zh-CN"/>
        </w:rPr>
        <w:t>17.8</w:t>
      </w:r>
      <w:r w:rsidRPr="00B70896">
        <w:rPr>
          <w:rFonts w:ascii="Arial" w:eastAsiaTheme="minorHAnsi" w:hAnsi="Arial" w:cs="Arial"/>
          <w:lang w:val="zh-CN"/>
        </w:rPr>
        <w:t>厘米，深度为</w:t>
      </w:r>
      <w:r w:rsidRPr="00B70896">
        <w:rPr>
          <w:rFonts w:ascii="Arial" w:eastAsiaTheme="minorHAnsi" w:hAnsi="Arial" w:cs="Arial"/>
          <w:lang w:val="zh-CN"/>
        </w:rPr>
        <w:t>10</w:t>
      </w:r>
      <w:r w:rsidRPr="00B70896">
        <w:rPr>
          <w:rFonts w:ascii="Arial" w:eastAsiaTheme="minorHAnsi" w:hAnsi="Arial" w:cs="Arial"/>
          <w:lang w:val="zh-CN"/>
        </w:rPr>
        <w:t>厘米。</w:t>
      </w:r>
    </w:p>
    <w:p w:rsidR="008B4E24" w:rsidRPr="00133C2D" w:rsidRDefault="00741875" w:rsidP="00133C2D">
      <w:pPr>
        <w:pStyle w:val="Sansinterligne"/>
        <w:spacing w:before="240" w:after="240"/>
        <w:jc w:val="both"/>
        <w:rPr>
          <w:rFonts w:ascii="Arial" w:hAnsi="Arial" w:cs="Arial"/>
          <w:b/>
          <w:lang w:val="fr-FR"/>
        </w:rPr>
      </w:pPr>
      <w:r>
        <w:rPr>
          <w:rFonts w:ascii="Arial" w:hAnsi="Arial" w:cs="Arial"/>
          <w:b/>
          <w:bCs/>
          <w:lang w:val="zh-CN"/>
        </w:rPr>
        <w:t>Gaz Derrick</w:t>
      </w:r>
      <w:r>
        <w:rPr>
          <w:rFonts w:ascii="Arial" w:hAnsi="Arial" w:cs="Arial"/>
          <w:b/>
          <w:bCs/>
          <w:lang w:val="zh-CN"/>
        </w:rPr>
        <w:t>共两款，分别限量发行</w:t>
      </w:r>
      <w:r>
        <w:rPr>
          <w:rFonts w:ascii="Arial" w:hAnsi="Arial" w:cs="Arial"/>
          <w:b/>
          <w:bCs/>
          <w:lang w:val="zh-CN"/>
        </w:rPr>
        <w:t>50</w:t>
      </w:r>
      <w:r>
        <w:rPr>
          <w:rFonts w:ascii="Arial" w:hAnsi="Arial" w:cs="Arial"/>
          <w:b/>
          <w:bCs/>
          <w:lang w:val="zh-CN"/>
        </w:rPr>
        <w:t>只，搭配黑色底座，包括机芯和零件镀金版或镀钯版。</w:t>
      </w:r>
    </w:p>
    <w:p w:rsidR="008B4E24" w:rsidRPr="00133C2D" w:rsidRDefault="00A100A0" w:rsidP="00133C2D">
      <w:pPr>
        <w:pStyle w:val="Sansinterligne"/>
        <w:spacing w:before="240" w:after="240"/>
        <w:jc w:val="both"/>
        <w:rPr>
          <w:rFonts w:ascii="Arial" w:hAnsi="Arial" w:cs="Arial"/>
          <w:lang w:val="fr-FR"/>
        </w:rPr>
      </w:pPr>
    </w:p>
    <w:p w:rsidR="00133C2D" w:rsidRPr="004A53F9" w:rsidRDefault="00A100A0" w:rsidP="008B7B06">
      <w:pPr>
        <w:rPr>
          <w:rFonts w:ascii="Calibri" w:hAnsi="Calibri" w:cs="Calibri"/>
          <w:sz w:val="20"/>
          <w:lang w:val="fr-FR"/>
        </w:rPr>
      </w:pPr>
    </w:p>
    <w:p w:rsidR="00133C2D" w:rsidRDefault="00A100A0" w:rsidP="008B7B06">
      <w:pPr>
        <w:rPr>
          <w:rFonts w:ascii="Calibri" w:hAnsi="Calibri" w:cs="Calibri"/>
          <w:sz w:val="20"/>
        </w:rPr>
      </w:pPr>
    </w:p>
    <w:p w:rsidR="00133C2D" w:rsidRDefault="00A100A0" w:rsidP="008B7B06">
      <w:pPr>
        <w:rPr>
          <w:rFonts w:ascii="Calibri" w:hAnsi="Calibri" w:cs="Calibri"/>
          <w:sz w:val="20"/>
        </w:rPr>
      </w:pPr>
    </w:p>
    <w:p w:rsidR="00133C2D" w:rsidRDefault="00A100A0">
      <w:pPr>
        <w:rPr>
          <w:rFonts w:ascii="Calibri" w:hAnsi="Calibri" w:cs="Calibri"/>
          <w:sz w:val="20"/>
        </w:rPr>
      </w:pPr>
    </w:p>
    <w:p w:rsidR="00B4567A" w:rsidRDefault="00B4567A">
      <w:pPr>
        <w:rPr>
          <w:rFonts w:ascii="Calibri" w:hAnsi="Calibri" w:cs="Calibri"/>
          <w:sz w:val="20"/>
        </w:rPr>
      </w:pPr>
    </w:p>
    <w:p w:rsidR="00B4567A" w:rsidRDefault="00B4567A">
      <w:pPr>
        <w:rPr>
          <w:rFonts w:ascii="Calibri" w:hAnsi="Calibri" w:cs="Calibri"/>
          <w:sz w:val="20"/>
        </w:rPr>
      </w:pPr>
    </w:p>
    <w:p w:rsidR="00B4567A" w:rsidRDefault="00B4567A">
      <w:pPr>
        <w:rPr>
          <w:rFonts w:ascii="Calibri" w:hAnsi="Calibri" w:cs="Calibri"/>
          <w:sz w:val="20"/>
        </w:rPr>
      </w:pPr>
    </w:p>
    <w:p w:rsidR="00B4567A" w:rsidRDefault="00B4567A">
      <w:pPr>
        <w:rPr>
          <w:rFonts w:ascii="Calibri" w:hAnsi="Calibri" w:cs="Calibri"/>
          <w:sz w:val="20"/>
        </w:rPr>
      </w:pPr>
    </w:p>
    <w:p w:rsidR="00B4567A" w:rsidRDefault="00B4567A">
      <w:pPr>
        <w:rPr>
          <w:rFonts w:ascii="Calibri" w:hAnsi="Calibri" w:cs="Calibri"/>
          <w:sz w:val="20"/>
        </w:rPr>
      </w:pPr>
    </w:p>
    <w:p w:rsidR="0064596E" w:rsidRPr="00133C2D" w:rsidRDefault="00741875" w:rsidP="008B7B06">
      <w:pPr>
        <w:rPr>
          <w:rFonts w:ascii="Arial" w:eastAsia="Calibri" w:hAnsi="Arial" w:cs="Arial"/>
          <w:b/>
          <w:lang w:val="fr-FR"/>
        </w:rPr>
      </w:pPr>
      <w:r w:rsidRPr="00133C2D">
        <w:rPr>
          <w:rFonts w:ascii="Arial" w:eastAsia="Calibri" w:hAnsi="Arial" w:cs="Arial"/>
          <w:b/>
          <w:bCs/>
          <w:lang w:val="zh-CN"/>
        </w:rPr>
        <w:t>令人叹为观止的座钟精品</w:t>
      </w:r>
    </w:p>
    <w:p w:rsidR="00133C2D" w:rsidRDefault="00A100A0" w:rsidP="008B7B06">
      <w:pPr>
        <w:rPr>
          <w:rFonts w:ascii="Calibri" w:hAnsi="Calibri" w:cs="Calibri"/>
          <w:sz w:val="20"/>
        </w:rPr>
      </w:pPr>
    </w:p>
    <w:p w:rsidR="00D62CE3" w:rsidRPr="00FE65FD" w:rsidRDefault="00741875" w:rsidP="00B70896">
      <w:pPr>
        <w:rPr>
          <w:rFonts w:ascii="Arial" w:hAnsi="Arial" w:cs="Arial"/>
        </w:rPr>
      </w:pPr>
      <w:r>
        <w:rPr>
          <w:rFonts w:ascii="Arial" w:eastAsia="Calibri" w:hAnsi="Arial" w:cs="Arial"/>
          <w:lang w:val="zh-CN"/>
        </w:rPr>
        <w:t>年轻设计新锐马丁</w:t>
      </w:r>
      <w:r>
        <w:rPr>
          <w:rFonts w:ascii="Arial" w:eastAsia="Calibri" w:hAnsi="Arial" w:cs="Arial"/>
          <w:lang w:val="zh-CN"/>
        </w:rPr>
        <w:t>·</w:t>
      </w:r>
      <w:r>
        <w:rPr>
          <w:rFonts w:ascii="Arial" w:eastAsia="Calibri" w:hAnsi="Arial" w:cs="Arial"/>
          <w:lang w:val="zh-CN"/>
        </w:rPr>
        <w:t>波洛（</w:t>
      </w:r>
      <w:r w:rsidR="00B70896">
        <w:rPr>
          <w:rFonts w:ascii="Arial" w:eastAsia="Calibri" w:hAnsi="Arial" w:cs="Arial"/>
          <w:lang w:val="zh-CN"/>
        </w:rPr>
        <w:t>Martin</w:t>
      </w:r>
      <w:r w:rsidR="00B70896">
        <w:rPr>
          <w:rFonts w:ascii="Arial" w:eastAsia="Calibri" w:hAnsi="Arial" w:cs="Arial"/>
          <w:lang w:val="fr-FR"/>
        </w:rPr>
        <w:t xml:space="preserve"> B</w:t>
      </w:r>
      <w:r>
        <w:rPr>
          <w:rFonts w:ascii="Arial" w:eastAsia="Calibri" w:hAnsi="Arial" w:cs="Arial"/>
          <w:lang w:val="zh-CN"/>
        </w:rPr>
        <w:t>OLO</w:t>
      </w:r>
      <w:r>
        <w:rPr>
          <w:rFonts w:ascii="Arial" w:eastAsia="Calibri" w:hAnsi="Arial" w:cs="Arial"/>
          <w:lang w:val="zh-CN"/>
        </w:rPr>
        <w:t>）和品牌首席执行官阿诺</w:t>
      </w:r>
      <w:r>
        <w:rPr>
          <w:rFonts w:ascii="Arial" w:eastAsia="Calibri" w:hAnsi="Arial" w:cs="Arial"/>
          <w:lang w:val="zh-CN"/>
        </w:rPr>
        <w:t>·</w:t>
      </w:r>
      <w:r>
        <w:rPr>
          <w:rFonts w:ascii="Arial" w:eastAsia="Calibri" w:hAnsi="Arial" w:cs="Arial"/>
          <w:lang w:val="zh-CN"/>
        </w:rPr>
        <w:t>尼可拉（</w:t>
      </w:r>
      <w:r>
        <w:rPr>
          <w:rFonts w:ascii="Arial" w:eastAsia="Calibri" w:hAnsi="Arial" w:cs="Arial"/>
          <w:lang w:val="zh-CN"/>
        </w:rPr>
        <w:t>Arnaud Nicolas</w:t>
      </w:r>
      <w:r>
        <w:rPr>
          <w:rFonts w:ascii="Arial" w:eastAsia="Calibri" w:hAnsi="Arial" w:cs="Arial"/>
          <w:lang w:val="zh-CN"/>
        </w:rPr>
        <w:t>），两位年少时都热衷于积木游戏，这次仰赖</w:t>
      </w:r>
      <w:r>
        <w:rPr>
          <w:rFonts w:ascii="Arial" w:eastAsia="Calibri" w:hAnsi="Arial" w:cs="Arial"/>
          <w:lang w:val="zh-CN"/>
        </w:rPr>
        <w:t>L’Epée 1839</w:t>
      </w:r>
      <w:r>
        <w:rPr>
          <w:rFonts w:ascii="Arial" w:eastAsia="Calibri" w:hAnsi="Arial" w:cs="Arial"/>
          <w:lang w:val="zh-CN"/>
        </w:rPr>
        <w:t>品牌百年技艺所成就的优质造工，成功设计出一气呵成、生动写实的建筑结构。</w:t>
      </w:r>
    </w:p>
    <w:p w:rsidR="00D62CE3" w:rsidRPr="00FE65FD" w:rsidRDefault="00A100A0" w:rsidP="008B7B06">
      <w:pPr>
        <w:rPr>
          <w:rFonts w:ascii="Arial" w:hAnsi="Arial" w:cs="Arial"/>
        </w:rPr>
      </w:pPr>
    </w:p>
    <w:p w:rsidR="00D62CE3" w:rsidRPr="005171F0" w:rsidRDefault="00741875" w:rsidP="008B7B06">
      <w:pPr>
        <w:rPr>
          <w:rFonts w:ascii="Arial" w:hAnsi="Arial" w:cs="Arial"/>
          <w:lang w:val="en-US"/>
        </w:rPr>
      </w:pPr>
      <w:r w:rsidRPr="00FE65FD">
        <w:rPr>
          <w:rFonts w:ascii="Arial" w:eastAsia="Calibri" w:hAnsi="Arial" w:cs="Arial"/>
          <w:lang w:val="zh-CN"/>
        </w:rPr>
        <w:t>钻油平台必须具备的主要元素，在媲美工业建筑师的精心规划下，都恰如其分地各安其位，周全的设计让人能够快速识别眼前雕塑品的机构脉络。首先是井架中心，接着是输油管、控制阀、加油泵等</w:t>
      </w:r>
      <w:r w:rsidRPr="00FE65FD">
        <w:rPr>
          <w:rFonts w:ascii="Arial" w:eastAsia="Calibri" w:hAnsi="Arial" w:cs="Arial"/>
          <w:lang w:val="zh-CN"/>
        </w:rPr>
        <w:t>……</w:t>
      </w:r>
      <w:r w:rsidRPr="00FE65FD">
        <w:rPr>
          <w:rFonts w:ascii="Arial" w:eastAsia="Calibri" w:hAnsi="Arial" w:cs="Arial"/>
          <w:lang w:val="zh-CN"/>
        </w:rPr>
        <w:t>，每个元素都获得置于黑色底座上和谐精致的玻璃罩所保护。</w:t>
      </w:r>
    </w:p>
    <w:p w:rsidR="00D62CE3" w:rsidRPr="005171F0" w:rsidRDefault="00A100A0" w:rsidP="008B7B06">
      <w:pPr>
        <w:rPr>
          <w:rFonts w:ascii="Arial" w:hAnsi="Arial" w:cs="Arial"/>
          <w:lang w:val="en-US"/>
        </w:rPr>
      </w:pPr>
    </w:p>
    <w:p w:rsidR="00320CDF" w:rsidRPr="005171F0" w:rsidRDefault="00741875" w:rsidP="008B7B06">
      <w:pPr>
        <w:rPr>
          <w:rFonts w:ascii="Arial" w:hAnsi="Arial" w:cs="Arial"/>
          <w:lang w:val="en-US"/>
        </w:rPr>
      </w:pPr>
      <w:r w:rsidRPr="00FE65FD">
        <w:rPr>
          <w:rFonts w:ascii="Arial" w:eastAsia="Calibri" w:hAnsi="Arial" w:cs="Arial"/>
          <w:lang w:val="zh-CN"/>
        </w:rPr>
        <w:t>设计过程需要确实贴近每个元素，忠实还原实际样貌，同时重视线条之美和丰富的想像力</w:t>
      </w:r>
      <w:r w:rsidRPr="00FE65FD">
        <w:rPr>
          <w:rFonts w:ascii="Arial" w:eastAsia="Calibri" w:hAnsi="Arial" w:cs="Arial"/>
          <w:lang w:val="zh-CN"/>
        </w:rPr>
        <w:t>……</w:t>
      </w:r>
    </w:p>
    <w:p w:rsidR="001E4EDB" w:rsidRPr="005171F0" w:rsidRDefault="00A100A0" w:rsidP="008B7B06">
      <w:pPr>
        <w:rPr>
          <w:rFonts w:ascii="Arial" w:hAnsi="Arial" w:cs="Arial"/>
          <w:lang w:val="en-US"/>
        </w:rPr>
      </w:pPr>
    </w:p>
    <w:p w:rsidR="0034454A" w:rsidRPr="005171F0" w:rsidRDefault="00741875" w:rsidP="008B7B06">
      <w:pPr>
        <w:rPr>
          <w:rFonts w:ascii="Arial" w:hAnsi="Arial" w:cs="Arial"/>
          <w:lang w:val="en-US"/>
        </w:rPr>
      </w:pPr>
      <w:r w:rsidRPr="00310C78">
        <w:rPr>
          <w:rFonts w:ascii="Arial" w:eastAsia="Calibri" w:hAnsi="Arial" w:cs="Arial"/>
          <w:lang w:val="zh-CN"/>
        </w:rPr>
        <w:t>卓越出众的制作过程对任何细节都毫不马虎，并且巧妙运用了抛光、喷砂或缎面打磨等精工修饰，体现</w:t>
      </w:r>
      <w:r w:rsidRPr="00310C78">
        <w:rPr>
          <w:rFonts w:ascii="Arial" w:eastAsia="Calibri" w:hAnsi="Arial" w:cs="Arial"/>
          <w:lang w:val="zh-CN"/>
        </w:rPr>
        <w:t>L’Epée 1839</w:t>
      </w:r>
      <w:r w:rsidRPr="00310C78">
        <w:rPr>
          <w:rFonts w:ascii="Arial" w:eastAsia="Calibri" w:hAnsi="Arial" w:cs="Arial"/>
          <w:lang w:val="zh-CN"/>
        </w:rPr>
        <w:t>时钟的名家风范。</w:t>
      </w:r>
    </w:p>
    <w:p w:rsidR="00310C78" w:rsidRPr="005171F0" w:rsidRDefault="00A100A0" w:rsidP="008B7B06">
      <w:pPr>
        <w:rPr>
          <w:rFonts w:ascii="Calibri" w:hAnsi="Calibri" w:cs="Calibri"/>
          <w:sz w:val="20"/>
          <w:lang w:val="en-US"/>
        </w:rPr>
      </w:pPr>
    </w:p>
    <w:p w:rsidR="008B7B06" w:rsidRPr="00133C2D" w:rsidRDefault="00741875" w:rsidP="008B7B06">
      <w:pPr>
        <w:rPr>
          <w:rFonts w:ascii="Calibri" w:hAnsi="Calibri" w:cs="Calibri"/>
          <w:b/>
          <w:sz w:val="20"/>
        </w:rPr>
      </w:pPr>
      <w:r w:rsidRPr="00133C2D">
        <w:rPr>
          <w:rFonts w:ascii="Arial" w:eastAsia="Calibri" w:hAnsi="Arial" w:cs="Arial"/>
          <w:b/>
          <w:bCs/>
          <w:lang w:val="zh-CN"/>
        </w:rPr>
        <w:t xml:space="preserve"> L’Epée 1839</w:t>
      </w:r>
      <w:r w:rsidRPr="00133C2D">
        <w:rPr>
          <w:rFonts w:ascii="Arial" w:eastAsia="Calibri" w:hAnsi="Arial" w:cs="Arial"/>
          <w:b/>
          <w:bCs/>
          <w:lang w:val="zh-CN"/>
        </w:rPr>
        <w:t>机芯的技术创举</w:t>
      </w:r>
    </w:p>
    <w:p w:rsidR="00F65BC5" w:rsidRPr="00310C78" w:rsidRDefault="00A100A0" w:rsidP="008B7B06">
      <w:pPr>
        <w:rPr>
          <w:rFonts w:ascii="Arial" w:hAnsi="Arial" w:cs="Arial"/>
        </w:rPr>
      </w:pPr>
    </w:p>
    <w:p w:rsidR="008B4E24" w:rsidRPr="004A53F9" w:rsidRDefault="00741875" w:rsidP="008B4E24">
      <w:pPr>
        <w:rPr>
          <w:rFonts w:ascii="Arial" w:hAnsi="Arial" w:cs="Arial"/>
        </w:rPr>
      </w:pPr>
      <w:r>
        <w:rPr>
          <w:rFonts w:ascii="Arial" w:eastAsia="Calibri" w:hAnsi="Arial" w:cs="Arial"/>
          <w:lang w:val="zh-CN"/>
        </w:rPr>
        <w:t>在为这枚机芯配上双臂来呈现</w:t>
      </w:r>
      <w:r>
        <w:rPr>
          <w:rFonts w:ascii="Arial" w:eastAsia="Calibri" w:hAnsi="Arial" w:cs="Arial"/>
          <w:lang w:val="zh-CN"/>
        </w:rPr>
        <w:t>Sherman</w:t>
      </w:r>
      <w:r>
        <w:rPr>
          <w:rFonts w:ascii="Arial" w:eastAsia="Calibri" w:hAnsi="Arial" w:cs="Arial"/>
          <w:lang w:val="zh-CN"/>
        </w:rPr>
        <w:t>、配上八只脚来打造</w:t>
      </w:r>
      <w:r>
        <w:rPr>
          <w:rFonts w:ascii="Arial" w:eastAsia="Calibri" w:hAnsi="Arial" w:cs="Arial"/>
          <w:lang w:val="zh-CN"/>
        </w:rPr>
        <w:t>Arachnophobia</w:t>
      </w:r>
      <w:r>
        <w:rPr>
          <w:rFonts w:ascii="Arial" w:eastAsia="Calibri" w:hAnsi="Arial" w:cs="Arial"/>
          <w:lang w:val="zh-CN"/>
        </w:rPr>
        <w:t>，甚至为机械构造增添一枚骷髅头（</w:t>
      </w:r>
      <w:r>
        <w:rPr>
          <w:rFonts w:ascii="Arial" w:eastAsia="Calibri" w:hAnsi="Arial" w:cs="Arial"/>
          <w:lang w:val="zh-CN"/>
        </w:rPr>
        <w:t>Requiem</w:t>
      </w:r>
      <w:r>
        <w:rPr>
          <w:rFonts w:ascii="Arial" w:eastAsia="Calibri" w:hAnsi="Arial" w:cs="Arial"/>
          <w:lang w:val="zh-CN"/>
        </w:rPr>
        <w:t>）之后，</w:t>
      </w:r>
      <w:r>
        <w:rPr>
          <w:rFonts w:ascii="Arial" w:eastAsia="Calibri" w:hAnsi="Arial" w:cs="Arial"/>
          <w:lang w:val="zh-CN"/>
        </w:rPr>
        <w:t>L’Epée</w:t>
      </w:r>
      <w:r>
        <w:rPr>
          <w:rFonts w:ascii="Arial" w:eastAsia="Calibri" w:hAnsi="Arial" w:cs="Arial"/>
          <w:lang w:val="zh-CN"/>
        </w:rPr>
        <w:t>这次重新配置旗下一枚自制机芯，借由角度偏转装置，将小时和分钟分别显示，完成全新的技术挑战！展现出来的成果是一枚水平机芯，内部擒纵结构同为水平构造，并与长近</w:t>
      </w:r>
      <w:r>
        <w:rPr>
          <w:rFonts w:ascii="Arial" w:eastAsia="Calibri" w:hAnsi="Arial" w:cs="Arial"/>
          <w:lang w:val="zh-CN"/>
        </w:rPr>
        <w:t>20</w:t>
      </w:r>
      <w:r>
        <w:rPr>
          <w:rFonts w:ascii="Arial" w:eastAsia="Calibri" w:hAnsi="Arial" w:cs="Arial"/>
          <w:lang w:val="zh-CN"/>
        </w:rPr>
        <w:t>厘米的中轴耦合，实现小时与分钟分别在两个独立盘面上的分离式显示，与规范秒针腕表的格局相同，就好像一名采油工人在安全区阅读机器读数一样。</w:t>
      </w:r>
    </w:p>
    <w:p w:rsidR="004A53F9" w:rsidRPr="004A53F9" w:rsidRDefault="00A100A0" w:rsidP="008B4E24">
      <w:pPr>
        <w:rPr>
          <w:rFonts w:ascii="Arial" w:hAnsi="Arial" w:cs="Arial"/>
        </w:rPr>
      </w:pPr>
    </w:p>
    <w:p w:rsidR="004A53F9" w:rsidRPr="005171F0" w:rsidRDefault="00741875" w:rsidP="008B4E24">
      <w:pPr>
        <w:rPr>
          <w:rFonts w:ascii="Arial" w:hAnsi="Arial" w:cs="Arial"/>
          <w:lang w:val="en-US"/>
        </w:rPr>
      </w:pPr>
      <w:r>
        <w:rPr>
          <w:rFonts w:ascii="Arial" w:eastAsia="Calibri" w:hAnsi="Arial" w:cs="Arial"/>
          <w:lang w:val="zh-CN"/>
        </w:rPr>
        <w:t>井架的关键部分</w:t>
      </w:r>
      <w:r w:rsidR="00421E17">
        <w:rPr>
          <w:rFonts w:ascii="Arial" w:hAnsi="Arial" w:cs="Arial" w:hint="eastAsia"/>
          <w:lang w:val="zh-CN" w:eastAsia="zh-CN"/>
        </w:rPr>
        <w:t>——</w:t>
      </w:r>
      <w:r>
        <w:rPr>
          <w:rFonts w:ascii="Arial" w:eastAsia="Calibri" w:hAnsi="Arial" w:cs="Arial"/>
          <w:lang w:val="zh-CN"/>
        </w:rPr>
        <w:t>钻杆，就成为小时和分钟的中轴，将所有的信息传递给使用者。为了更贴近工业景观的面貌，盘面风格则采用神似压力计的设计。</w:t>
      </w:r>
    </w:p>
    <w:p w:rsidR="004A53F9" w:rsidRPr="005171F0" w:rsidRDefault="00A100A0" w:rsidP="008B4E24">
      <w:pPr>
        <w:rPr>
          <w:rFonts w:ascii="Arial" w:hAnsi="Arial" w:cs="Arial"/>
          <w:lang w:val="en-US"/>
        </w:rPr>
      </w:pPr>
    </w:p>
    <w:p w:rsidR="003B28DD" w:rsidRPr="005171F0" w:rsidRDefault="00741875" w:rsidP="008B7B06">
      <w:pPr>
        <w:rPr>
          <w:rFonts w:ascii="Arial" w:hAnsi="Arial" w:cs="Arial"/>
          <w:color w:val="FF0000"/>
          <w:lang w:val="en-US"/>
        </w:rPr>
      </w:pPr>
      <w:r w:rsidRPr="00EC17A5">
        <w:rPr>
          <w:rFonts w:ascii="Arial" w:hAnsi="Arial" w:cs="Arial"/>
          <w:lang w:val="zh-CN"/>
        </w:rPr>
        <w:t>钻油井架的喷火头位于最高点，能够调节多余能量（超压），维护设施安全。在</w:t>
      </w:r>
      <w:r w:rsidRPr="00EC17A5">
        <w:rPr>
          <w:rFonts w:ascii="Arial" w:hAnsi="Arial" w:cs="Arial"/>
          <w:lang w:val="zh-CN"/>
        </w:rPr>
        <w:t>L’Epée 1839</w:t>
      </w:r>
      <w:r w:rsidRPr="00EC17A5">
        <w:rPr>
          <w:rFonts w:ascii="Arial" w:hAnsi="Arial" w:cs="Arial"/>
          <w:lang w:val="zh-CN"/>
        </w:rPr>
        <w:t>的诠释下，喷火头成为调校时间的龙头，负责在动力极不稳定的情况下校正时间显示，例如当时钟主人忘了为机芯上链的时候。</w:t>
      </w:r>
    </w:p>
    <w:p w:rsidR="00003078" w:rsidRPr="005171F0" w:rsidRDefault="00A100A0" w:rsidP="008B7B06">
      <w:pPr>
        <w:rPr>
          <w:rFonts w:ascii="Arial" w:hAnsi="Arial" w:cs="Arial"/>
          <w:color w:val="FF0000"/>
          <w:lang w:val="en-US"/>
        </w:rPr>
      </w:pPr>
    </w:p>
    <w:p w:rsidR="005F0F58" w:rsidRPr="005171F0" w:rsidRDefault="00741875" w:rsidP="008B7B06">
      <w:pPr>
        <w:rPr>
          <w:rFonts w:ascii="Arial" w:hAnsi="Arial" w:cs="Arial"/>
          <w:lang w:val="en-US"/>
        </w:rPr>
      </w:pPr>
      <w:r w:rsidRPr="004A53F9">
        <w:rPr>
          <w:rFonts w:ascii="Arial" w:eastAsia="Calibri" w:hAnsi="Arial" w:cs="Arial"/>
          <w:lang w:val="zh-CN"/>
        </w:rPr>
        <w:t>拥有长达一星期动力储存的</w:t>
      </w:r>
      <w:r w:rsidRPr="004A53F9">
        <w:rPr>
          <w:rFonts w:ascii="Arial" w:eastAsia="Calibri" w:hAnsi="Arial" w:cs="Arial"/>
          <w:lang w:val="zh-CN"/>
        </w:rPr>
        <w:t>1853RV</w:t>
      </w:r>
      <w:r w:rsidRPr="004A53F9">
        <w:rPr>
          <w:rFonts w:ascii="Arial" w:eastAsia="Calibri" w:hAnsi="Arial" w:cs="Arial"/>
          <w:lang w:val="zh-CN"/>
        </w:rPr>
        <w:t>机械机芯，完全是在德莱蒙钟表厂的工坊中制作完成。</w:t>
      </w:r>
    </w:p>
    <w:p w:rsidR="005F0F58" w:rsidRPr="005171F0" w:rsidRDefault="00741875" w:rsidP="008B7B06">
      <w:pPr>
        <w:rPr>
          <w:rFonts w:ascii="Arial" w:hAnsi="Arial" w:cs="Arial"/>
          <w:lang w:val="en-US"/>
        </w:rPr>
      </w:pPr>
      <w:r w:rsidRPr="00310C78">
        <w:rPr>
          <w:rFonts w:ascii="Arial" w:eastAsia="Calibri" w:hAnsi="Arial" w:cs="Arial"/>
          <w:lang w:val="zh-CN"/>
        </w:rPr>
        <w:t>一如人类开采地底丰富资源来优化人类文明，</w:t>
      </w:r>
      <w:r w:rsidRPr="00310C78">
        <w:rPr>
          <w:rFonts w:ascii="Arial" w:eastAsia="Calibri" w:hAnsi="Arial" w:cs="Arial"/>
          <w:lang w:val="zh-CN"/>
        </w:rPr>
        <w:t>L’Epée 1839</w:t>
      </w:r>
      <w:r w:rsidRPr="00310C78">
        <w:rPr>
          <w:rFonts w:ascii="Arial" w:eastAsia="Calibri" w:hAnsi="Arial" w:cs="Arial"/>
          <w:lang w:val="zh-CN"/>
        </w:rPr>
        <w:t>制作的</w:t>
      </w:r>
      <w:r w:rsidRPr="00310C78">
        <w:rPr>
          <w:rFonts w:ascii="Arial" w:eastAsia="Calibri" w:hAnsi="Arial" w:cs="Arial"/>
          <w:lang w:val="zh-CN"/>
        </w:rPr>
        <w:t>Gaz Derrick</w:t>
      </w:r>
      <w:r w:rsidRPr="00310C78">
        <w:rPr>
          <w:rFonts w:ascii="Arial" w:eastAsia="Calibri" w:hAnsi="Arial" w:cs="Arial"/>
          <w:lang w:val="zh-CN"/>
        </w:rPr>
        <w:t>时钟同样是从位于井架下方底座中的发条盒汲取运转所需的动力。石油工业是通过压力控制阀（减压阀）来进行调节作业，它同样存在于时钟里，只是采用的形式是由齿轮传统系和擒纵结构组成的时间调节装置。为延续品牌一贯特色，还可通过数个小窗口窥见内部机械构造，让精品瑰宝和机械雕塑的爱好者能够恣意鉴赏其精湛造工。</w:t>
      </w:r>
    </w:p>
    <w:p w:rsidR="00087915" w:rsidRPr="005171F0" w:rsidRDefault="00741875" w:rsidP="00283A8B">
      <w:pPr>
        <w:rPr>
          <w:rFonts w:ascii="Arial" w:hAnsi="Arial" w:cs="Arial"/>
          <w:lang w:val="en-US"/>
        </w:rPr>
      </w:pPr>
      <w:r>
        <w:rPr>
          <w:rFonts w:ascii="Arial" w:hAnsi="Arial" w:cs="Arial"/>
          <w:lang w:val="zh-CN"/>
        </w:rPr>
        <w:t xml:space="preserve"> </w:t>
      </w:r>
    </w:p>
    <w:p w:rsidR="008B4E24" w:rsidRPr="005171F0" w:rsidRDefault="00741875" w:rsidP="00283A8B">
      <w:pPr>
        <w:rPr>
          <w:rFonts w:ascii="Calibri" w:hAnsi="Calibri" w:cs="Calibri"/>
          <w:sz w:val="20"/>
          <w:lang w:val="en-US"/>
        </w:rPr>
      </w:pPr>
      <w:r>
        <w:rPr>
          <w:rFonts w:ascii="Arial" w:hAnsi="Arial" w:cs="Arial"/>
          <w:lang w:val="zh-CN"/>
        </w:rPr>
        <w:lastRenderedPageBreak/>
        <w:t>无论昼夜、无论晴雨，钻油平台必须全天候运作，同时能够针对运作状况提供信息</w:t>
      </w:r>
      <w:r>
        <w:rPr>
          <w:rFonts w:ascii="Arial" w:hAnsi="Arial" w:cs="Arial"/>
          <w:lang w:val="zh-CN"/>
        </w:rPr>
        <w:t>……</w:t>
      </w:r>
      <w:r>
        <w:rPr>
          <w:rFonts w:ascii="Arial" w:hAnsi="Arial" w:cs="Arial"/>
          <w:lang w:val="zh-CN"/>
        </w:rPr>
        <w:t>。</w:t>
      </w:r>
      <w:r>
        <w:rPr>
          <w:rFonts w:ascii="Arial" w:hAnsi="Arial" w:cs="Arial"/>
          <w:lang w:val="zh-CN"/>
        </w:rPr>
        <w:t>Gaz Derrick</w:t>
      </w:r>
      <w:r>
        <w:rPr>
          <w:rFonts w:ascii="Arial" w:hAnsi="Arial" w:cs="Arial"/>
          <w:lang w:val="zh-CN"/>
        </w:rPr>
        <w:t>座钟配备两枚涂覆</w:t>
      </w:r>
      <w:r>
        <w:rPr>
          <w:rFonts w:ascii="Arial" w:hAnsi="Arial" w:cs="Arial"/>
          <w:lang w:val="zh-CN"/>
        </w:rPr>
        <w:t>Superluminova</w:t>
      </w:r>
      <w:r>
        <w:rPr>
          <w:rFonts w:ascii="Arial" w:hAnsi="Arial" w:cs="Arial"/>
          <w:lang w:val="zh-CN"/>
        </w:rPr>
        <w:t>夜光涂料的指针，因此无论光线明暗，都能够轻松判读小时和分钟显示。</w:t>
      </w:r>
    </w:p>
    <w:p w:rsidR="009B0B23" w:rsidRPr="005171F0" w:rsidRDefault="00A100A0" w:rsidP="00283A8B">
      <w:pPr>
        <w:rPr>
          <w:rFonts w:ascii="Calibri" w:hAnsi="Calibri" w:cs="Calibri"/>
          <w:sz w:val="20"/>
          <w:lang w:val="en-US"/>
        </w:rPr>
      </w:pPr>
    </w:p>
    <w:p w:rsidR="008B4E24" w:rsidRPr="005171F0" w:rsidRDefault="00741875" w:rsidP="00283A8B">
      <w:pPr>
        <w:rPr>
          <w:rFonts w:ascii="Arial" w:eastAsia="Calibri" w:hAnsi="Arial" w:cs="Arial"/>
          <w:b/>
          <w:lang w:val="en-US"/>
        </w:rPr>
      </w:pPr>
      <w:r>
        <w:rPr>
          <w:rFonts w:ascii="Arial" w:eastAsia="Calibri" w:hAnsi="Arial" w:cs="Arial"/>
          <w:b/>
          <w:bCs/>
          <w:lang w:val="zh-CN"/>
        </w:rPr>
        <w:t>巧妙呼应石油工业</w:t>
      </w:r>
    </w:p>
    <w:p w:rsidR="00C640D1" w:rsidRPr="005171F0" w:rsidRDefault="00A100A0" w:rsidP="00283A8B">
      <w:pPr>
        <w:rPr>
          <w:rFonts w:ascii="Arial" w:eastAsia="Calibri" w:hAnsi="Arial" w:cs="Arial"/>
          <w:b/>
          <w:lang w:val="en-US"/>
        </w:rPr>
      </w:pPr>
    </w:p>
    <w:p w:rsidR="00ED7D7F" w:rsidRPr="005171F0" w:rsidRDefault="00741875" w:rsidP="00ED7D7F">
      <w:pPr>
        <w:rPr>
          <w:rFonts w:ascii="Arial" w:hAnsi="Arial" w:cs="Arial"/>
          <w:lang w:val="en-US"/>
        </w:rPr>
      </w:pPr>
      <w:r w:rsidRPr="00ED7D7F">
        <w:rPr>
          <w:rFonts w:ascii="Arial" w:eastAsia="Calibri" w:hAnsi="Arial" w:cs="Arial"/>
          <w:lang w:val="zh-CN"/>
        </w:rPr>
        <w:t>这幅景观中最令人印象深刻的元素无疑是井架，它的高度超过</w:t>
      </w:r>
      <w:r w:rsidRPr="00ED7D7F">
        <w:rPr>
          <w:rFonts w:ascii="Arial" w:eastAsia="Calibri" w:hAnsi="Arial" w:cs="Arial"/>
          <w:lang w:val="zh-CN"/>
        </w:rPr>
        <w:t>14.3</w:t>
      </w:r>
      <w:r w:rsidRPr="00ED7D7F">
        <w:rPr>
          <w:rFonts w:ascii="Arial" w:eastAsia="Calibri" w:hAnsi="Arial" w:cs="Arial"/>
          <w:lang w:val="zh-CN"/>
        </w:rPr>
        <w:t>厘米，完全超出了座钟的标准尺寸，而且无论是镀金版或镀钯版，它都呈现出完美的精工修饰。井架除了是钻井必不可少的设施之外，也是这座时钟的关键部件，它负责支撑中轴，使得后者能向分针和时针传递来自机芯的能量和信息。</w:t>
      </w:r>
    </w:p>
    <w:p w:rsidR="002E7844" w:rsidRPr="005171F0" w:rsidRDefault="00A100A0" w:rsidP="00ED7D7F">
      <w:pPr>
        <w:rPr>
          <w:rFonts w:ascii="Arial" w:hAnsi="Arial" w:cs="Arial"/>
          <w:lang w:val="en-US"/>
        </w:rPr>
      </w:pPr>
    </w:p>
    <w:p w:rsidR="002E7844" w:rsidRPr="005171F0" w:rsidRDefault="00741875" w:rsidP="00ED7D7F">
      <w:pPr>
        <w:rPr>
          <w:rFonts w:ascii="Arial" w:hAnsi="Arial" w:cs="Arial"/>
          <w:lang w:val="en-US"/>
        </w:rPr>
      </w:pPr>
      <w:r w:rsidRPr="002E7844">
        <w:rPr>
          <w:rFonts w:ascii="Arial" w:eastAsia="Calibri" w:hAnsi="Arial" w:cs="Arial"/>
          <w:lang w:val="zh-CN"/>
        </w:rPr>
        <w:t>在井架内部，造工一丝不苟的钻杆装置用于开采岩石碎片和天然气。</w:t>
      </w:r>
      <w:r w:rsidRPr="002E7844">
        <w:rPr>
          <w:rFonts w:ascii="Arial" w:hAnsi="Arial" w:cs="Arial"/>
          <w:lang w:val="zh-CN"/>
        </w:rPr>
        <w:t>Gaz Derrick</w:t>
      </w:r>
      <w:r w:rsidRPr="002E7844">
        <w:rPr>
          <w:rFonts w:ascii="Arial" w:hAnsi="Arial" w:cs="Arial"/>
          <w:lang w:val="zh-CN"/>
        </w:rPr>
        <w:t>内部也加入了钻杆装置，它成为时钟内部的跨轮轴，也就是负责开采小时和分钟显示的中轴。</w:t>
      </w:r>
    </w:p>
    <w:p w:rsidR="00ED7D7F" w:rsidRPr="005171F0" w:rsidRDefault="00A100A0" w:rsidP="00ED7D7F">
      <w:pPr>
        <w:rPr>
          <w:rFonts w:ascii="Arial" w:hAnsi="Arial" w:cs="Arial"/>
          <w:lang w:val="en-US"/>
        </w:rPr>
      </w:pPr>
    </w:p>
    <w:p w:rsidR="00EC3697" w:rsidRPr="005171F0" w:rsidRDefault="00741875" w:rsidP="00ED7D7F">
      <w:pPr>
        <w:rPr>
          <w:rFonts w:ascii="Arial" w:hAnsi="Arial" w:cs="Arial"/>
          <w:lang w:val="en-US"/>
        </w:rPr>
      </w:pPr>
      <w:r>
        <w:rPr>
          <w:rFonts w:ascii="Arial" w:eastAsia="Calibri" w:hAnsi="Arial" w:cs="Arial"/>
          <w:lang w:val="zh-CN"/>
        </w:rPr>
        <w:t>在更下方的底座里，可以发现几个呼应石油工业特殊氛围的典型元素，但是放在时钟里却丝毫没有任何违和感。</w:t>
      </w:r>
    </w:p>
    <w:p w:rsidR="00EC3697" w:rsidRPr="005171F0" w:rsidRDefault="00A100A0" w:rsidP="00ED7D7F">
      <w:pPr>
        <w:rPr>
          <w:rFonts w:ascii="Arial" w:hAnsi="Arial" w:cs="Arial"/>
          <w:lang w:val="en-US"/>
        </w:rPr>
      </w:pPr>
    </w:p>
    <w:p w:rsidR="00ED7D7F" w:rsidRPr="005171F0" w:rsidRDefault="00741875" w:rsidP="00ED7D7F">
      <w:pPr>
        <w:rPr>
          <w:rFonts w:ascii="Arial" w:hAnsi="Arial" w:cs="Arial"/>
          <w:lang w:val="en-US"/>
        </w:rPr>
      </w:pPr>
      <w:r>
        <w:rPr>
          <w:rFonts w:ascii="Arial" w:eastAsia="Calibri" w:hAnsi="Arial" w:cs="Arial"/>
          <w:lang w:val="zh-CN"/>
        </w:rPr>
        <w:t>品牌爱好者和好奇人士可能会想知道上链钥匙孔在哪里。由于油气钻探是个特殊领域，并不适合放入钥匙孔，因此右侧的控制阀就成了机芯的上链钥匙，并和整体完美结合在一起。每个星期，只需打开阀门就能灌输动力并调节时间。通过完整转动</w:t>
      </w:r>
      <w:r>
        <w:rPr>
          <w:rFonts w:ascii="Arial" w:eastAsia="Calibri" w:hAnsi="Arial" w:cs="Arial"/>
          <w:lang w:val="zh-CN"/>
        </w:rPr>
        <w:t>5</w:t>
      </w:r>
      <w:r>
        <w:rPr>
          <w:rFonts w:ascii="Arial" w:eastAsia="Calibri" w:hAnsi="Arial" w:cs="Arial"/>
          <w:lang w:val="zh-CN"/>
        </w:rPr>
        <w:t>到</w:t>
      </w:r>
      <w:r>
        <w:rPr>
          <w:rFonts w:ascii="Arial" w:eastAsia="Calibri" w:hAnsi="Arial" w:cs="Arial"/>
          <w:lang w:val="zh-CN"/>
        </w:rPr>
        <w:t>7</w:t>
      </w:r>
      <w:r>
        <w:rPr>
          <w:rFonts w:ascii="Arial" w:eastAsia="Calibri" w:hAnsi="Arial" w:cs="Arial"/>
          <w:lang w:val="zh-CN"/>
        </w:rPr>
        <w:t>圈，这座桌上时钟即完成上链，能在未来七天保持运转，同时确保走时精准无误。</w:t>
      </w:r>
    </w:p>
    <w:p w:rsidR="00ED7D7F" w:rsidRPr="005171F0" w:rsidRDefault="00A100A0" w:rsidP="00ED7D7F">
      <w:pPr>
        <w:rPr>
          <w:rFonts w:ascii="Arial" w:hAnsi="Arial" w:cs="Arial"/>
          <w:lang w:val="en-US"/>
        </w:rPr>
      </w:pPr>
    </w:p>
    <w:p w:rsidR="00D20BEA" w:rsidRPr="005171F0" w:rsidRDefault="00A100A0" w:rsidP="00283A8B">
      <w:pPr>
        <w:rPr>
          <w:rFonts w:ascii="Arial" w:eastAsia="Calibri" w:hAnsi="Arial" w:cs="Arial"/>
          <w:b/>
          <w:lang w:val="en-US"/>
        </w:rPr>
      </w:pPr>
    </w:p>
    <w:p w:rsidR="00EB2B89" w:rsidRPr="005171F0" w:rsidRDefault="00741875" w:rsidP="00283A8B">
      <w:pPr>
        <w:rPr>
          <w:rFonts w:ascii="Arial" w:eastAsia="Calibri" w:hAnsi="Arial" w:cs="Arial"/>
          <w:b/>
          <w:lang w:val="en-US"/>
        </w:rPr>
      </w:pPr>
      <w:r w:rsidRPr="00133C2D">
        <w:rPr>
          <w:rFonts w:ascii="Arial" w:eastAsia="Calibri" w:hAnsi="Arial" w:cs="Arial"/>
          <w:b/>
          <w:bCs/>
          <w:lang w:val="zh-CN"/>
        </w:rPr>
        <w:t>井架的历史和天然气的开采</w:t>
      </w:r>
    </w:p>
    <w:p w:rsidR="00ED7D7F" w:rsidRPr="005171F0" w:rsidRDefault="00A100A0" w:rsidP="00283A8B">
      <w:pPr>
        <w:rPr>
          <w:rFonts w:ascii="Arial" w:hAnsi="Arial" w:cs="Arial"/>
          <w:lang w:val="en-US"/>
        </w:rPr>
      </w:pPr>
    </w:p>
    <w:p w:rsidR="00ED7D7F" w:rsidRPr="005171F0" w:rsidRDefault="00741875" w:rsidP="00283A8B">
      <w:pPr>
        <w:rPr>
          <w:rFonts w:ascii="Arial" w:hAnsi="Arial" w:cs="Arial"/>
          <w:lang w:val="en-US"/>
        </w:rPr>
      </w:pPr>
      <w:r>
        <w:rPr>
          <w:rFonts w:ascii="Arial" w:eastAsia="Calibri" w:hAnsi="Arial" w:cs="Arial"/>
          <w:lang w:val="zh-CN"/>
        </w:rPr>
        <w:t>第一座四脚井架是在</w:t>
      </w:r>
      <w:r>
        <w:rPr>
          <w:rFonts w:ascii="Arial" w:eastAsia="Calibri" w:hAnsi="Arial" w:cs="Arial"/>
          <w:lang w:val="zh-CN"/>
        </w:rPr>
        <w:t>1825</w:t>
      </w:r>
      <w:r>
        <w:rPr>
          <w:rFonts w:ascii="Arial" w:eastAsia="Calibri" w:hAnsi="Arial" w:cs="Arial"/>
          <w:lang w:val="zh-CN"/>
        </w:rPr>
        <w:t>年获得专利，随后在</w:t>
      </w:r>
      <w:r>
        <w:rPr>
          <w:rFonts w:ascii="Arial" w:eastAsia="Calibri" w:hAnsi="Arial" w:cs="Arial"/>
          <w:lang w:val="zh-CN"/>
        </w:rPr>
        <w:t>1830</w:t>
      </w:r>
      <w:r>
        <w:rPr>
          <w:rFonts w:ascii="Arial" w:eastAsia="Calibri" w:hAnsi="Arial" w:cs="Arial"/>
          <w:lang w:val="zh-CN"/>
        </w:rPr>
        <w:t>年由木材打造而成。后来经过许多改进使得结构获得改善，直到</w:t>
      </w:r>
      <w:r>
        <w:rPr>
          <w:rFonts w:ascii="Arial" w:eastAsia="Calibri" w:hAnsi="Arial" w:cs="Arial"/>
          <w:lang w:val="zh-CN"/>
        </w:rPr>
        <w:t>1912</w:t>
      </w:r>
      <w:r>
        <w:rPr>
          <w:rFonts w:ascii="Arial" w:eastAsia="Calibri" w:hAnsi="Arial" w:cs="Arial"/>
          <w:lang w:val="zh-CN"/>
        </w:rPr>
        <w:t>年第一座钢制井架落成启用。十九世纪初期，井架经历许多创新和别出心裁的创意，天然气开采于是逐步发展并迈向现代化，但仍始终遵循钻井和开采的一贯原则。</w:t>
      </w:r>
    </w:p>
    <w:p w:rsidR="00ED7D7F" w:rsidRPr="005171F0" w:rsidRDefault="00A100A0" w:rsidP="00283A8B">
      <w:pPr>
        <w:rPr>
          <w:rFonts w:ascii="Arial" w:hAnsi="Arial" w:cs="Arial"/>
          <w:lang w:val="en-US"/>
        </w:rPr>
      </w:pPr>
    </w:p>
    <w:p w:rsidR="00ED7D7F" w:rsidRPr="005171F0" w:rsidRDefault="00741875" w:rsidP="00283A8B">
      <w:pPr>
        <w:rPr>
          <w:rFonts w:ascii="Arial" w:hAnsi="Arial" w:cs="Arial"/>
          <w:lang w:val="en-US"/>
        </w:rPr>
      </w:pPr>
      <w:r>
        <w:rPr>
          <w:rFonts w:ascii="Arial" w:eastAsia="Calibri" w:hAnsi="Arial" w:cs="Arial"/>
          <w:lang w:val="zh-CN"/>
        </w:rPr>
        <w:t>这当然不像看起来那么简单，因为这种气体通常蕴藏在岩石中，尽管过程伴随着各种风险，专业人士仍成功引导大自然的力量，充分加以利用，从而为我们提供日常生活所需的能源。</w:t>
      </w:r>
    </w:p>
    <w:p w:rsidR="00A10B9E" w:rsidRPr="005171F0" w:rsidRDefault="00A100A0" w:rsidP="00283A8B">
      <w:pPr>
        <w:rPr>
          <w:rFonts w:ascii="Arial" w:hAnsi="Arial" w:cs="Arial"/>
          <w:lang w:val="en-US"/>
        </w:rPr>
      </w:pPr>
    </w:p>
    <w:p w:rsidR="00A10B9E" w:rsidRPr="005171F0" w:rsidRDefault="00741875" w:rsidP="00A10B9E">
      <w:pPr>
        <w:rPr>
          <w:rFonts w:ascii="Arial" w:hAnsi="Arial" w:cs="Arial"/>
          <w:lang w:val="en-US"/>
        </w:rPr>
      </w:pPr>
      <w:r w:rsidRPr="00A10B9E">
        <w:rPr>
          <w:rFonts w:ascii="Arial" w:eastAsia="Calibri" w:hAnsi="Arial" w:cs="Arial"/>
          <w:lang w:val="zh-CN"/>
        </w:rPr>
        <w:t>天然气是实现各国想要达成二氧化碳减排这个远大目标最有效的方法之一。</w:t>
      </w:r>
    </w:p>
    <w:p w:rsidR="00A10B9E" w:rsidRPr="005171F0" w:rsidRDefault="00741875" w:rsidP="00A10B9E">
      <w:pPr>
        <w:rPr>
          <w:rFonts w:ascii="Arial" w:hAnsi="Arial" w:cs="Arial"/>
          <w:lang w:val="en-US"/>
        </w:rPr>
      </w:pPr>
      <w:r w:rsidRPr="00A10B9E">
        <w:rPr>
          <w:rFonts w:ascii="Arial" w:eastAsia="Calibri" w:hAnsi="Arial" w:cs="Arial"/>
          <w:lang w:val="zh-CN"/>
        </w:rPr>
        <w:t>它也是一种以安全、清洁和价格具有竞争力的方式来满足全球不断增长能源需求的途径，同时也是可持续满足全球不断增长的能源需求的一种方式。除了可持续之外它也极具效率，因为天然气是一种灵活的能源，能使得生产工具的操作模式可以快速进行调整。这也使得天然气成为可再生能源最好的盟友，当没有日照和风力的时候，它就可以补足能源缺口，同时天然气还能在用电高峰的时候与可再生能源相辅相成，同时扩大它们友善环境的效益。</w:t>
      </w:r>
    </w:p>
    <w:p w:rsidR="00C57CD1" w:rsidRPr="005171F0" w:rsidRDefault="00741875">
      <w:pPr>
        <w:rPr>
          <w:rStyle w:val="Titredulivre"/>
          <w:rFonts w:ascii="Calibri" w:hAnsi="Calibri" w:cs="Calibri"/>
          <w:sz w:val="36"/>
          <w:lang w:val="en-US"/>
        </w:rPr>
      </w:pPr>
      <w:r>
        <w:rPr>
          <w:rStyle w:val="Titredulivre"/>
          <w:rFonts w:ascii="Calibri" w:hAnsi="Calibri" w:cs="Calibri"/>
          <w:sz w:val="36"/>
          <w:lang w:val="zh-CN"/>
        </w:rPr>
        <w:br w:type="page"/>
      </w:r>
    </w:p>
    <w:p w:rsidR="00895E0C" w:rsidRPr="005171F0" w:rsidRDefault="00741875" w:rsidP="00895E0C">
      <w:pPr>
        <w:ind w:firstLine="708"/>
        <w:jc w:val="center"/>
        <w:rPr>
          <w:rStyle w:val="Titredulivre"/>
          <w:rFonts w:ascii="Calibri" w:hAnsi="Calibri" w:cs="Calibri"/>
          <w:sz w:val="36"/>
          <w:lang w:val="de-CH"/>
        </w:rPr>
      </w:pPr>
      <w:r>
        <w:rPr>
          <w:rStyle w:val="Titredulivre"/>
          <w:rFonts w:ascii="Calibri" w:hAnsi="Calibri" w:cs="Calibri"/>
          <w:sz w:val="36"/>
          <w:lang w:val="zh-CN"/>
        </w:rPr>
        <w:lastRenderedPageBreak/>
        <w:t>GAZ DERRICK</w:t>
      </w:r>
      <w:r>
        <w:rPr>
          <w:rStyle w:val="Titredulivre"/>
          <w:rFonts w:ascii="Calibri" w:hAnsi="Calibri" w:cs="Calibri"/>
          <w:sz w:val="36"/>
          <w:lang w:val="zh-CN"/>
        </w:rPr>
        <w:t>座钟</w:t>
      </w:r>
    </w:p>
    <w:p w:rsidR="00895E0C" w:rsidRPr="005171F0" w:rsidRDefault="00741875" w:rsidP="00895E0C">
      <w:pPr>
        <w:ind w:firstLine="708"/>
        <w:jc w:val="center"/>
        <w:rPr>
          <w:rStyle w:val="Titredulivre"/>
          <w:rFonts w:ascii="Calibri" w:hAnsi="Calibri" w:cs="Calibri"/>
          <w:sz w:val="36"/>
          <w:lang w:val="de-CH"/>
        </w:rPr>
      </w:pPr>
      <w:r>
        <w:rPr>
          <w:rStyle w:val="Titredulivre"/>
          <w:rFonts w:ascii="Calibri" w:hAnsi="Calibri" w:cs="Calibri"/>
          <w:sz w:val="36"/>
          <w:lang w:val="zh-CN"/>
        </w:rPr>
        <w:t>技术信息</w:t>
      </w:r>
      <w:r>
        <w:rPr>
          <w:rStyle w:val="Titredulivre"/>
          <w:rFonts w:ascii="Calibri" w:hAnsi="Calibri" w:cs="Calibri"/>
          <w:sz w:val="36"/>
          <w:lang w:val="zh-CN"/>
        </w:rPr>
        <w:t xml:space="preserve"> </w:t>
      </w:r>
    </w:p>
    <w:p w:rsidR="00895E0C" w:rsidRPr="005171F0" w:rsidRDefault="00A100A0" w:rsidP="00895E0C">
      <w:pPr>
        <w:rPr>
          <w:rFonts w:ascii="Calibri" w:hAnsi="Calibri" w:cs="Calibri"/>
          <w:lang w:val="de-CH"/>
        </w:rPr>
      </w:pPr>
    </w:p>
    <w:p w:rsidR="00895E0C" w:rsidRPr="005171F0" w:rsidRDefault="00741875" w:rsidP="00895E0C">
      <w:pPr>
        <w:rPr>
          <w:rFonts w:ascii="Arial" w:hAnsi="Arial" w:cs="Arial"/>
          <w:lang w:val="de-CH"/>
        </w:rPr>
      </w:pPr>
      <w:r w:rsidRPr="00C57CD1">
        <w:rPr>
          <w:rFonts w:ascii="Arial" w:eastAsia="Calibri" w:hAnsi="Arial" w:cs="Arial"/>
          <w:lang w:val="zh-CN"/>
        </w:rPr>
        <w:t>型号：</w:t>
      </w:r>
    </w:p>
    <w:p w:rsidR="00895E0C" w:rsidRPr="005171F0" w:rsidRDefault="00A100A0" w:rsidP="00895E0C">
      <w:pPr>
        <w:pStyle w:val="Paragraphedeliste"/>
        <w:numPr>
          <w:ilvl w:val="0"/>
          <w:numId w:val="1"/>
        </w:numPr>
        <w:rPr>
          <w:rFonts w:ascii="Arial" w:hAnsi="Arial" w:cs="Arial"/>
          <w:lang w:val="de-CH"/>
        </w:rPr>
        <w:sectPr w:rsidR="00895E0C" w:rsidRPr="005171F0" w:rsidSect="005171F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7" w:right="1417" w:bottom="1417" w:left="1417" w:header="708" w:footer="34" w:gutter="0"/>
          <w:cols w:space="708"/>
          <w:docGrid w:linePitch="360"/>
        </w:sectPr>
      </w:pPr>
    </w:p>
    <w:p w:rsidR="00895E0C" w:rsidRPr="0013756D" w:rsidRDefault="00741875" w:rsidP="00C57CD1">
      <w:pPr>
        <w:pStyle w:val="Sansinterligne"/>
        <w:rPr>
          <w:rFonts w:ascii="Arial" w:hAnsi="Arial" w:cs="Arial"/>
          <w:lang w:val="en-US"/>
        </w:rPr>
      </w:pPr>
      <w:r>
        <w:rPr>
          <w:rFonts w:ascii="Arial" w:hAnsi="Arial" w:cs="Arial"/>
          <w:lang w:val="zh-CN"/>
        </w:rPr>
        <w:t xml:space="preserve">76.6007/002 – </w:t>
      </w:r>
      <w:r>
        <w:rPr>
          <w:rFonts w:ascii="Arial" w:hAnsi="Arial" w:cs="Arial"/>
          <w:lang w:val="zh-CN"/>
        </w:rPr>
        <w:t>镀金版</w:t>
      </w:r>
    </w:p>
    <w:p w:rsidR="00895E0C" w:rsidRPr="00C57CD1" w:rsidRDefault="00741875" w:rsidP="00C57CD1">
      <w:pPr>
        <w:pStyle w:val="Sansinterligne"/>
        <w:rPr>
          <w:rFonts w:ascii="Arial" w:hAnsi="Arial" w:cs="Arial"/>
        </w:rPr>
      </w:pPr>
      <w:r>
        <w:rPr>
          <w:rFonts w:ascii="Arial" w:hAnsi="Arial" w:cs="Arial"/>
          <w:lang w:val="zh-CN"/>
        </w:rPr>
        <w:t xml:space="preserve">76.6007/102 – </w:t>
      </w:r>
      <w:r>
        <w:rPr>
          <w:rFonts w:ascii="Arial" w:hAnsi="Arial" w:cs="Arial"/>
          <w:lang w:val="zh-CN"/>
        </w:rPr>
        <w:t>镀钯版</w:t>
      </w:r>
    </w:p>
    <w:p w:rsidR="00895E0C" w:rsidRPr="00C57CD1" w:rsidRDefault="00A100A0" w:rsidP="00C57CD1">
      <w:pPr>
        <w:pStyle w:val="Sansinterligne"/>
        <w:rPr>
          <w:rFonts w:ascii="Arial" w:hAnsi="Arial" w:cs="Arial"/>
        </w:rPr>
      </w:pPr>
    </w:p>
    <w:p w:rsidR="00895E0C" w:rsidRPr="00C57CD1" w:rsidRDefault="00A100A0" w:rsidP="00895E0C">
      <w:pPr>
        <w:pStyle w:val="Paragraphedeliste"/>
        <w:numPr>
          <w:ilvl w:val="0"/>
          <w:numId w:val="1"/>
        </w:numPr>
        <w:rPr>
          <w:rFonts w:ascii="Arial" w:hAnsi="Arial" w:cs="Arial"/>
        </w:rPr>
        <w:sectPr w:rsidR="00895E0C" w:rsidRPr="00C57CD1" w:rsidSect="00F65BC5">
          <w:type w:val="continuous"/>
          <w:pgSz w:w="11906" w:h="16838"/>
          <w:pgMar w:top="1417" w:right="1417" w:bottom="1417" w:left="1417" w:header="708" w:footer="708" w:gutter="0"/>
          <w:cols w:space="1420"/>
          <w:docGrid w:linePitch="360"/>
        </w:sectPr>
      </w:pPr>
    </w:p>
    <w:p w:rsidR="00895E0C" w:rsidRPr="00C57CD1" w:rsidRDefault="00741875" w:rsidP="00895E0C">
      <w:pPr>
        <w:rPr>
          <w:rFonts w:ascii="Arial" w:hAnsi="Arial" w:cs="Arial"/>
        </w:rPr>
      </w:pPr>
      <w:r w:rsidRPr="00C57CD1">
        <w:rPr>
          <w:rFonts w:ascii="Arial" w:eastAsia="Calibri" w:hAnsi="Arial" w:cs="Arial"/>
          <w:lang w:val="zh-CN"/>
        </w:rPr>
        <w:t>限量发行：各版</w:t>
      </w:r>
      <w:r w:rsidRPr="00C57CD1">
        <w:rPr>
          <w:rFonts w:ascii="Arial" w:eastAsia="Calibri" w:hAnsi="Arial" w:cs="Arial"/>
          <w:lang w:val="zh-CN"/>
        </w:rPr>
        <w:t>50</w:t>
      </w:r>
      <w:r w:rsidRPr="00C57CD1">
        <w:rPr>
          <w:rFonts w:ascii="Arial" w:eastAsia="Calibri" w:hAnsi="Arial" w:cs="Arial"/>
          <w:lang w:val="zh-CN"/>
        </w:rPr>
        <w:t>只</w:t>
      </w:r>
    </w:p>
    <w:p w:rsidR="00895E0C" w:rsidRPr="00C57CD1" w:rsidRDefault="00741875" w:rsidP="00895E0C">
      <w:pPr>
        <w:rPr>
          <w:rFonts w:ascii="Arial" w:hAnsi="Arial" w:cs="Arial"/>
        </w:rPr>
      </w:pPr>
      <w:r w:rsidRPr="00C57CD1">
        <w:rPr>
          <w:rFonts w:ascii="Arial" w:eastAsia="Calibri" w:hAnsi="Arial" w:cs="Arial"/>
          <w:lang w:val="zh-CN"/>
        </w:rPr>
        <w:t>尺寸：</w:t>
      </w:r>
      <w:r w:rsidRPr="00C57CD1">
        <w:rPr>
          <w:rFonts w:ascii="Arial" w:hAnsi="Arial" w:cs="Arial"/>
          <w:lang w:val="zh-CN"/>
        </w:rPr>
        <w:t>17.8 x 10 x 23.3</w:t>
      </w:r>
      <w:r w:rsidRPr="00C57CD1">
        <w:rPr>
          <w:rFonts w:ascii="Arial" w:hAnsi="Arial" w:cs="Arial"/>
          <w:lang w:val="zh-CN"/>
        </w:rPr>
        <w:t>厘米</w:t>
      </w:r>
    </w:p>
    <w:p w:rsidR="00895E0C" w:rsidRPr="00C57CD1" w:rsidRDefault="00741875" w:rsidP="00895E0C">
      <w:pPr>
        <w:rPr>
          <w:rFonts w:ascii="Arial" w:hAnsi="Arial" w:cs="Arial"/>
        </w:rPr>
      </w:pPr>
      <w:r w:rsidRPr="00C57CD1">
        <w:rPr>
          <w:rFonts w:ascii="Arial" w:eastAsia="Calibri" w:hAnsi="Arial" w:cs="Arial"/>
          <w:lang w:val="zh-CN"/>
        </w:rPr>
        <w:t>重量：</w:t>
      </w:r>
      <w:r w:rsidRPr="00C57CD1">
        <w:rPr>
          <w:rFonts w:ascii="Arial" w:hAnsi="Arial" w:cs="Arial"/>
          <w:lang w:val="zh-CN"/>
        </w:rPr>
        <w:t>3.2</w:t>
      </w:r>
      <w:r w:rsidRPr="00C57CD1">
        <w:rPr>
          <w:rFonts w:ascii="Arial" w:hAnsi="Arial" w:cs="Arial"/>
          <w:lang w:val="zh-CN"/>
        </w:rPr>
        <w:t>千克</w:t>
      </w:r>
    </w:p>
    <w:p w:rsidR="00895E0C" w:rsidRPr="00C57CD1" w:rsidRDefault="00741875" w:rsidP="00895E0C">
      <w:pPr>
        <w:rPr>
          <w:rFonts w:ascii="Arial" w:hAnsi="Arial" w:cs="Arial"/>
        </w:rPr>
      </w:pPr>
      <w:r w:rsidRPr="00C57CD1">
        <w:rPr>
          <w:rFonts w:ascii="Arial" w:eastAsia="Calibri" w:hAnsi="Arial" w:cs="Arial"/>
          <w:lang w:val="zh-CN"/>
        </w:rPr>
        <w:t>零件总数</w:t>
      </w:r>
      <w:r w:rsidRPr="00C57CD1">
        <w:rPr>
          <w:rFonts w:ascii="Arial" w:eastAsia="Calibri" w:hAnsi="Arial" w:cs="Arial"/>
          <w:lang w:val="zh-CN"/>
        </w:rPr>
        <w:t>281</w:t>
      </w:r>
      <w:r w:rsidRPr="00C57CD1">
        <w:rPr>
          <w:rFonts w:ascii="Arial" w:eastAsia="Calibri" w:hAnsi="Arial" w:cs="Arial"/>
          <w:lang w:val="zh-CN"/>
        </w:rPr>
        <w:t>枚</w:t>
      </w:r>
    </w:p>
    <w:p w:rsidR="00895E0C" w:rsidRPr="00C57CD1" w:rsidRDefault="00A100A0" w:rsidP="00895E0C">
      <w:pPr>
        <w:rPr>
          <w:rFonts w:ascii="Arial" w:hAnsi="Arial" w:cs="Arial"/>
        </w:rPr>
      </w:pPr>
    </w:p>
    <w:p w:rsidR="00895E0C" w:rsidRPr="00C57CD1" w:rsidRDefault="00741875" w:rsidP="00895E0C">
      <w:pPr>
        <w:rPr>
          <w:rFonts w:ascii="Arial" w:hAnsi="Arial" w:cs="Arial"/>
          <w:b/>
        </w:rPr>
      </w:pPr>
      <w:r w:rsidRPr="00C57CD1">
        <w:rPr>
          <w:rFonts w:ascii="Arial" w:hAnsi="Arial" w:cs="Arial"/>
          <w:b/>
          <w:bCs/>
          <w:lang w:val="zh-CN"/>
        </w:rPr>
        <w:t>功能</w:t>
      </w:r>
    </w:p>
    <w:p w:rsidR="00895E0C" w:rsidRPr="005171F0" w:rsidRDefault="00741875" w:rsidP="00895E0C">
      <w:pPr>
        <w:rPr>
          <w:rFonts w:ascii="Arial" w:hAnsi="Arial" w:cs="Arial"/>
          <w:lang w:val="en-US"/>
        </w:rPr>
      </w:pPr>
      <w:r w:rsidRPr="00C57CD1">
        <w:rPr>
          <w:rFonts w:ascii="Arial" w:eastAsia="Calibri" w:hAnsi="Arial" w:cs="Arial"/>
          <w:lang w:val="zh-CN"/>
        </w:rPr>
        <w:t>小时和分钟显示：两枚白色盘面，移印黑色亮面，彼此分别上下排列。上方盘面显示小时，下方盘面显示分钟。抛光指针（根据款式不同为镀金或镀钯）指示时间，涂覆有</w:t>
      </w:r>
      <w:r w:rsidRPr="00C57CD1">
        <w:rPr>
          <w:rFonts w:ascii="Arial" w:eastAsia="Calibri" w:hAnsi="Arial" w:cs="Arial"/>
          <w:lang w:val="zh-CN"/>
        </w:rPr>
        <w:t>Luminova</w:t>
      </w:r>
      <w:r w:rsidRPr="00C57CD1">
        <w:rPr>
          <w:rFonts w:ascii="Arial" w:eastAsia="Calibri" w:hAnsi="Arial" w:cs="Arial"/>
          <w:lang w:val="zh-CN"/>
        </w:rPr>
        <w:t>夜光涂料（采用</w:t>
      </w:r>
      <w:r w:rsidRPr="00C57CD1">
        <w:rPr>
          <w:rFonts w:ascii="Arial" w:eastAsia="Calibri" w:hAnsi="Arial" w:cs="Arial"/>
          <w:lang w:val="zh-CN"/>
        </w:rPr>
        <w:t>SLN</w:t>
      </w:r>
      <w:r w:rsidRPr="00C57CD1">
        <w:rPr>
          <w:rFonts w:ascii="Arial" w:eastAsia="Calibri" w:hAnsi="Arial" w:cs="Arial"/>
          <w:lang w:val="zh-CN"/>
        </w:rPr>
        <w:t>绿色涂料以掩盖动力不足的问题）。</w:t>
      </w:r>
    </w:p>
    <w:p w:rsidR="00895E0C" w:rsidRPr="005171F0" w:rsidRDefault="00A100A0" w:rsidP="00895E0C">
      <w:pPr>
        <w:rPr>
          <w:rFonts w:ascii="Arial" w:hAnsi="Arial" w:cs="Arial"/>
          <w:lang w:val="en-US"/>
        </w:rPr>
      </w:pPr>
    </w:p>
    <w:p w:rsidR="00895E0C" w:rsidRPr="005171F0" w:rsidRDefault="00741875" w:rsidP="00895E0C">
      <w:pPr>
        <w:rPr>
          <w:rFonts w:ascii="Arial" w:hAnsi="Arial" w:cs="Arial"/>
          <w:b/>
          <w:lang w:val="en-US"/>
        </w:rPr>
      </w:pPr>
      <w:r w:rsidRPr="00C57CD1">
        <w:rPr>
          <w:rFonts w:ascii="Arial" w:hAnsi="Arial" w:cs="Arial"/>
          <w:b/>
          <w:bCs/>
          <w:lang w:val="zh-CN"/>
        </w:rPr>
        <w:t>L’EPEE 1839</w:t>
      </w:r>
      <w:r w:rsidRPr="00C57CD1">
        <w:rPr>
          <w:rFonts w:ascii="Arial" w:hAnsi="Arial" w:cs="Arial"/>
          <w:b/>
          <w:bCs/>
          <w:lang w:val="zh-CN"/>
        </w:rPr>
        <w:t>机芯</w:t>
      </w:r>
    </w:p>
    <w:p w:rsidR="00895E0C" w:rsidRPr="005171F0" w:rsidRDefault="00741875" w:rsidP="00895E0C">
      <w:pPr>
        <w:rPr>
          <w:rFonts w:ascii="Arial" w:hAnsi="Arial" w:cs="Arial"/>
          <w:lang w:val="en-US"/>
        </w:rPr>
      </w:pPr>
      <w:r w:rsidRPr="00C57CD1">
        <w:rPr>
          <w:rFonts w:ascii="Arial" w:hAnsi="Arial" w:cs="Arial"/>
          <w:lang w:val="zh-CN"/>
        </w:rPr>
        <w:t>L'Epée 1839</w:t>
      </w:r>
      <w:r w:rsidRPr="00C57CD1">
        <w:rPr>
          <w:rFonts w:ascii="Arial" w:hAnsi="Arial" w:cs="Arial"/>
          <w:lang w:val="zh-CN"/>
        </w:rPr>
        <w:t>自行设计和制造的水平机芯。</w:t>
      </w:r>
    </w:p>
    <w:p w:rsidR="00895E0C" w:rsidRPr="005171F0" w:rsidRDefault="00741875" w:rsidP="00895E0C">
      <w:pPr>
        <w:rPr>
          <w:rFonts w:ascii="Arial" w:hAnsi="Arial" w:cs="Arial"/>
          <w:lang w:val="en-US"/>
        </w:rPr>
      </w:pPr>
      <w:r w:rsidRPr="00C57CD1">
        <w:rPr>
          <w:rFonts w:ascii="Arial" w:hAnsi="Arial" w:cs="Arial"/>
          <w:lang w:val="zh-CN"/>
        </w:rPr>
        <w:t>1853RV</w:t>
      </w:r>
      <w:r w:rsidRPr="00C57CD1">
        <w:rPr>
          <w:rFonts w:ascii="Arial" w:hAnsi="Arial" w:cs="Arial"/>
          <w:lang w:val="zh-CN"/>
        </w:rPr>
        <w:t>机芯</w:t>
      </w:r>
      <w:r w:rsidRPr="00C57CD1">
        <w:rPr>
          <w:rFonts w:ascii="Arial" w:hAnsi="Arial" w:cs="Arial"/>
          <w:lang w:val="zh-CN"/>
        </w:rPr>
        <w:t xml:space="preserve"> – </w:t>
      </w:r>
      <w:r w:rsidRPr="00C57CD1">
        <w:rPr>
          <w:rFonts w:ascii="Arial" w:hAnsi="Arial" w:cs="Arial"/>
          <w:lang w:val="zh-CN"/>
        </w:rPr>
        <w:t>水平擒纵装置</w:t>
      </w:r>
    </w:p>
    <w:p w:rsidR="00895E0C" w:rsidRPr="005171F0" w:rsidRDefault="00741875" w:rsidP="00895E0C">
      <w:pPr>
        <w:rPr>
          <w:rFonts w:ascii="Arial" w:hAnsi="Arial" w:cs="Arial"/>
          <w:lang w:val="en-US"/>
        </w:rPr>
      </w:pPr>
      <w:r w:rsidRPr="00C57CD1">
        <w:rPr>
          <w:rFonts w:ascii="Arial" w:eastAsia="Calibri" w:hAnsi="Arial" w:cs="Arial"/>
          <w:lang w:val="zh-CN"/>
        </w:rPr>
        <w:t>摆轮频率：每小时</w:t>
      </w:r>
      <w:r w:rsidRPr="00C57CD1">
        <w:rPr>
          <w:rFonts w:ascii="Arial" w:eastAsia="Calibri" w:hAnsi="Arial" w:cs="Arial"/>
          <w:lang w:val="zh-CN"/>
        </w:rPr>
        <w:t>18,000</w:t>
      </w:r>
      <w:r w:rsidRPr="00C57CD1">
        <w:rPr>
          <w:rFonts w:ascii="Arial" w:eastAsia="Calibri" w:hAnsi="Arial" w:cs="Arial"/>
          <w:lang w:val="zh-CN"/>
        </w:rPr>
        <w:t>次</w:t>
      </w:r>
      <w:r w:rsidRPr="00C57CD1">
        <w:rPr>
          <w:rFonts w:ascii="Arial" w:eastAsia="Calibri" w:hAnsi="Arial" w:cs="Arial"/>
          <w:lang w:val="zh-CN"/>
        </w:rPr>
        <w:t xml:space="preserve"> / 2.5</w:t>
      </w:r>
      <w:r w:rsidRPr="00C57CD1">
        <w:rPr>
          <w:rFonts w:ascii="Arial" w:eastAsia="Calibri" w:hAnsi="Arial" w:cs="Arial"/>
          <w:lang w:val="zh-CN"/>
        </w:rPr>
        <w:t>赫兹</w:t>
      </w:r>
    </w:p>
    <w:p w:rsidR="00895E0C" w:rsidRPr="005171F0" w:rsidRDefault="00741875" w:rsidP="00895E0C">
      <w:pPr>
        <w:rPr>
          <w:rFonts w:ascii="Arial" w:hAnsi="Arial" w:cs="Arial"/>
          <w:lang w:val="en-US"/>
        </w:rPr>
      </w:pPr>
      <w:r w:rsidRPr="00C57CD1">
        <w:rPr>
          <w:rFonts w:ascii="Arial" w:eastAsia="Calibri" w:hAnsi="Arial" w:cs="Arial"/>
          <w:lang w:val="zh-CN"/>
        </w:rPr>
        <w:t>单发条盒</w:t>
      </w:r>
    </w:p>
    <w:p w:rsidR="00895E0C" w:rsidRPr="005171F0" w:rsidRDefault="00741875" w:rsidP="00895E0C">
      <w:pPr>
        <w:rPr>
          <w:rFonts w:ascii="Arial" w:hAnsi="Arial" w:cs="Arial"/>
          <w:lang w:val="en-US"/>
        </w:rPr>
      </w:pPr>
      <w:r w:rsidRPr="00C57CD1">
        <w:rPr>
          <w:rFonts w:ascii="Arial" w:eastAsia="Calibri" w:hAnsi="Arial" w:cs="Arial"/>
          <w:lang w:val="zh-CN"/>
        </w:rPr>
        <w:t>动力储存：</w:t>
      </w:r>
      <w:r w:rsidRPr="00C57CD1">
        <w:rPr>
          <w:rFonts w:ascii="Arial" w:hAnsi="Arial" w:cs="Arial"/>
          <w:lang w:val="zh-CN"/>
        </w:rPr>
        <w:t>7</w:t>
      </w:r>
      <w:r w:rsidRPr="00C57CD1">
        <w:rPr>
          <w:rFonts w:ascii="Arial" w:hAnsi="Arial" w:cs="Arial"/>
          <w:lang w:val="zh-CN"/>
        </w:rPr>
        <w:t>天</w:t>
      </w:r>
    </w:p>
    <w:p w:rsidR="00895E0C" w:rsidRPr="005171F0" w:rsidRDefault="00741875" w:rsidP="00895E0C">
      <w:pPr>
        <w:rPr>
          <w:rFonts w:ascii="Arial" w:hAnsi="Arial" w:cs="Arial"/>
          <w:lang w:val="en-US"/>
        </w:rPr>
      </w:pPr>
      <w:r w:rsidRPr="00C57CD1">
        <w:rPr>
          <w:rFonts w:ascii="Arial" w:eastAsia="Calibri" w:hAnsi="Arial" w:cs="Arial"/>
          <w:lang w:val="zh-CN"/>
        </w:rPr>
        <w:t>零件数：１４７</w:t>
      </w:r>
    </w:p>
    <w:p w:rsidR="00895E0C" w:rsidRPr="005171F0" w:rsidRDefault="00741875" w:rsidP="00895E0C">
      <w:pPr>
        <w:rPr>
          <w:rFonts w:ascii="Arial" w:hAnsi="Arial" w:cs="Arial"/>
          <w:lang w:val="en-US"/>
        </w:rPr>
      </w:pPr>
      <w:r w:rsidRPr="00C57CD1">
        <w:rPr>
          <w:rFonts w:ascii="Arial" w:eastAsia="Calibri" w:hAnsi="Arial" w:cs="Arial"/>
          <w:lang w:val="zh-CN"/>
        </w:rPr>
        <w:t>宝石数：１１</w:t>
      </w:r>
    </w:p>
    <w:p w:rsidR="00895E0C" w:rsidRPr="005171F0" w:rsidRDefault="00741875" w:rsidP="00895E0C">
      <w:pPr>
        <w:rPr>
          <w:rFonts w:ascii="Arial" w:hAnsi="Arial" w:cs="Arial"/>
          <w:lang w:val="en-US"/>
        </w:rPr>
      </w:pPr>
      <w:r w:rsidRPr="00C57CD1">
        <w:rPr>
          <w:rFonts w:ascii="Arial" w:eastAsia="Calibri" w:hAnsi="Arial" w:cs="Arial"/>
          <w:lang w:val="zh-CN"/>
        </w:rPr>
        <w:t>因加百录（</w:t>
      </w:r>
      <w:r w:rsidRPr="00C57CD1">
        <w:rPr>
          <w:rFonts w:ascii="Arial" w:eastAsia="Calibri" w:hAnsi="Arial" w:cs="Arial"/>
          <w:lang w:val="zh-CN"/>
        </w:rPr>
        <w:t>Incabloc</w:t>
      </w:r>
      <w:r w:rsidRPr="00C57CD1">
        <w:rPr>
          <w:rFonts w:ascii="Arial" w:eastAsia="Calibri" w:hAnsi="Arial" w:cs="Arial"/>
          <w:lang w:val="zh-CN"/>
        </w:rPr>
        <w:t>）避震器</w:t>
      </w:r>
    </w:p>
    <w:p w:rsidR="00895E0C" w:rsidRPr="005171F0" w:rsidRDefault="00741875" w:rsidP="00895E0C">
      <w:pPr>
        <w:rPr>
          <w:rFonts w:ascii="Arial" w:hAnsi="Arial" w:cs="Arial"/>
          <w:lang w:val="en-US"/>
        </w:rPr>
      </w:pPr>
      <w:r w:rsidRPr="00C57CD1">
        <w:rPr>
          <w:rFonts w:ascii="Arial" w:eastAsia="Calibri" w:hAnsi="Arial" w:cs="Arial"/>
          <w:lang w:val="zh-CN"/>
        </w:rPr>
        <w:t>根据版本不同为镀金或镀钯黄铜机构</w:t>
      </w:r>
    </w:p>
    <w:p w:rsidR="00895E0C" w:rsidRPr="005171F0" w:rsidRDefault="00741875" w:rsidP="00895E0C">
      <w:pPr>
        <w:rPr>
          <w:rFonts w:ascii="Arial" w:hAnsi="Arial" w:cs="Arial"/>
          <w:lang w:val="en-US"/>
        </w:rPr>
      </w:pPr>
      <w:r w:rsidRPr="00C57CD1">
        <w:rPr>
          <w:rFonts w:ascii="Arial" w:eastAsia="Calibri" w:hAnsi="Arial" w:cs="Arial"/>
          <w:lang w:val="zh-CN"/>
        </w:rPr>
        <w:t>通过与机芯相连的控制阀实现手动上链。</w:t>
      </w:r>
    </w:p>
    <w:p w:rsidR="00895E0C" w:rsidRPr="005171F0" w:rsidRDefault="00741875" w:rsidP="00895E0C">
      <w:pPr>
        <w:rPr>
          <w:rFonts w:ascii="Arial" w:hAnsi="Arial" w:cs="Arial"/>
          <w:lang w:val="en-US"/>
        </w:rPr>
      </w:pPr>
      <w:r w:rsidRPr="00C57CD1">
        <w:rPr>
          <w:rFonts w:ascii="Arial" w:eastAsia="Calibri" w:hAnsi="Arial" w:cs="Arial"/>
          <w:lang w:val="zh-CN"/>
        </w:rPr>
        <w:t>井架顶端按钮用于调校时间</w:t>
      </w:r>
    </w:p>
    <w:p w:rsidR="00895E0C" w:rsidRPr="005171F0" w:rsidRDefault="00741875" w:rsidP="00895E0C">
      <w:pPr>
        <w:rPr>
          <w:rFonts w:ascii="Arial" w:hAnsi="Arial" w:cs="Arial"/>
          <w:lang w:val="en-US"/>
        </w:rPr>
      </w:pPr>
      <w:r w:rsidRPr="00C57CD1">
        <w:rPr>
          <w:rFonts w:ascii="Arial" w:eastAsia="Calibri" w:hAnsi="Arial" w:cs="Arial"/>
          <w:lang w:val="zh-CN"/>
        </w:rPr>
        <w:t>材料：不锈钢和黄铜</w:t>
      </w:r>
    </w:p>
    <w:p w:rsidR="00895E0C" w:rsidRPr="005171F0" w:rsidRDefault="00741875" w:rsidP="00895E0C">
      <w:pPr>
        <w:rPr>
          <w:rFonts w:ascii="Arial" w:hAnsi="Arial" w:cs="Arial"/>
          <w:lang w:val="en-US"/>
        </w:rPr>
      </w:pPr>
      <w:r w:rsidRPr="00C57CD1">
        <w:rPr>
          <w:rFonts w:ascii="Arial" w:eastAsia="Calibri" w:hAnsi="Arial" w:cs="Arial"/>
          <w:lang w:val="zh-CN"/>
        </w:rPr>
        <w:t>打磨工艺包括：抛光、喷砂和缎面打磨</w:t>
      </w:r>
    </w:p>
    <w:p w:rsidR="00895E0C" w:rsidRPr="005171F0" w:rsidRDefault="00A100A0" w:rsidP="00895E0C">
      <w:pPr>
        <w:rPr>
          <w:rFonts w:ascii="Arial" w:hAnsi="Arial" w:cs="Arial"/>
          <w:lang w:val="en-US"/>
        </w:rPr>
      </w:pPr>
    </w:p>
    <w:p w:rsidR="00895E0C" w:rsidRPr="005171F0" w:rsidRDefault="00741875" w:rsidP="00895E0C">
      <w:pPr>
        <w:rPr>
          <w:rFonts w:ascii="Arial" w:hAnsi="Arial" w:cs="Arial"/>
          <w:b/>
          <w:lang w:val="en-US"/>
        </w:rPr>
      </w:pPr>
      <w:r w:rsidRPr="00C57CD1">
        <w:rPr>
          <w:rFonts w:ascii="Arial" w:hAnsi="Arial" w:cs="Arial"/>
          <w:b/>
          <w:bCs/>
          <w:lang w:val="zh-CN"/>
        </w:rPr>
        <w:t>结构和装饰</w:t>
      </w:r>
    </w:p>
    <w:p w:rsidR="00895E0C" w:rsidRPr="005171F0" w:rsidRDefault="00A100A0" w:rsidP="00895E0C">
      <w:pPr>
        <w:rPr>
          <w:rFonts w:ascii="Arial" w:hAnsi="Arial" w:cs="Arial"/>
          <w:lang w:val="en-US"/>
        </w:rPr>
      </w:pPr>
    </w:p>
    <w:p w:rsidR="00895E0C" w:rsidRPr="00C57CD1" w:rsidRDefault="00741875" w:rsidP="00895E0C">
      <w:pPr>
        <w:rPr>
          <w:rFonts w:ascii="Arial" w:hAnsi="Arial" w:cs="Arial"/>
        </w:rPr>
      </w:pPr>
      <w:r w:rsidRPr="00C57CD1">
        <w:rPr>
          <w:rFonts w:ascii="Arial" w:eastAsia="Calibri" w:hAnsi="Arial" w:cs="Arial"/>
          <w:lang w:val="zh-CN"/>
        </w:rPr>
        <w:t>零件数：</w:t>
      </w:r>
      <w:r w:rsidRPr="00C57CD1">
        <w:rPr>
          <w:rFonts w:ascii="Arial" w:hAnsi="Arial" w:cs="Arial"/>
          <w:lang w:val="zh-CN"/>
        </w:rPr>
        <w:t>134</w:t>
      </w:r>
      <w:r w:rsidRPr="00C57CD1">
        <w:rPr>
          <w:rFonts w:ascii="Arial" w:hAnsi="Arial" w:cs="Arial"/>
          <w:lang w:val="zh-CN"/>
        </w:rPr>
        <w:t>，完全手工修饰。</w:t>
      </w:r>
    </w:p>
    <w:p w:rsidR="00895E0C" w:rsidRPr="00C57CD1" w:rsidRDefault="00A100A0" w:rsidP="00895E0C">
      <w:pPr>
        <w:rPr>
          <w:rFonts w:ascii="Arial" w:hAnsi="Arial" w:cs="Arial"/>
        </w:rPr>
      </w:pPr>
    </w:p>
    <w:p w:rsidR="00895E0C" w:rsidRPr="00C57CD1" w:rsidRDefault="00741875" w:rsidP="00895E0C">
      <w:pPr>
        <w:pStyle w:val="Paragraphedeliste"/>
        <w:numPr>
          <w:ilvl w:val="0"/>
          <w:numId w:val="2"/>
        </w:numPr>
        <w:rPr>
          <w:rFonts w:ascii="Arial" w:hAnsi="Arial" w:cs="Arial"/>
        </w:rPr>
      </w:pPr>
      <w:r w:rsidRPr="00C57CD1">
        <w:rPr>
          <w:rFonts w:ascii="Arial" w:eastAsia="Calibri" w:hAnsi="Arial" w:cs="Arial"/>
          <w:lang w:val="zh-CN"/>
        </w:rPr>
        <w:t>井架：石油工业代表建筑，保护小时和分钟偏转装置。</w:t>
      </w:r>
    </w:p>
    <w:p w:rsidR="00895E0C" w:rsidRPr="00C57CD1" w:rsidRDefault="00741875" w:rsidP="00895E0C">
      <w:pPr>
        <w:pStyle w:val="Paragraphedeliste"/>
        <w:numPr>
          <w:ilvl w:val="0"/>
          <w:numId w:val="2"/>
        </w:numPr>
        <w:rPr>
          <w:rFonts w:ascii="Arial" w:hAnsi="Arial" w:cs="Arial"/>
        </w:rPr>
      </w:pPr>
      <w:r>
        <w:rPr>
          <w:rFonts w:ascii="Arial" w:eastAsia="Calibri" w:hAnsi="Arial" w:cs="Arial"/>
          <w:lang w:val="zh-CN"/>
        </w:rPr>
        <w:t>控制阀：用于为时钟上链</w:t>
      </w:r>
    </w:p>
    <w:p w:rsidR="00895E0C" w:rsidRPr="00C57CD1" w:rsidRDefault="00741875" w:rsidP="00895E0C">
      <w:pPr>
        <w:pStyle w:val="Paragraphedeliste"/>
        <w:numPr>
          <w:ilvl w:val="0"/>
          <w:numId w:val="2"/>
        </w:numPr>
        <w:rPr>
          <w:rFonts w:ascii="Arial" w:hAnsi="Arial" w:cs="Arial"/>
        </w:rPr>
      </w:pPr>
      <w:r w:rsidRPr="00C57CD1">
        <w:rPr>
          <w:rFonts w:ascii="Arial" w:eastAsia="Calibri" w:hAnsi="Arial" w:cs="Arial"/>
          <w:lang w:val="zh-CN"/>
        </w:rPr>
        <w:t>发动机：装饰功能，完全手工抛光</w:t>
      </w:r>
    </w:p>
    <w:p w:rsidR="00895E0C" w:rsidRPr="00C57CD1" w:rsidRDefault="00741875" w:rsidP="00895E0C">
      <w:pPr>
        <w:pStyle w:val="Paragraphedeliste"/>
        <w:numPr>
          <w:ilvl w:val="0"/>
          <w:numId w:val="2"/>
        </w:numPr>
        <w:rPr>
          <w:rFonts w:ascii="Arial" w:hAnsi="Arial" w:cs="Arial"/>
        </w:rPr>
      </w:pPr>
      <w:r w:rsidRPr="00C57CD1">
        <w:rPr>
          <w:rFonts w:ascii="Arial" w:eastAsia="Calibri" w:hAnsi="Arial" w:cs="Arial"/>
          <w:lang w:val="zh-CN"/>
        </w:rPr>
        <w:t>输油管：以弯折和镀层黄铜管制作</w:t>
      </w:r>
    </w:p>
    <w:p w:rsidR="00895E0C" w:rsidRPr="00C57CD1" w:rsidRDefault="00741875" w:rsidP="00895E0C">
      <w:pPr>
        <w:pStyle w:val="Paragraphedeliste"/>
        <w:numPr>
          <w:ilvl w:val="0"/>
          <w:numId w:val="2"/>
        </w:numPr>
        <w:rPr>
          <w:rFonts w:ascii="Arial" w:hAnsi="Arial" w:cs="Arial"/>
        </w:rPr>
      </w:pPr>
      <w:r w:rsidRPr="00C57CD1">
        <w:rPr>
          <w:rFonts w:ascii="Arial" w:eastAsia="Calibri" w:hAnsi="Arial" w:cs="Arial"/>
          <w:lang w:val="zh-CN"/>
        </w:rPr>
        <w:t>油枪：装饰功能，以手工抛光和缎面打磨黄铜制作</w:t>
      </w:r>
    </w:p>
    <w:p w:rsidR="00895E0C" w:rsidRPr="00C57CD1" w:rsidRDefault="00A100A0" w:rsidP="00895E0C">
      <w:pPr>
        <w:rPr>
          <w:rFonts w:ascii="Arial" w:hAnsi="Arial" w:cs="Arial"/>
        </w:rPr>
      </w:pPr>
    </w:p>
    <w:p w:rsidR="00895E0C" w:rsidRPr="00C57CD1" w:rsidRDefault="00741875" w:rsidP="00895E0C">
      <w:pPr>
        <w:rPr>
          <w:rFonts w:ascii="Arial" w:hAnsi="Arial" w:cs="Arial"/>
          <w:b/>
        </w:rPr>
      </w:pPr>
      <w:r w:rsidRPr="00C57CD1">
        <w:rPr>
          <w:rFonts w:ascii="Arial" w:hAnsi="Arial" w:cs="Arial"/>
          <w:b/>
          <w:bCs/>
          <w:lang w:val="zh-CN"/>
        </w:rPr>
        <w:t>外观</w:t>
      </w:r>
    </w:p>
    <w:p w:rsidR="00895E0C" w:rsidRPr="00C57CD1" w:rsidRDefault="00A100A0" w:rsidP="00895E0C">
      <w:pPr>
        <w:rPr>
          <w:rFonts w:ascii="Arial" w:hAnsi="Arial" w:cs="Arial"/>
        </w:rPr>
      </w:pPr>
    </w:p>
    <w:p w:rsidR="001C0779" w:rsidRDefault="00741875" w:rsidP="00544B5E">
      <w:pPr>
        <w:rPr>
          <w:rFonts w:ascii="Arial" w:hAnsi="Arial" w:cs="Arial"/>
        </w:rPr>
      </w:pPr>
      <w:r w:rsidRPr="00C57CD1">
        <w:rPr>
          <w:rFonts w:ascii="Arial" w:eastAsia="Calibri" w:hAnsi="Arial" w:cs="Arial"/>
          <w:lang w:val="zh-CN"/>
        </w:rPr>
        <w:t>黑色铝质底座，从两枚透视圆窗可欣赏到水平擒纵结构和发条盒</w:t>
      </w:r>
    </w:p>
    <w:p w:rsidR="00544B5E" w:rsidRDefault="00741875" w:rsidP="001C0779">
      <w:pPr>
        <w:ind w:firstLine="708"/>
        <w:rPr>
          <w:rFonts w:ascii="Arial" w:hAnsi="Arial" w:cs="Arial"/>
        </w:rPr>
      </w:pPr>
      <w:r>
        <w:rPr>
          <w:rFonts w:ascii="Arial" w:eastAsia="Calibri" w:hAnsi="Arial" w:cs="Arial"/>
          <w:lang w:val="zh-CN"/>
        </w:rPr>
        <w:t>无接缝式矿物玻璃罩。</w:t>
      </w:r>
    </w:p>
    <w:p w:rsidR="00A10B9E" w:rsidRDefault="00A100A0" w:rsidP="003F217D">
      <w:pPr>
        <w:spacing w:before="240" w:after="240"/>
        <w:jc w:val="center"/>
        <w:rPr>
          <w:rFonts w:ascii="Arial" w:hAnsi="Arial" w:cs="Arial"/>
          <w:b/>
          <w:sz w:val="20"/>
          <w:szCs w:val="20"/>
        </w:rPr>
      </w:pPr>
    </w:p>
    <w:p w:rsidR="003F217D" w:rsidRDefault="00741875" w:rsidP="003F217D">
      <w:pPr>
        <w:spacing w:before="240" w:after="240"/>
        <w:jc w:val="center"/>
        <w:rPr>
          <w:rFonts w:ascii="Arial" w:hAnsi="Arial" w:cs="Arial"/>
          <w:sz w:val="20"/>
          <w:szCs w:val="20"/>
        </w:rPr>
      </w:pPr>
      <w:r>
        <w:rPr>
          <w:rFonts w:ascii="Arial" w:hAnsi="Arial" w:cs="Arial"/>
          <w:b/>
          <w:bCs/>
          <w:sz w:val="20"/>
          <w:szCs w:val="20"/>
          <w:lang w:val="zh-CN"/>
        </w:rPr>
        <w:t xml:space="preserve">L’EPEE 1839 — </w:t>
      </w:r>
      <w:r>
        <w:rPr>
          <w:rFonts w:ascii="Arial" w:hAnsi="Arial" w:cs="Arial"/>
          <w:b/>
          <w:bCs/>
          <w:sz w:val="20"/>
          <w:szCs w:val="20"/>
          <w:lang w:val="zh-CN"/>
        </w:rPr>
        <w:t>瑞士高级时钟领导品牌</w:t>
      </w:r>
    </w:p>
    <w:p w:rsidR="003F217D" w:rsidRPr="005171F0" w:rsidRDefault="00741875" w:rsidP="003F217D">
      <w:pPr>
        <w:ind w:left="360"/>
        <w:rPr>
          <w:rFonts w:ascii="Arial" w:hAnsi="Arial" w:cs="Arial"/>
          <w:lang w:val="en-US"/>
        </w:rPr>
      </w:pPr>
      <w:r w:rsidRPr="003F217D">
        <w:rPr>
          <w:rFonts w:ascii="Arial" w:hAnsi="Arial" w:cs="Arial"/>
          <w:lang w:val="zh-CN"/>
        </w:rPr>
        <w:t>175</w:t>
      </w:r>
      <w:r w:rsidRPr="003F217D">
        <w:rPr>
          <w:rFonts w:ascii="Arial" w:hAnsi="Arial" w:cs="Arial"/>
          <w:lang w:val="zh-CN"/>
        </w:rPr>
        <w:t>年来，</w:t>
      </w:r>
      <w:r w:rsidRPr="003F217D">
        <w:rPr>
          <w:rFonts w:ascii="Arial" w:hAnsi="Arial" w:cs="Arial"/>
          <w:lang w:val="zh-CN"/>
        </w:rPr>
        <w:t>L'Epée</w:t>
      </w:r>
      <w:r w:rsidRPr="003F217D">
        <w:rPr>
          <w:rFonts w:ascii="Arial" w:hAnsi="Arial" w:cs="Arial"/>
          <w:lang w:val="zh-CN"/>
        </w:rPr>
        <w:t>钟表始终走在钟表制作领域的最前沿。</w:t>
      </w:r>
      <w:r w:rsidRPr="003F217D">
        <w:rPr>
          <w:rFonts w:ascii="Arial" w:eastAsia="Calibri" w:hAnsi="Arial" w:cs="Arial"/>
          <w:lang w:val="zh-CN"/>
        </w:rPr>
        <w:t>现在，它已经成为瑞士仅存的高端时钟专业制造商。</w:t>
      </w:r>
      <w:r w:rsidRPr="003F217D">
        <w:rPr>
          <w:rFonts w:ascii="Arial" w:hAnsi="Arial" w:cs="Arial"/>
          <w:lang w:val="zh-CN"/>
        </w:rPr>
        <w:t>L'Epée</w:t>
      </w:r>
      <w:r w:rsidRPr="003F217D">
        <w:rPr>
          <w:rFonts w:ascii="Arial" w:hAnsi="Arial" w:cs="Arial"/>
          <w:lang w:val="zh-CN"/>
        </w:rPr>
        <w:t>钟表由</w:t>
      </w:r>
      <w:r w:rsidRPr="003F217D">
        <w:rPr>
          <w:rFonts w:ascii="Arial" w:hAnsi="Arial" w:cs="Arial"/>
          <w:lang w:val="zh-CN"/>
        </w:rPr>
        <w:t>Auguste L’Epée</w:t>
      </w:r>
      <w:r w:rsidRPr="003F217D">
        <w:rPr>
          <w:rFonts w:ascii="Arial" w:hAnsi="Arial" w:cs="Arial"/>
          <w:lang w:val="zh-CN"/>
        </w:rPr>
        <w:t>于</w:t>
      </w:r>
      <w:r w:rsidRPr="003F217D">
        <w:rPr>
          <w:rFonts w:ascii="Arial" w:hAnsi="Arial" w:cs="Arial"/>
          <w:lang w:val="zh-CN"/>
        </w:rPr>
        <w:t>1839</w:t>
      </w:r>
      <w:r w:rsidRPr="003F217D">
        <w:rPr>
          <w:rFonts w:ascii="Arial" w:hAnsi="Arial" w:cs="Arial"/>
          <w:lang w:val="zh-CN"/>
        </w:rPr>
        <w:t>年在法国贝桑松（</w:t>
      </w:r>
      <w:r w:rsidRPr="003F217D">
        <w:rPr>
          <w:rFonts w:ascii="Arial" w:hAnsi="Arial" w:cs="Arial"/>
          <w:lang w:val="zh-CN"/>
        </w:rPr>
        <w:t>Besançon</w:t>
      </w:r>
      <w:r w:rsidRPr="003F217D">
        <w:rPr>
          <w:rFonts w:ascii="Arial" w:hAnsi="Arial" w:cs="Arial"/>
          <w:lang w:val="zh-CN"/>
        </w:rPr>
        <w:t>）创立，最初专门制造音乐盒和时计零件，</w:t>
      </w:r>
      <w:r w:rsidRPr="003F217D">
        <w:rPr>
          <w:rFonts w:ascii="Arial" w:eastAsia="Calibri" w:hAnsi="Arial" w:cs="Arial"/>
          <w:lang w:val="zh-CN"/>
        </w:rPr>
        <w:t>当时就已经是全手工制作零件的代名词。</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rPr>
      </w:pPr>
      <w:r w:rsidRPr="003F217D">
        <w:rPr>
          <w:rFonts w:ascii="Arial" w:eastAsia="Calibri" w:hAnsi="Arial" w:cs="Arial"/>
          <w:lang w:val="zh-CN"/>
        </w:rPr>
        <w:t>自</w:t>
      </w:r>
      <w:r w:rsidRPr="003F217D">
        <w:rPr>
          <w:rFonts w:ascii="Arial" w:eastAsia="Calibri" w:hAnsi="Arial" w:cs="Arial"/>
          <w:lang w:val="zh-CN"/>
        </w:rPr>
        <w:t>1850</w:t>
      </w:r>
      <w:r w:rsidRPr="003F217D">
        <w:rPr>
          <w:rFonts w:ascii="Arial" w:eastAsia="Calibri" w:hAnsi="Arial" w:cs="Arial"/>
          <w:lang w:val="zh-CN"/>
        </w:rPr>
        <w:t>年起，</w:t>
      </w:r>
      <w:r w:rsidRPr="003F217D">
        <w:rPr>
          <w:rFonts w:ascii="Arial" w:eastAsia="Calibri" w:hAnsi="Arial" w:cs="Arial"/>
          <w:lang w:val="zh-CN"/>
        </w:rPr>
        <w:t>L'Epée</w:t>
      </w:r>
      <w:r w:rsidRPr="003F217D">
        <w:rPr>
          <w:rFonts w:ascii="Arial" w:eastAsia="Calibri" w:hAnsi="Arial" w:cs="Arial"/>
          <w:lang w:val="zh-CN"/>
        </w:rPr>
        <w:t>成为擒纵机构的领导制造商，并专门为闹钟、座钟和音乐表制作调节装置。品牌名声鹊起，拥有众多特殊擒纵机构的专利，特别是抗叠合、自动启动和恒定动力擒纵等，它还成为当时多家知名制表商的主要供应商，后来在国际会展上获得多项金奖的肯定。</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rPr>
      </w:pPr>
      <w:r w:rsidRPr="003F217D">
        <w:rPr>
          <w:rFonts w:ascii="Arial" w:eastAsia="Calibri" w:hAnsi="Arial" w:cs="Arial"/>
          <w:lang w:val="zh-CN"/>
        </w:rPr>
        <w:t>上个世纪中，</w:t>
      </w:r>
      <w:r w:rsidRPr="003F217D">
        <w:rPr>
          <w:rFonts w:ascii="Arial" w:eastAsia="Calibri" w:hAnsi="Arial" w:cs="Arial"/>
          <w:lang w:val="zh-CN"/>
        </w:rPr>
        <w:t>L'Epée</w:t>
      </w:r>
      <w:r w:rsidRPr="003F217D">
        <w:rPr>
          <w:rFonts w:ascii="Arial" w:eastAsia="Calibri" w:hAnsi="Arial" w:cs="Arial"/>
          <w:lang w:val="zh-CN"/>
        </w:rPr>
        <w:t>钟表因其出众的携带式座钟而蜚声国际，对于很多人来说，</w:t>
      </w:r>
      <w:r w:rsidRPr="003F217D">
        <w:rPr>
          <w:rFonts w:ascii="Arial" w:eastAsia="Calibri" w:hAnsi="Arial" w:cs="Arial"/>
          <w:lang w:val="zh-CN"/>
        </w:rPr>
        <w:t>L'Epée</w:t>
      </w:r>
      <w:r w:rsidRPr="003F217D">
        <w:rPr>
          <w:rFonts w:ascii="Arial" w:eastAsia="Calibri" w:hAnsi="Arial" w:cs="Arial"/>
          <w:lang w:val="zh-CN"/>
        </w:rPr>
        <w:t>品牌代表拥有者的地位和影响力，法国政府官员也选择以它制作的时钟作为馈赠贵宾的礼品。</w:t>
      </w:r>
      <w:r w:rsidRPr="003F217D">
        <w:rPr>
          <w:rFonts w:ascii="Arial" w:hAnsi="Arial" w:cs="Arial"/>
          <w:lang w:val="zh-CN"/>
        </w:rPr>
        <w:t>1976</w:t>
      </w:r>
      <w:r w:rsidRPr="003F217D">
        <w:rPr>
          <w:rFonts w:ascii="Arial" w:hAnsi="Arial" w:cs="Arial"/>
          <w:lang w:val="zh-CN"/>
        </w:rPr>
        <w:t>年，协和超音速客机开始投入商业运营，并选用</w:t>
      </w:r>
      <w:r w:rsidRPr="003F217D">
        <w:rPr>
          <w:rFonts w:ascii="Arial" w:hAnsi="Arial" w:cs="Arial"/>
          <w:lang w:val="zh-CN"/>
        </w:rPr>
        <w:t>L'Epée</w:t>
      </w:r>
      <w:r w:rsidRPr="003F217D">
        <w:rPr>
          <w:rFonts w:ascii="Arial" w:hAnsi="Arial" w:cs="Arial"/>
          <w:lang w:val="zh-CN"/>
        </w:rPr>
        <w:t>壁钟供机舱内的乘客读取时间。</w:t>
      </w:r>
      <w:r w:rsidRPr="003F217D">
        <w:rPr>
          <w:rFonts w:ascii="Arial" w:hAnsi="Arial" w:cs="Arial"/>
          <w:lang w:val="zh-CN"/>
        </w:rPr>
        <w:t>1994</w:t>
      </w:r>
      <w:r w:rsidRPr="003F217D">
        <w:rPr>
          <w:rFonts w:ascii="Arial" w:hAnsi="Arial" w:cs="Arial"/>
          <w:lang w:val="zh-CN"/>
        </w:rPr>
        <w:t>年，</w:t>
      </w:r>
      <w:r w:rsidRPr="003F217D">
        <w:rPr>
          <w:rFonts w:ascii="Arial" w:hAnsi="Arial" w:cs="Arial"/>
          <w:lang w:val="zh-CN"/>
        </w:rPr>
        <w:t>L'Epée</w:t>
      </w:r>
      <w:r w:rsidRPr="003F217D">
        <w:rPr>
          <w:rFonts w:ascii="Arial" w:hAnsi="Arial" w:cs="Arial"/>
          <w:lang w:val="zh-CN"/>
        </w:rPr>
        <w:t>建造了全球最大的摆锤时钟</w:t>
      </w:r>
      <w:r w:rsidRPr="003F217D">
        <w:rPr>
          <w:rFonts w:ascii="Arial" w:hAnsi="Arial" w:cs="Arial"/>
          <w:lang w:val="zh-CN"/>
        </w:rPr>
        <w:t>“Régulateur Géant”</w:t>
      </w:r>
      <w:r w:rsidRPr="003F217D">
        <w:rPr>
          <w:rFonts w:ascii="Arial" w:hAnsi="Arial" w:cs="Arial"/>
          <w:lang w:val="zh-CN"/>
        </w:rPr>
        <w:t>（巨型标准钟），展现了品牌乐于挑战自我的决心，成品还收录在吉尼斯世界纪录大全中。</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rPr>
      </w:pPr>
      <w:r w:rsidRPr="003F217D">
        <w:rPr>
          <w:rFonts w:ascii="Arial" w:hAnsi="Arial" w:cs="Arial"/>
          <w:lang w:val="zh-CN"/>
        </w:rPr>
        <w:t>L'Epée 1839</w:t>
      </w:r>
      <w:r w:rsidRPr="003F217D">
        <w:rPr>
          <w:rFonts w:ascii="Arial" w:hAnsi="Arial" w:cs="Arial"/>
          <w:lang w:val="zh-CN"/>
        </w:rPr>
        <w:t>目前总部位于瑞士汝拉山区的德莱蒙（</w:t>
      </w:r>
      <w:r w:rsidRPr="003F217D">
        <w:rPr>
          <w:rFonts w:ascii="Arial" w:hAnsi="Arial" w:cs="Arial"/>
          <w:lang w:val="zh-CN"/>
        </w:rPr>
        <w:t>Delémont</w:t>
      </w:r>
      <w:r w:rsidRPr="003F217D">
        <w:rPr>
          <w:rFonts w:ascii="Arial" w:hAnsi="Arial" w:cs="Arial"/>
          <w:lang w:val="zh-CN"/>
        </w:rPr>
        <w:t>）。</w:t>
      </w:r>
      <w:r w:rsidRPr="003F217D">
        <w:rPr>
          <w:rFonts w:ascii="Arial" w:eastAsia="Calibri" w:hAnsi="Arial" w:cs="Arial"/>
          <w:lang w:val="zh-CN"/>
        </w:rPr>
        <w:t>在公司首席执行官阿诺</w:t>
      </w:r>
      <w:r w:rsidRPr="003F217D">
        <w:rPr>
          <w:rFonts w:ascii="Arial" w:eastAsia="Calibri" w:hAnsi="Arial" w:cs="Arial"/>
          <w:lang w:val="zh-CN"/>
        </w:rPr>
        <w:t>·</w:t>
      </w:r>
      <w:r w:rsidRPr="003F217D">
        <w:rPr>
          <w:rFonts w:ascii="Arial" w:eastAsia="Calibri" w:hAnsi="Arial" w:cs="Arial"/>
          <w:lang w:val="zh-CN"/>
        </w:rPr>
        <w:t>尼克拉（</w:t>
      </w:r>
      <w:r w:rsidRPr="003F217D">
        <w:rPr>
          <w:rFonts w:ascii="Arial" w:eastAsia="Calibri" w:hAnsi="Arial" w:cs="Arial"/>
          <w:lang w:val="zh-CN"/>
        </w:rPr>
        <w:t>Arnaud Nicolas</w:t>
      </w:r>
      <w:r w:rsidRPr="003F217D">
        <w:rPr>
          <w:rFonts w:ascii="Arial" w:eastAsia="Calibri" w:hAnsi="Arial" w:cs="Arial"/>
          <w:lang w:val="zh-CN"/>
        </w:rPr>
        <w:t>）的带领下，品牌开发出许多出类拔萃的座钟产品，包括一系列品项完整、复杂考究的时钟。</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rPr>
      </w:pPr>
      <w:r w:rsidRPr="003F217D">
        <w:rPr>
          <w:rFonts w:ascii="Arial" w:eastAsia="Calibri" w:hAnsi="Arial" w:cs="Arial"/>
          <w:lang w:val="zh-CN"/>
        </w:rPr>
        <w:t>品牌旗下产品可区分为三大主题：</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rPr>
      </w:pPr>
      <w:r w:rsidRPr="003F217D">
        <w:rPr>
          <w:rFonts w:ascii="Arial" w:hAnsi="Arial" w:cs="Arial"/>
          <w:lang w:val="zh-CN"/>
        </w:rPr>
        <w:t xml:space="preserve"> Creative Art</w:t>
      </w:r>
      <w:r w:rsidRPr="003F217D">
        <w:rPr>
          <w:rFonts w:ascii="Arial" w:hAnsi="Arial" w:cs="Arial"/>
          <w:lang w:val="zh-CN"/>
        </w:rPr>
        <w:t>（艺术创意）</w:t>
      </w:r>
      <w:r w:rsidRPr="003F217D">
        <w:rPr>
          <w:rFonts w:ascii="Arial" w:hAnsi="Arial" w:cs="Arial"/>
          <w:lang w:val="zh-CN"/>
        </w:rPr>
        <w:t xml:space="preserve"> – </w:t>
      </w:r>
      <w:r w:rsidRPr="003F217D">
        <w:rPr>
          <w:rFonts w:ascii="Arial" w:hAnsi="Arial" w:cs="Arial"/>
          <w:lang w:val="zh-CN"/>
        </w:rPr>
        <w:t>主要诉求为艺术精品，通常是采用联名创作的方式和第三方艺术家携手共同设计。</w:t>
      </w:r>
      <w:r w:rsidRPr="003F217D">
        <w:rPr>
          <w:rFonts w:ascii="Arial" w:eastAsia="Calibri" w:hAnsi="Arial" w:cs="Arial"/>
          <w:lang w:val="zh-CN"/>
        </w:rPr>
        <w:t>成品常会令最资深的收藏家都感到惊奇、感动，甚至是震惊，</w:t>
      </w:r>
      <w:r w:rsidRPr="003F217D">
        <w:rPr>
          <w:rFonts w:ascii="Arial" w:eastAsia="Calibri" w:hAnsi="Arial" w:cs="Arial"/>
          <w:lang w:val="zh-CN"/>
        </w:rPr>
        <w:t xml:space="preserve"> </w:t>
      </w:r>
      <w:r w:rsidRPr="003F217D">
        <w:rPr>
          <w:rFonts w:ascii="Arial" w:eastAsia="Calibri" w:hAnsi="Arial" w:cs="Arial"/>
          <w:lang w:val="zh-CN"/>
        </w:rPr>
        <w:t>因为本系列锁定的就是在有意或无意间追求独一无二卓越精品的人士。</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eastAsia="zh-CN"/>
        </w:rPr>
      </w:pPr>
      <w:r w:rsidRPr="003F217D">
        <w:rPr>
          <w:rFonts w:ascii="Arial" w:hAnsi="Arial" w:cs="Arial"/>
          <w:lang w:val="zh-CN"/>
        </w:rPr>
        <w:t>Contemporary Timepieces</w:t>
      </w:r>
      <w:r w:rsidRPr="003F217D">
        <w:rPr>
          <w:rFonts w:ascii="Arial" w:hAnsi="Arial" w:cs="Arial"/>
          <w:lang w:val="zh-CN"/>
        </w:rPr>
        <w:t>（当代时计）</w:t>
      </w:r>
      <w:r w:rsidRPr="003F217D">
        <w:rPr>
          <w:rFonts w:ascii="Arial" w:hAnsi="Arial" w:cs="Arial"/>
          <w:lang w:val="zh-CN"/>
        </w:rPr>
        <w:t xml:space="preserve"> - </w:t>
      </w:r>
      <w:r w:rsidRPr="003F217D">
        <w:rPr>
          <w:rFonts w:ascii="Arial" w:hAnsi="Arial" w:cs="Arial"/>
          <w:lang w:val="zh-CN"/>
        </w:rPr>
        <w:t>具当代设计风格的技术作品（</w:t>
      </w:r>
      <w:r w:rsidRPr="003F217D">
        <w:rPr>
          <w:rFonts w:ascii="Arial" w:hAnsi="Arial" w:cs="Arial"/>
          <w:lang w:val="zh-CN"/>
        </w:rPr>
        <w:t>Le Duel</w:t>
      </w:r>
      <w:r w:rsidRPr="003F217D">
        <w:rPr>
          <w:rFonts w:ascii="Arial" w:hAnsi="Arial" w:cs="Arial"/>
          <w:lang w:val="zh-CN"/>
        </w:rPr>
        <w:t>、</w:t>
      </w:r>
      <w:r w:rsidRPr="003F217D">
        <w:rPr>
          <w:rFonts w:ascii="Arial" w:hAnsi="Arial" w:cs="Arial"/>
          <w:lang w:val="zh-CN"/>
        </w:rPr>
        <w:t>la Duet……</w:t>
      </w:r>
      <w:r w:rsidRPr="003F217D">
        <w:rPr>
          <w:rFonts w:ascii="Arial" w:hAnsi="Arial" w:cs="Arial"/>
          <w:lang w:val="zh-CN"/>
        </w:rPr>
        <w:t>）并内建复杂功能的前卫极简款式（</w:t>
      </w:r>
      <w:r w:rsidRPr="003F217D">
        <w:rPr>
          <w:rFonts w:ascii="Arial" w:hAnsi="Arial" w:cs="Arial"/>
          <w:lang w:val="zh-CN"/>
        </w:rPr>
        <w:t>La Tour</w:t>
      </w:r>
      <w:r w:rsidRPr="003F217D">
        <w:rPr>
          <w:rFonts w:ascii="Arial" w:hAnsi="Arial" w:cs="Arial"/>
          <w:lang w:val="zh-CN"/>
        </w:rPr>
        <w:t>），例如逆跳秒针、动力储存指示、月相、陀飞轮、报时装置及万年历等</w:t>
      </w:r>
      <w:r w:rsidRPr="003F217D">
        <w:rPr>
          <w:rFonts w:ascii="Arial" w:hAnsi="Arial" w:cs="Arial"/>
          <w:lang w:val="zh-CN"/>
        </w:rPr>
        <w:t>……</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lang w:val="en-US" w:eastAsia="zh-CN"/>
        </w:rPr>
      </w:pPr>
      <w:r w:rsidRPr="003F217D">
        <w:rPr>
          <w:rFonts w:ascii="Arial" w:hAnsi="Arial" w:cs="Arial"/>
          <w:lang w:val="zh-CN"/>
        </w:rPr>
        <w:t>Carriage Clocks</w:t>
      </w:r>
      <w:r w:rsidRPr="003F217D">
        <w:rPr>
          <w:rFonts w:ascii="Arial" w:hAnsi="Arial" w:cs="Arial"/>
          <w:lang w:val="zh-CN"/>
        </w:rPr>
        <w:t>（马车时钟）</w:t>
      </w:r>
      <w:r w:rsidRPr="003F217D">
        <w:rPr>
          <w:rFonts w:ascii="Arial" w:hAnsi="Arial" w:cs="Arial"/>
          <w:lang w:val="zh-CN"/>
        </w:rPr>
        <w:t xml:space="preserve"> - </w:t>
      </w:r>
      <w:r w:rsidRPr="003F217D">
        <w:rPr>
          <w:rFonts w:ascii="Arial" w:hAnsi="Arial" w:cs="Arial"/>
          <w:lang w:val="zh-CN"/>
        </w:rPr>
        <w:t>最后是又被称为官员座钟（</w:t>
      </w:r>
      <w:r w:rsidRPr="003F217D">
        <w:rPr>
          <w:rFonts w:ascii="Arial" w:hAnsi="Arial" w:cs="Arial"/>
          <w:lang w:val="zh-CN"/>
        </w:rPr>
        <w:t>pendulettes d’officiers</w:t>
      </w:r>
      <w:r w:rsidRPr="003F217D">
        <w:rPr>
          <w:rFonts w:ascii="Arial" w:hAnsi="Arial" w:cs="Arial"/>
          <w:lang w:val="zh-CN"/>
        </w:rPr>
        <w:t>）的经典携带式座钟，这些历史时钟都是来自品牌的文化传承，同时也搭载不同复杂功能，包括报时功能、问表、日历、月相、陀飞轮等</w:t>
      </w:r>
      <w:r w:rsidRPr="003F217D">
        <w:rPr>
          <w:rFonts w:ascii="Arial" w:hAnsi="Arial" w:cs="Arial"/>
          <w:lang w:val="zh-CN"/>
        </w:rPr>
        <w:t>……</w:t>
      </w:r>
    </w:p>
    <w:p w:rsidR="003F217D" w:rsidRPr="005171F0" w:rsidRDefault="00A100A0" w:rsidP="003F217D">
      <w:pPr>
        <w:ind w:left="360"/>
        <w:rPr>
          <w:rFonts w:ascii="Arial" w:hAnsi="Arial" w:cs="Arial"/>
          <w:lang w:val="en-US"/>
        </w:rPr>
      </w:pPr>
    </w:p>
    <w:p w:rsidR="003F217D" w:rsidRPr="005171F0" w:rsidRDefault="00741875" w:rsidP="003F217D">
      <w:pPr>
        <w:ind w:left="360"/>
        <w:rPr>
          <w:rFonts w:ascii="Arial" w:hAnsi="Arial" w:cs="Arial"/>
          <w:sz w:val="20"/>
          <w:szCs w:val="20"/>
          <w:lang w:val="en-US"/>
        </w:rPr>
      </w:pPr>
      <w:r w:rsidRPr="003F217D">
        <w:rPr>
          <w:rFonts w:ascii="Arial" w:hAnsi="Arial" w:cs="Arial"/>
          <w:lang w:val="zh-CN"/>
        </w:rPr>
        <w:t>所有作品都由品牌自主设计和制造。技术突破、外形和功能的完美结合、超长动力储存，以及精湛考究的精工修饰，已经成为品牌闻名业界的特色。</w:t>
      </w:r>
    </w:p>
    <w:p w:rsidR="00614602" w:rsidRPr="005171F0" w:rsidRDefault="00A100A0" w:rsidP="001C0779">
      <w:pPr>
        <w:ind w:firstLine="708"/>
        <w:rPr>
          <w:rFonts w:ascii="Arial" w:hAnsi="Arial" w:cs="Arial"/>
          <w:b/>
          <w:lang w:val="en-US"/>
        </w:rPr>
      </w:pPr>
    </w:p>
    <w:sectPr w:rsidR="00614602" w:rsidRPr="005171F0" w:rsidSect="005D05F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0A0" w:rsidRDefault="00A100A0">
      <w:r>
        <w:separator/>
      </w:r>
    </w:p>
  </w:endnote>
  <w:endnote w:type="continuationSeparator" w:id="0">
    <w:p w:rsidR="00A100A0" w:rsidRDefault="00A1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F0" w:rsidRDefault="005171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78" w:rsidRDefault="00A100A0" w:rsidP="0039010D">
    <w:pPr>
      <w:pStyle w:val="Pieddepage"/>
      <w:jc w:val="left"/>
      <w:rPr>
        <w:rFonts w:ascii="Arial" w:hAnsi="Arial" w:cs="Arial"/>
        <w:sz w:val="18"/>
        <w:szCs w:val="18"/>
      </w:rPr>
    </w:pPr>
  </w:p>
  <w:p w:rsidR="00003078" w:rsidRDefault="00741875" w:rsidP="0039010D">
    <w:pPr>
      <w:pStyle w:val="Pieddepage"/>
      <w:jc w:val="left"/>
    </w:pPr>
    <w:r w:rsidRPr="003C616E">
      <w:rPr>
        <w:rFonts w:ascii="Arial" w:hAnsi="Arial" w:cs="Arial"/>
        <w:sz w:val="18"/>
        <w:szCs w:val="18"/>
        <w:lang w:val="zh-CN"/>
      </w:rPr>
      <w:t>欲了解更多信息，请联系：</w:t>
    </w:r>
    <w:r w:rsidRPr="003C616E">
      <w:rPr>
        <w:rFonts w:ascii="Arial" w:hAnsi="Arial" w:cs="Arial"/>
        <w:sz w:val="18"/>
        <w:szCs w:val="18"/>
        <w:lang w:val="zh-CN"/>
      </w:rPr>
      <w:br/>
    </w:r>
    <w:r w:rsidR="005171F0">
      <w:rPr>
        <w:rFonts w:ascii="Arial" w:hAnsi="Arial" w:cs="Arial"/>
        <w:sz w:val="18"/>
        <w:szCs w:val="18"/>
        <w:lang w:val="fr-FR"/>
      </w:rPr>
      <w:t>Lauriane Marchand, L’Epée 1839, Brand of SWIZA SA Manufacture, R</w:t>
    </w:r>
    <w:r w:rsidRPr="003C616E">
      <w:rPr>
        <w:rFonts w:ascii="Arial" w:hAnsi="Arial" w:cs="Arial"/>
        <w:sz w:val="18"/>
        <w:szCs w:val="18"/>
        <w:lang w:val="zh-CN"/>
      </w:rPr>
      <w:t>ue Saint</w:t>
    </w:r>
    <w:r w:rsidR="005171F0">
      <w:rPr>
        <w:rFonts w:ascii="Arial" w:hAnsi="Arial" w:cs="Arial"/>
        <w:sz w:val="18"/>
        <w:szCs w:val="18"/>
        <w:lang w:val="fr-FR"/>
      </w:rPr>
      <w:t>-</w:t>
    </w:r>
    <w:r w:rsidRPr="003C616E">
      <w:rPr>
        <w:rFonts w:ascii="Arial" w:hAnsi="Arial" w:cs="Arial"/>
        <w:sz w:val="18"/>
        <w:szCs w:val="18"/>
        <w:lang w:val="zh-CN"/>
      </w:rPr>
      <w:t>Maurice 1, 2800 Delémont</w:t>
    </w:r>
    <w:r w:rsidRPr="003C616E">
      <w:rPr>
        <w:rFonts w:ascii="Arial" w:hAnsi="Arial" w:cs="Arial"/>
        <w:sz w:val="18"/>
        <w:szCs w:val="18"/>
        <w:lang w:val="zh-CN"/>
      </w:rPr>
      <w:br/>
    </w:r>
    <w:r w:rsidRPr="003C616E">
      <w:rPr>
        <w:rFonts w:ascii="Arial" w:hAnsi="Arial" w:cs="Arial"/>
        <w:sz w:val="18"/>
        <w:szCs w:val="18"/>
        <w:lang w:val="zh-CN"/>
      </w:rPr>
      <w:t>电邮：</w:t>
    </w:r>
    <w:r w:rsidR="005171F0" w:rsidRPr="005171F0">
      <w:rPr>
        <w:rFonts w:ascii="Arial" w:hAnsi="Arial" w:cs="Arial"/>
        <w:sz w:val="18"/>
        <w:szCs w:val="18"/>
        <w:lang w:val="fr-FR"/>
      </w:rPr>
      <w:t>marketing</w:t>
    </w:r>
    <w:r w:rsidR="005171F0" w:rsidRPr="005171F0">
      <w:rPr>
        <w:rFonts w:ascii="Arial" w:hAnsi="Arial" w:cs="Arial"/>
        <w:sz w:val="18"/>
        <w:szCs w:val="18"/>
        <w:lang w:val="zh-CN"/>
      </w:rPr>
      <w:t>@s</w:t>
    </w:r>
    <w:bookmarkStart w:id="0" w:name="_GoBack"/>
    <w:bookmarkEnd w:id="0"/>
    <w:r w:rsidR="005171F0" w:rsidRPr="005171F0">
      <w:rPr>
        <w:rFonts w:ascii="Arial" w:hAnsi="Arial" w:cs="Arial"/>
        <w:sz w:val="18"/>
        <w:szCs w:val="18"/>
        <w:lang w:val="zh-CN"/>
      </w:rPr>
      <w:t>wiza.ch</w:t>
    </w:r>
    <w:r w:rsidR="005171F0">
      <w:rPr>
        <w:rFonts w:ascii="Arial" w:hAnsi="Arial" w:cs="Arial"/>
        <w:sz w:val="18"/>
        <w:szCs w:val="18"/>
        <w:lang w:val="fr-FR"/>
      </w:rPr>
      <w:t xml:space="preserve"> </w:t>
    </w:r>
    <w:r w:rsidR="005171F0" w:rsidRPr="005171F0">
      <w:rPr>
        <w:rFonts w:ascii="Arial" w:hAnsi="Arial" w:cs="Arial"/>
        <w:sz w:val="18"/>
        <w:szCs w:val="18"/>
        <w:lang w:val="fr-FR"/>
      </w:rPr>
      <w:t>-</w:t>
    </w:r>
    <w:r w:rsidR="005171F0">
      <w:rPr>
        <w:rFonts w:ascii="Arial" w:hAnsi="Arial" w:cs="Arial"/>
        <w:sz w:val="18"/>
        <w:szCs w:val="18"/>
        <w:lang w:val="fr-FR"/>
      </w:rPr>
      <w:t xml:space="preserve"> </w:t>
    </w:r>
    <w:r w:rsidRPr="003C616E">
      <w:rPr>
        <w:rFonts w:ascii="Arial" w:hAnsi="Arial" w:cs="Arial"/>
        <w:sz w:val="18"/>
        <w:szCs w:val="18"/>
        <w:lang w:val="zh-CN"/>
      </w:rPr>
      <w:t>电话：</w:t>
    </w:r>
    <w:r w:rsidRPr="003C616E">
      <w:rPr>
        <w:rFonts w:ascii="Arial" w:hAnsi="Arial" w:cs="Arial"/>
        <w:sz w:val="18"/>
        <w:szCs w:val="18"/>
        <w:lang w:val="zh-CN"/>
      </w:rPr>
      <w:t>+41 32 421 94 10</w:t>
    </w:r>
  </w:p>
  <w:p w:rsidR="00003078" w:rsidRDefault="00A100A0">
    <w:pPr>
      <w:pStyle w:val="Pieddepage"/>
    </w:pPr>
  </w:p>
  <w:p w:rsidR="00003078" w:rsidRDefault="00A100A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F0" w:rsidRDefault="005171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0A0" w:rsidRDefault="00A100A0">
      <w:r>
        <w:separator/>
      </w:r>
    </w:p>
  </w:footnote>
  <w:footnote w:type="continuationSeparator" w:id="0">
    <w:p w:rsidR="00A100A0" w:rsidRDefault="00A1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F0" w:rsidRDefault="005171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078" w:rsidRDefault="00741875" w:rsidP="0039010D">
    <w:pPr>
      <w:pStyle w:val="En-tte"/>
      <w:jc w:val="left"/>
    </w:pPr>
    <w:r>
      <w:rPr>
        <w:noProof/>
        <w:lang w:val="fr-FR" w:eastAsia="zh-CN"/>
      </w:rPr>
      <w:drawing>
        <wp:anchor distT="0" distB="0" distL="114300" distR="114300" simplePos="0" relativeHeight="251658240" behindDoc="0" locked="0" layoutInCell="1" allowOverlap="1">
          <wp:simplePos x="0" y="0"/>
          <wp:positionH relativeFrom="column">
            <wp:posOffset>2542436</wp:posOffset>
          </wp:positionH>
          <wp:positionV relativeFrom="paragraph">
            <wp:posOffset>-292720</wp:posOffset>
          </wp:positionV>
          <wp:extent cx="688616" cy="652007"/>
          <wp:effectExtent l="19050" t="0" r="0" b="0"/>
          <wp:wrapNone/>
          <wp:docPr id="6" name="Image 6" descr="C:\Users\marketing\Desktop\LOGO ALL EPS\EP\LEp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keting\Desktop\LOGO ALL EPS\EP\LEpee_logo.jpg"/>
                  <pic:cNvPicPr>
                    <a:picLocks noChangeAspect="1" noChangeArrowheads="1"/>
                  </pic:cNvPicPr>
                </pic:nvPicPr>
                <pic:blipFill>
                  <a:blip r:embed="rId1"/>
                  <a:stretch>
                    <a:fillRect/>
                  </a:stretch>
                </pic:blipFill>
                <pic:spPr bwMode="auto">
                  <a:xfrm>
                    <a:off x="0" y="0"/>
                    <a:ext cx="688616" cy="652007"/>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71F0" w:rsidRDefault="005171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868AD"/>
    <w:multiLevelType w:val="hybridMultilevel"/>
    <w:tmpl w:val="0520F444"/>
    <w:lvl w:ilvl="0" w:tplc="2B747474">
      <w:start w:val="1"/>
      <w:numFmt w:val="bullet"/>
      <w:lvlText w:val=""/>
      <w:lvlJc w:val="left"/>
      <w:pPr>
        <w:ind w:left="720" w:hanging="360"/>
      </w:pPr>
      <w:rPr>
        <w:rFonts w:ascii="Wingdings" w:hAnsi="Wingdings" w:hint="default"/>
      </w:rPr>
    </w:lvl>
    <w:lvl w:ilvl="1" w:tplc="F482B8F6" w:tentative="1">
      <w:start w:val="1"/>
      <w:numFmt w:val="bullet"/>
      <w:lvlText w:val="o"/>
      <w:lvlJc w:val="left"/>
      <w:pPr>
        <w:ind w:left="1440" w:hanging="360"/>
      </w:pPr>
      <w:rPr>
        <w:rFonts w:ascii="Courier New" w:hAnsi="Courier New" w:cs="Courier New" w:hint="default"/>
      </w:rPr>
    </w:lvl>
    <w:lvl w:ilvl="2" w:tplc="386E6162" w:tentative="1">
      <w:start w:val="1"/>
      <w:numFmt w:val="bullet"/>
      <w:lvlText w:val=""/>
      <w:lvlJc w:val="left"/>
      <w:pPr>
        <w:ind w:left="2160" w:hanging="360"/>
      </w:pPr>
      <w:rPr>
        <w:rFonts w:ascii="Wingdings" w:hAnsi="Wingdings" w:hint="default"/>
      </w:rPr>
    </w:lvl>
    <w:lvl w:ilvl="3" w:tplc="65562D3E" w:tentative="1">
      <w:start w:val="1"/>
      <w:numFmt w:val="bullet"/>
      <w:lvlText w:val=""/>
      <w:lvlJc w:val="left"/>
      <w:pPr>
        <w:ind w:left="2880" w:hanging="360"/>
      </w:pPr>
      <w:rPr>
        <w:rFonts w:ascii="Symbol" w:hAnsi="Symbol" w:hint="default"/>
      </w:rPr>
    </w:lvl>
    <w:lvl w:ilvl="4" w:tplc="2FDA27F4" w:tentative="1">
      <w:start w:val="1"/>
      <w:numFmt w:val="bullet"/>
      <w:lvlText w:val="o"/>
      <w:lvlJc w:val="left"/>
      <w:pPr>
        <w:ind w:left="3600" w:hanging="360"/>
      </w:pPr>
      <w:rPr>
        <w:rFonts w:ascii="Courier New" w:hAnsi="Courier New" w:cs="Courier New" w:hint="default"/>
      </w:rPr>
    </w:lvl>
    <w:lvl w:ilvl="5" w:tplc="493CDE60" w:tentative="1">
      <w:start w:val="1"/>
      <w:numFmt w:val="bullet"/>
      <w:lvlText w:val=""/>
      <w:lvlJc w:val="left"/>
      <w:pPr>
        <w:ind w:left="4320" w:hanging="360"/>
      </w:pPr>
      <w:rPr>
        <w:rFonts w:ascii="Wingdings" w:hAnsi="Wingdings" w:hint="default"/>
      </w:rPr>
    </w:lvl>
    <w:lvl w:ilvl="6" w:tplc="B994EF92" w:tentative="1">
      <w:start w:val="1"/>
      <w:numFmt w:val="bullet"/>
      <w:lvlText w:val=""/>
      <w:lvlJc w:val="left"/>
      <w:pPr>
        <w:ind w:left="5040" w:hanging="360"/>
      </w:pPr>
      <w:rPr>
        <w:rFonts w:ascii="Symbol" w:hAnsi="Symbol" w:hint="default"/>
      </w:rPr>
    </w:lvl>
    <w:lvl w:ilvl="7" w:tplc="66461F76" w:tentative="1">
      <w:start w:val="1"/>
      <w:numFmt w:val="bullet"/>
      <w:lvlText w:val="o"/>
      <w:lvlJc w:val="left"/>
      <w:pPr>
        <w:ind w:left="5760" w:hanging="360"/>
      </w:pPr>
      <w:rPr>
        <w:rFonts w:ascii="Courier New" w:hAnsi="Courier New" w:cs="Courier New" w:hint="default"/>
      </w:rPr>
    </w:lvl>
    <w:lvl w:ilvl="8" w:tplc="3DE6FB4E" w:tentative="1">
      <w:start w:val="1"/>
      <w:numFmt w:val="bullet"/>
      <w:lvlText w:val=""/>
      <w:lvlJc w:val="left"/>
      <w:pPr>
        <w:ind w:left="6480" w:hanging="360"/>
      </w:pPr>
      <w:rPr>
        <w:rFonts w:ascii="Wingdings" w:hAnsi="Wingdings" w:hint="default"/>
      </w:rPr>
    </w:lvl>
  </w:abstractNum>
  <w:abstractNum w:abstractNumId="1" w15:restartNumberingAfterBreak="0">
    <w:nsid w:val="56BD4B70"/>
    <w:multiLevelType w:val="hybridMultilevel"/>
    <w:tmpl w:val="1D48D5B6"/>
    <w:lvl w:ilvl="0" w:tplc="45043A06">
      <w:start w:val="7"/>
      <w:numFmt w:val="bullet"/>
      <w:lvlText w:val="-"/>
      <w:lvlJc w:val="left"/>
      <w:pPr>
        <w:ind w:left="720" w:hanging="360"/>
      </w:pPr>
      <w:rPr>
        <w:rFonts w:ascii="Calibri" w:eastAsiaTheme="minorHAnsi" w:hAnsi="Calibri" w:cs="Calibri" w:hint="default"/>
      </w:rPr>
    </w:lvl>
    <w:lvl w:ilvl="1" w:tplc="81F04DFE" w:tentative="1">
      <w:start w:val="1"/>
      <w:numFmt w:val="bullet"/>
      <w:lvlText w:val="o"/>
      <w:lvlJc w:val="left"/>
      <w:pPr>
        <w:ind w:left="1440" w:hanging="360"/>
      </w:pPr>
      <w:rPr>
        <w:rFonts w:ascii="Courier New" w:hAnsi="Courier New" w:cs="Courier New" w:hint="default"/>
      </w:rPr>
    </w:lvl>
    <w:lvl w:ilvl="2" w:tplc="8C9E2AE2" w:tentative="1">
      <w:start w:val="1"/>
      <w:numFmt w:val="bullet"/>
      <w:lvlText w:val=""/>
      <w:lvlJc w:val="left"/>
      <w:pPr>
        <w:ind w:left="2160" w:hanging="360"/>
      </w:pPr>
      <w:rPr>
        <w:rFonts w:ascii="Wingdings" w:hAnsi="Wingdings" w:hint="default"/>
      </w:rPr>
    </w:lvl>
    <w:lvl w:ilvl="3" w:tplc="9BBE4A4A" w:tentative="1">
      <w:start w:val="1"/>
      <w:numFmt w:val="bullet"/>
      <w:lvlText w:val=""/>
      <w:lvlJc w:val="left"/>
      <w:pPr>
        <w:ind w:left="2880" w:hanging="360"/>
      </w:pPr>
      <w:rPr>
        <w:rFonts w:ascii="Symbol" w:hAnsi="Symbol" w:hint="default"/>
      </w:rPr>
    </w:lvl>
    <w:lvl w:ilvl="4" w:tplc="8A488856" w:tentative="1">
      <w:start w:val="1"/>
      <w:numFmt w:val="bullet"/>
      <w:lvlText w:val="o"/>
      <w:lvlJc w:val="left"/>
      <w:pPr>
        <w:ind w:left="3600" w:hanging="360"/>
      </w:pPr>
      <w:rPr>
        <w:rFonts w:ascii="Courier New" w:hAnsi="Courier New" w:cs="Courier New" w:hint="default"/>
      </w:rPr>
    </w:lvl>
    <w:lvl w:ilvl="5" w:tplc="F15CFEAE" w:tentative="1">
      <w:start w:val="1"/>
      <w:numFmt w:val="bullet"/>
      <w:lvlText w:val=""/>
      <w:lvlJc w:val="left"/>
      <w:pPr>
        <w:ind w:left="4320" w:hanging="360"/>
      </w:pPr>
      <w:rPr>
        <w:rFonts w:ascii="Wingdings" w:hAnsi="Wingdings" w:hint="default"/>
      </w:rPr>
    </w:lvl>
    <w:lvl w:ilvl="6" w:tplc="09FA20BC" w:tentative="1">
      <w:start w:val="1"/>
      <w:numFmt w:val="bullet"/>
      <w:lvlText w:val=""/>
      <w:lvlJc w:val="left"/>
      <w:pPr>
        <w:ind w:left="5040" w:hanging="360"/>
      </w:pPr>
      <w:rPr>
        <w:rFonts w:ascii="Symbol" w:hAnsi="Symbol" w:hint="default"/>
      </w:rPr>
    </w:lvl>
    <w:lvl w:ilvl="7" w:tplc="12545D90" w:tentative="1">
      <w:start w:val="1"/>
      <w:numFmt w:val="bullet"/>
      <w:lvlText w:val="o"/>
      <w:lvlJc w:val="left"/>
      <w:pPr>
        <w:ind w:left="5760" w:hanging="360"/>
      </w:pPr>
      <w:rPr>
        <w:rFonts w:ascii="Courier New" w:hAnsi="Courier New" w:cs="Courier New" w:hint="default"/>
      </w:rPr>
    </w:lvl>
    <w:lvl w:ilvl="8" w:tplc="CF06CAF2" w:tentative="1">
      <w:start w:val="1"/>
      <w:numFmt w:val="bullet"/>
      <w:lvlText w:val=""/>
      <w:lvlJc w:val="left"/>
      <w:pPr>
        <w:ind w:left="6480" w:hanging="360"/>
      </w:pPr>
      <w:rPr>
        <w:rFonts w:ascii="Wingdings" w:hAnsi="Wingdings" w:hint="default"/>
      </w:rPr>
    </w:lvl>
  </w:abstractNum>
  <w:abstractNum w:abstractNumId="2" w15:restartNumberingAfterBreak="0">
    <w:nsid w:val="6E3B13D7"/>
    <w:multiLevelType w:val="hybridMultilevel"/>
    <w:tmpl w:val="538A4730"/>
    <w:lvl w:ilvl="0" w:tplc="6D1AFBE2">
      <w:start w:val="8"/>
      <w:numFmt w:val="bullet"/>
      <w:lvlText w:val="-"/>
      <w:lvlJc w:val="left"/>
      <w:pPr>
        <w:ind w:left="720" w:hanging="360"/>
      </w:pPr>
      <w:rPr>
        <w:rFonts w:ascii="Calibri" w:eastAsiaTheme="minorHAnsi" w:hAnsi="Calibri" w:cs="Calibri" w:hint="default"/>
      </w:rPr>
    </w:lvl>
    <w:lvl w:ilvl="1" w:tplc="8EDAB856" w:tentative="1">
      <w:start w:val="1"/>
      <w:numFmt w:val="bullet"/>
      <w:lvlText w:val="o"/>
      <w:lvlJc w:val="left"/>
      <w:pPr>
        <w:ind w:left="1440" w:hanging="360"/>
      </w:pPr>
      <w:rPr>
        <w:rFonts w:ascii="Courier New" w:hAnsi="Courier New" w:cs="Courier New" w:hint="default"/>
      </w:rPr>
    </w:lvl>
    <w:lvl w:ilvl="2" w:tplc="3B324CBA" w:tentative="1">
      <w:start w:val="1"/>
      <w:numFmt w:val="bullet"/>
      <w:lvlText w:val=""/>
      <w:lvlJc w:val="left"/>
      <w:pPr>
        <w:ind w:left="2160" w:hanging="360"/>
      </w:pPr>
      <w:rPr>
        <w:rFonts w:ascii="Wingdings" w:hAnsi="Wingdings" w:hint="default"/>
      </w:rPr>
    </w:lvl>
    <w:lvl w:ilvl="3" w:tplc="FC305986" w:tentative="1">
      <w:start w:val="1"/>
      <w:numFmt w:val="bullet"/>
      <w:lvlText w:val=""/>
      <w:lvlJc w:val="left"/>
      <w:pPr>
        <w:ind w:left="2880" w:hanging="360"/>
      </w:pPr>
      <w:rPr>
        <w:rFonts w:ascii="Symbol" w:hAnsi="Symbol" w:hint="default"/>
      </w:rPr>
    </w:lvl>
    <w:lvl w:ilvl="4" w:tplc="D1AA0448" w:tentative="1">
      <w:start w:val="1"/>
      <w:numFmt w:val="bullet"/>
      <w:lvlText w:val="o"/>
      <w:lvlJc w:val="left"/>
      <w:pPr>
        <w:ind w:left="3600" w:hanging="360"/>
      </w:pPr>
      <w:rPr>
        <w:rFonts w:ascii="Courier New" w:hAnsi="Courier New" w:cs="Courier New" w:hint="default"/>
      </w:rPr>
    </w:lvl>
    <w:lvl w:ilvl="5" w:tplc="8BBE9FEE" w:tentative="1">
      <w:start w:val="1"/>
      <w:numFmt w:val="bullet"/>
      <w:lvlText w:val=""/>
      <w:lvlJc w:val="left"/>
      <w:pPr>
        <w:ind w:left="4320" w:hanging="360"/>
      </w:pPr>
      <w:rPr>
        <w:rFonts w:ascii="Wingdings" w:hAnsi="Wingdings" w:hint="default"/>
      </w:rPr>
    </w:lvl>
    <w:lvl w:ilvl="6" w:tplc="ED44E70C" w:tentative="1">
      <w:start w:val="1"/>
      <w:numFmt w:val="bullet"/>
      <w:lvlText w:val=""/>
      <w:lvlJc w:val="left"/>
      <w:pPr>
        <w:ind w:left="5040" w:hanging="360"/>
      </w:pPr>
      <w:rPr>
        <w:rFonts w:ascii="Symbol" w:hAnsi="Symbol" w:hint="default"/>
      </w:rPr>
    </w:lvl>
    <w:lvl w:ilvl="7" w:tplc="7D56D69C" w:tentative="1">
      <w:start w:val="1"/>
      <w:numFmt w:val="bullet"/>
      <w:lvlText w:val="o"/>
      <w:lvlJc w:val="left"/>
      <w:pPr>
        <w:ind w:left="5760" w:hanging="360"/>
      </w:pPr>
      <w:rPr>
        <w:rFonts w:ascii="Courier New" w:hAnsi="Courier New" w:cs="Courier New" w:hint="default"/>
      </w:rPr>
    </w:lvl>
    <w:lvl w:ilvl="8" w:tplc="A462C560" w:tentative="1">
      <w:start w:val="1"/>
      <w:numFmt w:val="bullet"/>
      <w:lvlText w:val=""/>
      <w:lvlJc w:val="left"/>
      <w:pPr>
        <w:ind w:left="6480" w:hanging="360"/>
      </w:pPr>
      <w:rPr>
        <w:rFonts w:ascii="Wingdings" w:hAnsi="Wingdings" w:hint="default"/>
      </w:rPr>
    </w:lvl>
  </w:abstractNum>
  <w:abstractNum w:abstractNumId="3" w15:restartNumberingAfterBreak="0">
    <w:nsid w:val="73461F97"/>
    <w:multiLevelType w:val="hybridMultilevel"/>
    <w:tmpl w:val="F9C462A2"/>
    <w:lvl w:ilvl="0" w:tplc="BFDE2E5E">
      <w:numFmt w:val="bullet"/>
      <w:lvlText w:val="-"/>
      <w:lvlJc w:val="left"/>
      <w:pPr>
        <w:ind w:left="720" w:hanging="360"/>
      </w:pPr>
      <w:rPr>
        <w:rFonts w:ascii="Calibri" w:eastAsiaTheme="minorHAnsi" w:hAnsi="Calibri" w:cs="Calibri" w:hint="default"/>
      </w:rPr>
    </w:lvl>
    <w:lvl w:ilvl="1" w:tplc="10CA8442" w:tentative="1">
      <w:start w:val="1"/>
      <w:numFmt w:val="bullet"/>
      <w:lvlText w:val="o"/>
      <w:lvlJc w:val="left"/>
      <w:pPr>
        <w:ind w:left="1440" w:hanging="360"/>
      </w:pPr>
      <w:rPr>
        <w:rFonts w:ascii="Courier New" w:hAnsi="Courier New" w:cs="Courier New" w:hint="default"/>
      </w:rPr>
    </w:lvl>
    <w:lvl w:ilvl="2" w:tplc="51D8509E" w:tentative="1">
      <w:start w:val="1"/>
      <w:numFmt w:val="bullet"/>
      <w:lvlText w:val=""/>
      <w:lvlJc w:val="left"/>
      <w:pPr>
        <w:ind w:left="2160" w:hanging="360"/>
      </w:pPr>
      <w:rPr>
        <w:rFonts w:ascii="Wingdings" w:hAnsi="Wingdings" w:hint="default"/>
      </w:rPr>
    </w:lvl>
    <w:lvl w:ilvl="3" w:tplc="3A8ED440" w:tentative="1">
      <w:start w:val="1"/>
      <w:numFmt w:val="bullet"/>
      <w:lvlText w:val=""/>
      <w:lvlJc w:val="left"/>
      <w:pPr>
        <w:ind w:left="2880" w:hanging="360"/>
      </w:pPr>
      <w:rPr>
        <w:rFonts w:ascii="Symbol" w:hAnsi="Symbol" w:hint="default"/>
      </w:rPr>
    </w:lvl>
    <w:lvl w:ilvl="4" w:tplc="32A2C100" w:tentative="1">
      <w:start w:val="1"/>
      <w:numFmt w:val="bullet"/>
      <w:lvlText w:val="o"/>
      <w:lvlJc w:val="left"/>
      <w:pPr>
        <w:ind w:left="3600" w:hanging="360"/>
      </w:pPr>
      <w:rPr>
        <w:rFonts w:ascii="Courier New" w:hAnsi="Courier New" w:cs="Courier New" w:hint="default"/>
      </w:rPr>
    </w:lvl>
    <w:lvl w:ilvl="5" w:tplc="911A0210" w:tentative="1">
      <w:start w:val="1"/>
      <w:numFmt w:val="bullet"/>
      <w:lvlText w:val=""/>
      <w:lvlJc w:val="left"/>
      <w:pPr>
        <w:ind w:left="4320" w:hanging="360"/>
      </w:pPr>
      <w:rPr>
        <w:rFonts w:ascii="Wingdings" w:hAnsi="Wingdings" w:hint="default"/>
      </w:rPr>
    </w:lvl>
    <w:lvl w:ilvl="6" w:tplc="78107298" w:tentative="1">
      <w:start w:val="1"/>
      <w:numFmt w:val="bullet"/>
      <w:lvlText w:val=""/>
      <w:lvlJc w:val="left"/>
      <w:pPr>
        <w:ind w:left="5040" w:hanging="360"/>
      </w:pPr>
      <w:rPr>
        <w:rFonts w:ascii="Symbol" w:hAnsi="Symbol" w:hint="default"/>
      </w:rPr>
    </w:lvl>
    <w:lvl w:ilvl="7" w:tplc="C7629734" w:tentative="1">
      <w:start w:val="1"/>
      <w:numFmt w:val="bullet"/>
      <w:lvlText w:val="o"/>
      <w:lvlJc w:val="left"/>
      <w:pPr>
        <w:ind w:left="5760" w:hanging="360"/>
      </w:pPr>
      <w:rPr>
        <w:rFonts w:ascii="Courier New" w:hAnsi="Courier New" w:cs="Courier New" w:hint="default"/>
      </w:rPr>
    </w:lvl>
    <w:lvl w:ilvl="8" w:tplc="4CA8309A"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896"/>
    <w:rsid w:val="001A6940"/>
    <w:rsid w:val="003E5E36"/>
    <w:rsid w:val="00421E17"/>
    <w:rsid w:val="005171F0"/>
    <w:rsid w:val="00535945"/>
    <w:rsid w:val="00557D28"/>
    <w:rsid w:val="00741875"/>
    <w:rsid w:val="0082454D"/>
    <w:rsid w:val="00942B15"/>
    <w:rsid w:val="00A100A0"/>
    <w:rsid w:val="00B4567A"/>
    <w:rsid w:val="00B70896"/>
    <w:rsid w:val="00E85A5F"/>
  </w:rsids>
  <m:mathPr>
    <m:mathFont m:val="Cambria Math"/>
    <m:brkBin m:val="before"/>
    <m:brkBinSub m:val="--"/>
    <m:smallFrac m:val="0"/>
    <m:dispDef/>
    <m:lMargin m:val="0"/>
    <m:rMargin m:val="0"/>
    <m:defJc m:val="centerGroup"/>
    <m:wrapIndent m:val="1440"/>
    <m:intLim m:val="subSup"/>
    <m:naryLim m:val="undOvr"/>
  </m:mathPr>
  <w:themeFontLang w:val="fr-C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2EC4D"/>
  <w15:docId w15:val="{0DB52D05-858D-4E88-B745-806B2E9C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fr-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5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83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A8B"/>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0A743C"/>
    <w:rPr>
      <w:rFonts w:ascii="Tahoma" w:hAnsi="Tahoma" w:cs="Tahoma"/>
      <w:sz w:val="16"/>
      <w:szCs w:val="16"/>
    </w:rPr>
  </w:style>
  <w:style w:type="character" w:customStyle="1" w:styleId="TextedebullesCar">
    <w:name w:val="Texte de bulles Car"/>
    <w:basedOn w:val="Policepardfaut"/>
    <w:link w:val="Textedebulles"/>
    <w:uiPriority w:val="99"/>
    <w:semiHidden/>
    <w:rsid w:val="000A743C"/>
    <w:rPr>
      <w:rFonts w:ascii="Tahoma" w:hAnsi="Tahoma" w:cs="Tahoma"/>
      <w:sz w:val="16"/>
      <w:szCs w:val="16"/>
    </w:rPr>
  </w:style>
  <w:style w:type="character" w:styleId="Marquedecommentaire">
    <w:name w:val="annotation reference"/>
    <w:basedOn w:val="Policepardfaut"/>
    <w:uiPriority w:val="99"/>
    <w:semiHidden/>
    <w:unhideWhenUsed/>
    <w:rsid w:val="000A743C"/>
    <w:rPr>
      <w:sz w:val="16"/>
      <w:szCs w:val="16"/>
    </w:rPr>
  </w:style>
  <w:style w:type="paragraph" w:styleId="Commentaire">
    <w:name w:val="annotation text"/>
    <w:basedOn w:val="Normal"/>
    <w:link w:val="CommentaireCar"/>
    <w:uiPriority w:val="99"/>
    <w:semiHidden/>
    <w:unhideWhenUsed/>
    <w:rsid w:val="000A743C"/>
    <w:rPr>
      <w:sz w:val="20"/>
      <w:szCs w:val="20"/>
    </w:rPr>
  </w:style>
  <w:style w:type="character" w:customStyle="1" w:styleId="CommentaireCar">
    <w:name w:val="Commentaire Car"/>
    <w:basedOn w:val="Policepardfaut"/>
    <w:link w:val="Commentaire"/>
    <w:uiPriority w:val="99"/>
    <w:semiHidden/>
    <w:rsid w:val="000A743C"/>
    <w:rPr>
      <w:sz w:val="20"/>
      <w:szCs w:val="20"/>
    </w:rPr>
  </w:style>
  <w:style w:type="paragraph" w:styleId="Objetducommentaire">
    <w:name w:val="annotation subject"/>
    <w:basedOn w:val="Commentaire"/>
    <w:next w:val="Commentaire"/>
    <w:link w:val="ObjetducommentaireCar"/>
    <w:uiPriority w:val="99"/>
    <w:semiHidden/>
    <w:unhideWhenUsed/>
    <w:rsid w:val="000A743C"/>
    <w:rPr>
      <w:b/>
      <w:bCs/>
    </w:rPr>
  </w:style>
  <w:style w:type="character" w:customStyle="1" w:styleId="ObjetducommentaireCar">
    <w:name w:val="Objet du commentaire Car"/>
    <w:basedOn w:val="CommentaireCar"/>
    <w:link w:val="Objetducommentaire"/>
    <w:uiPriority w:val="99"/>
    <w:semiHidden/>
    <w:rsid w:val="000A743C"/>
    <w:rPr>
      <w:b/>
      <w:bCs/>
      <w:sz w:val="20"/>
      <w:szCs w:val="20"/>
    </w:rPr>
  </w:style>
  <w:style w:type="character" w:styleId="Titredulivre">
    <w:name w:val="Book Title"/>
    <w:basedOn w:val="Policepardfaut"/>
    <w:uiPriority w:val="33"/>
    <w:qFormat/>
    <w:rsid w:val="000D6437"/>
    <w:rPr>
      <w:b/>
      <w:bCs/>
      <w:smallCaps/>
      <w:spacing w:val="5"/>
    </w:rPr>
  </w:style>
  <w:style w:type="paragraph" w:styleId="Paragraphedeliste">
    <w:name w:val="List Paragraph"/>
    <w:basedOn w:val="Normal"/>
    <w:uiPriority w:val="34"/>
    <w:qFormat/>
    <w:rsid w:val="00F42DAC"/>
    <w:pPr>
      <w:ind w:left="720"/>
      <w:contextualSpacing/>
    </w:pPr>
  </w:style>
  <w:style w:type="paragraph" w:styleId="Sansinterligne">
    <w:name w:val="No Spacing"/>
    <w:uiPriority w:val="99"/>
    <w:qFormat/>
    <w:rsid w:val="00133C2D"/>
    <w:pPr>
      <w:jc w:val="left"/>
    </w:pPr>
    <w:rPr>
      <w:rFonts w:ascii="Calibri" w:eastAsia="Calibri" w:hAnsi="Calibri" w:cs="Times New Roman"/>
    </w:rPr>
  </w:style>
  <w:style w:type="paragraph" w:styleId="En-tte">
    <w:name w:val="header"/>
    <w:basedOn w:val="Normal"/>
    <w:link w:val="En-tteCar"/>
    <w:uiPriority w:val="99"/>
    <w:unhideWhenUsed/>
    <w:rsid w:val="0039010D"/>
    <w:pPr>
      <w:tabs>
        <w:tab w:val="center" w:pos="4536"/>
        <w:tab w:val="right" w:pos="9072"/>
      </w:tabs>
    </w:pPr>
  </w:style>
  <w:style w:type="character" w:customStyle="1" w:styleId="En-tteCar">
    <w:name w:val="En-tête Car"/>
    <w:basedOn w:val="Policepardfaut"/>
    <w:link w:val="En-tte"/>
    <w:uiPriority w:val="99"/>
    <w:rsid w:val="0039010D"/>
  </w:style>
  <w:style w:type="paragraph" w:styleId="Pieddepage">
    <w:name w:val="footer"/>
    <w:basedOn w:val="Normal"/>
    <w:link w:val="PieddepageCar"/>
    <w:uiPriority w:val="99"/>
    <w:unhideWhenUsed/>
    <w:rsid w:val="0039010D"/>
    <w:pPr>
      <w:tabs>
        <w:tab w:val="center" w:pos="4536"/>
        <w:tab w:val="right" w:pos="9072"/>
      </w:tabs>
    </w:pPr>
  </w:style>
  <w:style w:type="character" w:customStyle="1" w:styleId="PieddepageCar">
    <w:name w:val="Pied de page Car"/>
    <w:basedOn w:val="Policepardfaut"/>
    <w:link w:val="Pieddepage"/>
    <w:uiPriority w:val="99"/>
    <w:rsid w:val="0039010D"/>
  </w:style>
  <w:style w:type="character" w:styleId="Lienhypertexte">
    <w:name w:val="Hyperlink"/>
    <w:basedOn w:val="Policepardfaut"/>
    <w:uiPriority w:val="99"/>
    <w:unhideWhenUsed/>
    <w:rsid w:val="005171F0"/>
    <w:rPr>
      <w:color w:val="0000FF" w:themeColor="hyperlink"/>
      <w:u w:val="single"/>
    </w:rPr>
  </w:style>
  <w:style w:type="character" w:styleId="Mentionnonrsolue">
    <w:name w:val="Unresolved Mention"/>
    <w:basedOn w:val="Policepardfaut"/>
    <w:uiPriority w:val="99"/>
    <w:semiHidden/>
    <w:unhideWhenUsed/>
    <w:rsid w:val="00517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79907-F408-4958-B235-0A43A274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3765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marketing@swiza.ch</cp:lastModifiedBy>
  <cp:revision>36</cp:revision>
  <cp:lastPrinted>2018-02-15T07:26:00Z</cp:lastPrinted>
  <dcterms:created xsi:type="dcterms:W3CDTF">2017-12-07T08:53:00Z</dcterms:created>
  <dcterms:modified xsi:type="dcterms:W3CDTF">2019-09-02T09:43:00Z</dcterms:modified>
</cp:coreProperties>
</file>