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B10A8" w14:textId="510DEECB" w:rsidR="00B323B3" w:rsidRPr="008F6932" w:rsidRDefault="00B323B3" w:rsidP="000E243C">
      <w:pPr>
        <w:pStyle w:val="Sansinterligne"/>
        <w:jc w:val="center"/>
        <w:rPr>
          <w:rFonts w:ascii="SimSun" w:eastAsia="SimSun" w:hAnsi="SimSun" w:cs="Arial"/>
          <w:b/>
          <w:bCs/>
          <w:sz w:val="24"/>
          <w:szCs w:val="24"/>
          <w:lang w:eastAsia="zh-TW"/>
        </w:rPr>
      </w:pPr>
      <w:r w:rsidRPr="008F6932">
        <w:rPr>
          <w:rFonts w:ascii="SimSun" w:eastAsia="SimSun" w:hAnsi="SimSun" w:cs="Arial"/>
          <w:b/>
          <w:bCs/>
          <w:sz w:val="24"/>
          <w:szCs w:val="24"/>
          <w:lang w:eastAsia="zh-TW"/>
        </w:rPr>
        <w:t>L'Epée推出Time Fast II：體驗賽道生活！</w:t>
      </w:r>
    </w:p>
    <w:p w14:paraId="7D2AD034" w14:textId="77777777" w:rsidR="00B323B3" w:rsidRPr="008F6932" w:rsidRDefault="00B323B3" w:rsidP="00CF3EAD">
      <w:pPr>
        <w:pStyle w:val="Sansinterligne"/>
        <w:rPr>
          <w:rFonts w:ascii="SimSun" w:eastAsia="SimSun" w:hAnsi="SimSun" w:cs="Arial"/>
          <w:b/>
          <w:bCs/>
          <w:sz w:val="24"/>
          <w:szCs w:val="24"/>
          <w:lang w:eastAsia="zh-TW"/>
        </w:rPr>
      </w:pPr>
    </w:p>
    <w:p w14:paraId="40166E71" w14:textId="2D96E1F0" w:rsidR="00F56E6A" w:rsidRPr="008F6932" w:rsidRDefault="00B323B3" w:rsidP="008F6932">
      <w:pPr>
        <w:pStyle w:val="Sansinterligne"/>
        <w:jc w:val="both"/>
        <w:rPr>
          <w:rFonts w:ascii="SimSun" w:eastAsia="SimSun" w:hAnsi="SimSun" w:cs="Arial"/>
          <w:sz w:val="24"/>
          <w:szCs w:val="24"/>
          <w:lang w:eastAsia="zh-TW"/>
        </w:rPr>
      </w:pPr>
      <w:r w:rsidRPr="008F6932">
        <w:rPr>
          <w:rFonts w:ascii="SimSun" w:eastAsia="SimSun" w:hAnsi="SimSun" w:cs="Arial"/>
          <w:sz w:val="24"/>
          <w:szCs w:val="24"/>
          <w:lang w:eastAsia="zh-TW"/>
        </w:rPr>
        <w:t>曾幾何時，衆多青少年的臥室牆上都貼著時尚快車的海報，代表了那一代人的激情夢想。然而，當今推出的時尚跑車，其外觀並未超越1960年代的賽車造型。</w:t>
      </w:r>
    </w:p>
    <w:p w14:paraId="55D607BA" w14:textId="77777777" w:rsidR="00F56E6A" w:rsidRPr="008F6932" w:rsidRDefault="00F56E6A" w:rsidP="008F6932">
      <w:pPr>
        <w:pStyle w:val="Sansinterligne"/>
        <w:jc w:val="both"/>
        <w:rPr>
          <w:rFonts w:ascii="SimSun" w:eastAsia="SimSun" w:hAnsi="SimSun" w:cs="Arial"/>
          <w:sz w:val="24"/>
          <w:szCs w:val="24"/>
          <w:lang w:eastAsia="zh-TW"/>
        </w:rPr>
      </w:pPr>
    </w:p>
    <w:p w14:paraId="2ADA1B27" w14:textId="02C2367A" w:rsidR="001A288E" w:rsidRPr="00C771BB" w:rsidRDefault="00F56E6A" w:rsidP="008F6932">
      <w:pPr>
        <w:spacing w:after="0" w:line="240" w:lineRule="auto"/>
        <w:jc w:val="both"/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TW"/>
        </w:rPr>
      </w:pPr>
      <w:r w:rsidRPr="00C771BB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TW"/>
        </w:rPr>
        <w:t>1960</w:t>
      </w:r>
      <w:r w:rsidRPr="008F6932"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TW"/>
        </w:rPr>
        <w:t>年代堪稱跑車性能和時尚動感設計達到巔峰的黃金時代。賽車一般配有兩個座位</w:t>
      </w:r>
      <w:r w:rsidRPr="00C771BB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TW"/>
        </w:rPr>
        <w:t>，</w:t>
      </w:r>
      <w:r w:rsidRPr="008F6932"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TW"/>
        </w:rPr>
        <w:t>且車輪密封</w:t>
      </w:r>
      <w:r w:rsidRPr="00C771BB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TW"/>
        </w:rPr>
        <w:t>，</w:t>
      </w:r>
      <w:r w:rsidRPr="008F6932"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TW"/>
        </w:rPr>
        <w:t>通常行駛距離較大</w:t>
      </w:r>
      <w:r w:rsidRPr="00C771BB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TW"/>
        </w:rPr>
        <w:t>，</w:t>
      </w:r>
      <w:r w:rsidRPr="008F6932"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TW"/>
        </w:rPr>
        <w:t>因此十分注重可靠性和效率。</w:t>
      </w:r>
      <w:r w:rsidRPr="00C771BB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TW"/>
        </w:rPr>
        <w:t xml:space="preserve"> </w:t>
      </w:r>
    </w:p>
    <w:p w14:paraId="0281344E" w14:textId="77777777" w:rsidR="001A288E" w:rsidRPr="00C771BB" w:rsidRDefault="001A288E" w:rsidP="008F6932">
      <w:pPr>
        <w:spacing w:after="0" w:line="240" w:lineRule="auto"/>
        <w:jc w:val="both"/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TW"/>
        </w:rPr>
      </w:pPr>
    </w:p>
    <w:p w14:paraId="0DA67A8C" w14:textId="7CE20AA2" w:rsidR="008B1E9A" w:rsidRDefault="006D761D" w:rsidP="008F6932">
      <w:pPr>
        <w:spacing w:after="0" w:line="240" w:lineRule="auto"/>
        <w:jc w:val="both"/>
        <w:rPr>
          <w:rFonts w:ascii="SimSun" w:eastAsia="PMingLiU" w:hAnsi="SimSun" w:cs="Arial"/>
          <w:sz w:val="24"/>
          <w:szCs w:val="24"/>
          <w:lang w:eastAsia="zh-TW"/>
        </w:rPr>
      </w:pPr>
      <w:r w:rsidRPr="000846B2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TW"/>
        </w:rPr>
        <w:t>1960</w:t>
      </w:r>
      <w:r w:rsidRPr="008F6932"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TW"/>
        </w:rPr>
        <w:t>年代的跑車競賽造就了當今的賽場傳奇</w:t>
      </w:r>
      <w:r w:rsidRPr="000846B2">
        <w:rPr>
          <w:rFonts w:ascii="SimSun" w:hAnsi="SimSun" w:cs="Arial"/>
          <w:color w:val="000000"/>
          <w:sz w:val="24"/>
          <w:szCs w:val="24"/>
          <w:shd w:val="clear" w:color="auto" w:fill="FFFFFF"/>
          <w:lang w:val="fr-CH" w:eastAsia="zh-TW"/>
        </w:rPr>
        <w:t>，</w:t>
      </w:r>
      <w:r w:rsidRPr="008F6932"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TW"/>
        </w:rPr>
        <w:t>例如</w:t>
      </w:r>
      <w:r w:rsidRPr="008F6932">
        <w:rPr>
          <w:rFonts w:ascii="SimSun" w:hAnsi="SimSun" w:cs="Arial"/>
          <w:sz w:val="24"/>
          <w:szCs w:val="24"/>
          <w:lang w:eastAsia="zh-TW"/>
        </w:rPr>
        <w:t>勒芒、賽百靈和代托納的大賽等。它進一步鞏固了保時捷、奧迪、</w:t>
      </w:r>
      <w:r w:rsidR="007162CF" w:rsidRPr="007162CF">
        <w:rPr>
          <w:rFonts w:ascii="SimSun" w:hAnsi="SimSun" w:cs="Arial" w:hint="eastAsia"/>
          <w:sz w:val="24"/>
          <w:szCs w:val="24"/>
          <w:lang w:eastAsia="zh-TW"/>
        </w:rPr>
        <w:t>雪佛蘭Corvette</w:t>
      </w:r>
      <w:r w:rsidRPr="008F6932">
        <w:rPr>
          <w:rFonts w:ascii="SimSun" w:hAnsi="SimSun" w:cs="Arial"/>
          <w:sz w:val="24"/>
          <w:szCs w:val="24"/>
          <w:lang w:eastAsia="zh-TW"/>
        </w:rPr>
        <w:t>、法拉利、積架、賓利、奧斯頓·馬丁、蓮花、瑪莎拉蒂、藍寶堅尼、阿爾法</w:t>
      </w:r>
      <w:r w:rsidR="00195BCC" w:rsidRPr="00195BCC">
        <w:rPr>
          <w:rFonts w:ascii="SimSun" w:hAnsi="SimSun" w:cs="Arial"/>
          <w:sz w:val="24"/>
          <w:szCs w:val="24"/>
          <w:lang w:eastAsia="zh-TW"/>
        </w:rPr>
        <w:t>·</w:t>
      </w:r>
      <w:r w:rsidRPr="008F6932">
        <w:rPr>
          <w:rFonts w:ascii="SimSun" w:hAnsi="SimSun" w:cs="Arial"/>
          <w:sz w:val="24"/>
          <w:szCs w:val="24"/>
          <w:lang w:eastAsia="zh-TW"/>
        </w:rPr>
        <w:t>羅密歐、蘭吉雅、梅賽德斯-賓士和寶馬等品牌的聲譽。</w:t>
      </w:r>
    </w:p>
    <w:p w14:paraId="1816DE48" w14:textId="46B80235" w:rsidR="00735F2C" w:rsidRPr="008F6932" w:rsidRDefault="006D761D" w:rsidP="008F6932">
      <w:pPr>
        <w:spacing w:after="0" w:line="240" w:lineRule="auto"/>
        <w:jc w:val="both"/>
        <w:rPr>
          <w:rFonts w:ascii="SimSun" w:hAnsi="SimSun" w:cs="Arial"/>
          <w:bCs/>
          <w:sz w:val="24"/>
          <w:szCs w:val="24"/>
          <w:lang w:eastAsia="zh-TW"/>
        </w:rPr>
      </w:pPr>
      <w:r w:rsidRPr="008F6932">
        <w:rPr>
          <w:rFonts w:ascii="SimSun" w:hAnsi="SimSun" w:cs="Arial"/>
          <w:sz w:val="24"/>
          <w:szCs w:val="24"/>
          <w:lang w:eastAsia="zh-TW"/>
        </w:rPr>
        <w:br/>
        <w:t>為了向曾經輝煌一時的賽車黃金時代致敬，</w:t>
      </w:r>
      <w:proofErr w:type="spellStart"/>
      <w:r w:rsidRPr="008F6932">
        <w:rPr>
          <w:rFonts w:ascii="SimSun" w:hAnsi="SimSun" w:cs="Arial"/>
          <w:sz w:val="24"/>
          <w:szCs w:val="24"/>
          <w:lang w:eastAsia="zh-TW"/>
        </w:rPr>
        <w:t>l''Epée</w:t>
      </w:r>
      <w:proofErr w:type="spellEnd"/>
      <w:r w:rsidRPr="008F6932">
        <w:rPr>
          <w:rFonts w:ascii="SimSun" w:hAnsi="SimSun" w:cs="Arial"/>
          <w:sz w:val="24"/>
          <w:szCs w:val="24"/>
          <w:lang w:eastAsia="zh-TW"/>
        </w:rPr>
        <w:t xml:space="preserve">推出Time Fast II：這是一款V8純賽車時鐘，忠實再現眾多技術和設計理念，體現1960年代賽車極具吸引魔力的原因。 </w:t>
      </w:r>
    </w:p>
    <w:p w14:paraId="5FAAF1C7" w14:textId="77777777" w:rsidR="00735F2C" w:rsidRPr="008F6932" w:rsidRDefault="00735F2C" w:rsidP="008F6932">
      <w:pPr>
        <w:spacing w:after="0" w:line="240" w:lineRule="auto"/>
        <w:jc w:val="both"/>
        <w:rPr>
          <w:rFonts w:ascii="SimSun" w:hAnsi="SimSun" w:cs="Arial"/>
          <w:bCs/>
          <w:sz w:val="24"/>
          <w:szCs w:val="24"/>
          <w:lang w:eastAsia="zh-TW"/>
        </w:rPr>
      </w:pPr>
    </w:p>
    <w:p w14:paraId="3A05776D" w14:textId="645A9FB0" w:rsidR="001A288E" w:rsidRPr="008F6932" w:rsidRDefault="0008654D" w:rsidP="008F6932">
      <w:pPr>
        <w:spacing w:after="0" w:line="240" w:lineRule="auto"/>
        <w:jc w:val="both"/>
        <w:rPr>
          <w:rFonts w:ascii="SimSun" w:hAnsi="SimSun" w:cs="Arial"/>
          <w:bCs/>
          <w:sz w:val="24"/>
          <w:szCs w:val="24"/>
          <w:lang w:eastAsia="zh-TW"/>
        </w:rPr>
      </w:pPr>
      <w:r w:rsidRPr="008F6932">
        <w:rPr>
          <w:rFonts w:ascii="SimSun" w:hAnsi="SimSun" w:cs="Arial"/>
          <w:sz w:val="24"/>
          <w:szCs w:val="24"/>
          <w:lang w:eastAsia="zh-TW"/>
        </w:rPr>
        <w:t xml:space="preserve">與當年的賽車一樣，Time Fast II採用鋁製H型底盤。三輻式方向盤（可設置時間）外觀與真正跑車的方向盤如出一轍。此外，輻條式不銹鋼車輪與原件一樣，製作十分精良，軟質複合橡膠輪胎填充有特製泡沫，從而再現真正賽車的輪胎壓力。 </w:t>
      </w:r>
    </w:p>
    <w:p w14:paraId="27AC5552" w14:textId="77777777" w:rsidR="001A288E" w:rsidRPr="008F6932" w:rsidRDefault="001A288E" w:rsidP="008F6932">
      <w:pPr>
        <w:spacing w:after="0" w:line="240" w:lineRule="auto"/>
        <w:jc w:val="both"/>
        <w:rPr>
          <w:rFonts w:ascii="SimSun" w:hAnsi="SimSun" w:cs="Arial"/>
          <w:bCs/>
          <w:sz w:val="24"/>
          <w:szCs w:val="24"/>
          <w:lang w:eastAsia="zh-TW"/>
        </w:rPr>
      </w:pPr>
    </w:p>
    <w:p w14:paraId="08952EFC" w14:textId="03AD197A" w:rsidR="00D9589D" w:rsidRPr="008F6932" w:rsidRDefault="007B07FE" w:rsidP="008F6932">
      <w:pPr>
        <w:spacing w:after="0" w:line="240" w:lineRule="auto"/>
        <w:jc w:val="both"/>
        <w:rPr>
          <w:rFonts w:ascii="SimSun" w:hAnsi="SimSun" w:cs="Arial"/>
          <w:sz w:val="24"/>
          <w:szCs w:val="24"/>
          <w:lang w:eastAsia="zh-TW"/>
        </w:rPr>
      </w:pPr>
      <w:r w:rsidRPr="008F6932">
        <w:rPr>
          <w:rFonts w:ascii="SimSun" w:hAnsi="SimSun" w:cs="Arial"/>
          <w:sz w:val="24"/>
          <w:szCs w:val="24"/>
          <w:lang w:eastAsia="zh-TW"/>
        </w:rPr>
        <w:t>爲打造出真實感，Time Fast II輪胎底部略顯扁平，與真正輪胎的狀態一模一樣。</w:t>
      </w:r>
      <w:r w:rsidRPr="008F6932">
        <w:rPr>
          <w:rFonts w:ascii="SimSun" w:hAnsi="SimSun" w:cs="Arial"/>
          <w:sz w:val="24"/>
          <w:szCs w:val="24"/>
          <w:lang w:eastAsia="zh-TW"/>
        </w:rPr>
        <w:br/>
      </w:r>
      <w:r w:rsidRPr="008F6932">
        <w:rPr>
          <w:rFonts w:ascii="SimSun" w:hAnsi="SimSun" w:cs="Arial"/>
          <w:sz w:val="24"/>
          <w:szCs w:val="24"/>
          <w:lang w:eastAsia="zh-TW"/>
        </w:rPr>
        <w:br/>
        <w:t xml:space="preserve">採用8日動力儲存機芯，V8兩組化油器的雙空氣過濾器顯示時間（小時和分鐘）。 </w:t>
      </w:r>
    </w:p>
    <w:p w14:paraId="2EECF0C8" w14:textId="77777777" w:rsidR="00D9589D" w:rsidRPr="008F6932" w:rsidRDefault="00D9589D" w:rsidP="008F6932">
      <w:pPr>
        <w:spacing w:after="0" w:line="240" w:lineRule="auto"/>
        <w:jc w:val="both"/>
        <w:rPr>
          <w:rFonts w:ascii="SimSun" w:hAnsi="SimSun" w:cs="Arial"/>
          <w:sz w:val="24"/>
          <w:szCs w:val="24"/>
          <w:lang w:eastAsia="zh-TW"/>
        </w:rPr>
      </w:pPr>
    </w:p>
    <w:p w14:paraId="373AB57D" w14:textId="77777777" w:rsidR="008F6932" w:rsidRPr="008F6932" w:rsidRDefault="00D9589D" w:rsidP="008F6932">
      <w:pPr>
        <w:spacing w:after="0" w:line="240" w:lineRule="auto"/>
        <w:jc w:val="both"/>
        <w:rPr>
          <w:rFonts w:ascii="SimSun" w:hAnsi="SimSun" w:cs="Arial"/>
          <w:sz w:val="24"/>
          <w:szCs w:val="24"/>
          <w:lang w:eastAsia="zh-TW"/>
        </w:rPr>
      </w:pPr>
      <w:r w:rsidRPr="008F6932">
        <w:rPr>
          <w:rFonts w:ascii="SimSun" w:hAnsi="SimSun" w:cs="Arial"/>
          <w:sz w:val="24"/>
          <w:szCs w:val="24"/>
          <w:lang w:eastAsia="zh-TW"/>
        </w:rPr>
        <w:t>在駕駛員的頭盔下，是不斷運動的2.5赫茲擒縱機構；轉動點火鑰匙，V8發動機活塞就會上下移動，動畫效果十分逼真。啟動活塞時，您幾乎可以感覺到空氣中彌漫著陣陣燃料之味！</w:t>
      </w:r>
    </w:p>
    <w:p w14:paraId="652769C4" w14:textId="77777777" w:rsidR="008F6932" w:rsidRPr="008F6932" w:rsidRDefault="008F6932" w:rsidP="008F6932">
      <w:pPr>
        <w:spacing w:after="0" w:line="240" w:lineRule="auto"/>
        <w:jc w:val="both"/>
        <w:rPr>
          <w:rFonts w:ascii="SimSun" w:hAnsi="SimSun" w:cs="Arial"/>
          <w:sz w:val="24"/>
          <w:szCs w:val="24"/>
          <w:lang w:eastAsia="zh-TW"/>
        </w:rPr>
      </w:pPr>
    </w:p>
    <w:p w14:paraId="4312C14B" w14:textId="62515499" w:rsidR="00722910" w:rsidRPr="008F6932" w:rsidRDefault="00D9589D" w:rsidP="008F6932">
      <w:pPr>
        <w:spacing w:after="0" w:line="240" w:lineRule="auto"/>
        <w:jc w:val="both"/>
        <w:rPr>
          <w:rFonts w:ascii="SimSun" w:hAnsi="SimSun" w:cs="Arial"/>
          <w:sz w:val="24"/>
          <w:szCs w:val="24"/>
          <w:lang w:eastAsia="zh-TW"/>
        </w:rPr>
      </w:pPr>
      <w:r w:rsidRPr="008F6932">
        <w:rPr>
          <w:rFonts w:ascii="SimSun" w:hAnsi="SimSun" w:cs="Arial"/>
          <w:sz w:val="24"/>
          <w:szCs w:val="24"/>
          <w:lang w:eastAsia="zh-TW"/>
        </w:rPr>
        <w:t>當然，Time Fast II的手動變速桿也具有實用功能，它可以給時間機芯上鏈、給活塞自動機芯上鏈或置於空擋。只需轉動後輪即可完成上鏈。讓Time Fast II沿著桌子倒車，給兩個機芯上鏈，不禁讓人重拾擺弄玩具車的童年美好時光：向後拉玩具車，給彈簧上發條，鬆手瞬間，它們便疾速駛過房間。</w:t>
      </w:r>
    </w:p>
    <w:p w14:paraId="09372D3C" w14:textId="77777777" w:rsidR="00722910" w:rsidRPr="008F6932" w:rsidRDefault="00722910" w:rsidP="008F6932">
      <w:pPr>
        <w:spacing w:after="0" w:line="240" w:lineRule="auto"/>
        <w:jc w:val="both"/>
        <w:rPr>
          <w:rFonts w:ascii="SimSun" w:hAnsi="SimSun" w:cs="Arial"/>
          <w:sz w:val="24"/>
          <w:szCs w:val="24"/>
          <w:lang w:eastAsia="zh-TW"/>
        </w:rPr>
      </w:pPr>
    </w:p>
    <w:p w14:paraId="24CF0AE0" w14:textId="75643666" w:rsidR="00722910" w:rsidRPr="00C771BB" w:rsidRDefault="00263479" w:rsidP="008F6932">
      <w:pPr>
        <w:pStyle w:val="Sansinterligne"/>
        <w:jc w:val="both"/>
        <w:rPr>
          <w:rFonts w:ascii="SimSun" w:eastAsia="SimSun" w:hAnsi="SimSun" w:cs="Arial"/>
          <w:color w:val="000000"/>
          <w:sz w:val="24"/>
          <w:szCs w:val="24"/>
          <w:lang w:val="en-US" w:eastAsia="zh-TW"/>
        </w:rPr>
      </w:pP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Time Fast II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共推出五種顏色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，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每種限量發行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99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件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：</w:t>
      </w:r>
      <w:r w:rsidRPr="008F6932">
        <w:rPr>
          <w:rFonts w:ascii="SimSun" w:eastAsia="SimSun" w:hAnsi="SimSun" w:cs="Arial"/>
          <w:color w:val="000000"/>
          <w:sz w:val="24"/>
          <w:szCs w:val="24"/>
          <w:lang w:eastAsia="zh-TW"/>
        </w:rPr>
        <w:t>法拉利紅、英國賽車綠、賓士銀、</w:t>
      </w:r>
      <w:r w:rsidRPr="00C771BB">
        <w:rPr>
          <w:rFonts w:ascii="SimSun" w:eastAsia="SimSun" w:hAnsi="SimSun" w:cs="Arial"/>
          <w:color w:val="000000"/>
          <w:sz w:val="24"/>
          <w:szCs w:val="24"/>
          <w:lang w:val="en-US" w:eastAsia="zh-TW"/>
        </w:rPr>
        <w:t>AC</w:t>
      </w:r>
      <w:r w:rsidRPr="008F6932">
        <w:rPr>
          <w:rFonts w:ascii="SimSun" w:eastAsia="SimSun" w:hAnsi="SimSun" w:cs="Arial"/>
          <w:color w:val="000000"/>
          <w:sz w:val="24"/>
          <w:szCs w:val="24"/>
          <w:lang w:eastAsia="zh-TW"/>
        </w:rPr>
        <w:t>眼鏡蛇藍</w:t>
      </w:r>
      <w:r w:rsidRPr="00C771BB">
        <w:rPr>
          <w:rFonts w:ascii="SimSun" w:eastAsia="SimSun" w:hAnsi="SimSun" w:cs="Arial"/>
          <w:color w:val="000000"/>
          <w:sz w:val="24"/>
          <w:szCs w:val="24"/>
          <w:lang w:val="en-US" w:eastAsia="zh-TW"/>
        </w:rPr>
        <w:t>（</w:t>
      </w:r>
      <w:r w:rsidRPr="008F6932">
        <w:rPr>
          <w:rFonts w:ascii="SimSun" w:eastAsia="SimSun" w:hAnsi="SimSun" w:cs="Arial"/>
          <w:color w:val="000000"/>
          <w:sz w:val="24"/>
          <w:szCs w:val="24"/>
          <w:lang w:eastAsia="zh-TW"/>
        </w:rPr>
        <w:t>帶白色條紋</w:t>
      </w:r>
      <w:r w:rsidRPr="00C771BB">
        <w:rPr>
          <w:rFonts w:ascii="SimSun" w:eastAsia="SimSun" w:hAnsi="SimSun" w:cs="Arial"/>
          <w:color w:val="000000"/>
          <w:sz w:val="24"/>
          <w:szCs w:val="24"/>
          <w:lang w:val="en-US" w:eastAsia="zh-TW"/>
        </w:rPr>
        <w:t>）</w:t>
      </w:r>
      <w:r w:rsidRPr="008F6932">
        <w:rPr>
          <w:rFonts w:ascii="SimSun" w:eastAsia="SimSun" w:hAnsi="SimSun" w:cs="Arial"/>
          <w:color w:val="000000"/>
          <w:sz w:val="24"/>
          <w:szCs w:val="24"/>
          <w:lang w:eastAsia="zh-TW"/>
        </w:rPr>
        <w:t>、白色</w:t>
      </w:r>
      <w:r w:rsidRPr="00C771BB">
        <w:rPr>
          <w:rFonts w:ascii="SimSun" w:eastAsia="SimSun" w:hAnsi="SimSun" w:cs="Arial"/>
          <w:color w:val="000000"/>
          <w:sz w:val="24"/>
          <w:szCs w:val="24"/>
          <w:lang w:val="en-US" w:eastAsia="zh-TW"/>
        </w:rPr>
        <w:t>（</w:t>
      </w:r>
      <w:r w:rsidRPr="008F6932">
        <w:rPr>
          <w:rFonts w:ascii="SimSun" w:eastAsia="SimSun" w:hAnsi="SimSun" w:cs="Arial"/>
          <w:color w:val="000000"/>
          <w:sz w:val="24"/>
          <w:szCs w:val="24"/>
          <w:lang w:eastAsia="zh-TW"/>
        </w:rPr>
        <w:t>帶藍色條紋</w:t>
      </w:r>
      <w:r w:rsidRPr="00C771BB">
        <w:rPr>
          <w:rFonts w:ascii="SimSun" w:eastAsia="SimSun" w:hAnsi="SimSun" w:cs="Arial"/>
          <w:color w:val="000000"/>
          <w:sz w:val="24"/>
          <w:szCs w:val="24"/>
          <w:lang w:val="en-US" w:eastAsia="zh-TW"/>
        </w:rPr>
        <w:t>）</w:t>
      </w:r>
      <w:r w:rsidRPr="008F6932">
        <w:rPr>
          <w:rFonts w:ascii="SimSun" w:eastAsia="SimSun" w:hAnsi="SimSun" w:cs="Arial"/>
          <w:color w:val="000000"/>
          <w:sz w:val="24"/>
          <w:szCs w:val="24"/>
          <w:lang w:eastAsia="zh-TW"/>
        </w:rPr>
        <w:t>。</w:t>
      </w:r>
    </w:p>
    <w:p w14:paraId="25D1D538" w14:textId="1EA7AF44" w:rsidR="001A288E" w:rsidRPr="00C771BB" w:rsidRDefault="001A288E" w:rsidP="00722910">
      <w:pPr>
        <w:pStyle w:val="Sansinterligne"/>
        <w:rPr>
          <w:rFonts w:ascii="SimSun" w:eastAsia="SimSun" w:hAnsi="SimSun" w:cs="Arial"/>
          <w:color w:val="000000"/>
          <w:sz w:val="24"/>
          <w:szCs w:val="24"/>
          <w:lang w:val="en-US" w:eastAsia="zh-TW"/>
        </w:rPr>
      </w:pPr>
    </w:p>
    <w:p w14:paraId="185F3392" w14:textId="77777777" w:rsidR="00DF1D92" w:rsidRPr="00C771BB" w:rsidRDefault="00DF1D92" w:rsidP="001A288E">
      <w:pPr>
        <w:pStyle w:val="Sansinterligne"/>
        <w:contextualSpacing/>
        <w:rPr>
          <w:rFonts w:ascii="SimSun" w:eastAsia="SimSun" w:hAnsi="SimSun" w:cs="Arial"/>
          <w:b/>
          <w:sz w:val="24"/>
          <w:szCs w:val="20"/>
          <w:lang w:val="en-US" w:eastAsia="zh-TW"/>
        </w:rPr>
      </w:pPr>
    </w:p>
    <w:p w14:paraId="1088BEA4" w14:textId="70033037" w:rsidR="00FB391B" w:rsidRPr="008F6932" w:rsidRDefault="00FB391B">
      <w:pPr>
        <w:spacing w:after="0" w:line="240" w:lineRule="auto"/>
        <w:rPr>
          <w:rFonts w:ascii="SimSun" w:hAnsi="SimSun" w:cs="Arial"/>
          <w:b/>
          <w:sz w:val="24"/>
          <w:szCs w:val="20"/>
          <w:lang w:eastAsia="zh-TW"/>
        </w:rPr>
      </w:pPr>
      <w:r w:rsidRPr="008F6932">
        <w:rPr>
          <w:rFonts w:ascii="SimSun" w:hAnsi="SimSun" w:cs="Arial"/>
          <w:b/>
          <w:bCs/>
          <w:sz w:val="24"/>
          <w:szCs w:val="20"/>
          <w:lang w:eastAsia="zh-TW"/>
        </w:rPr>
        <w:br w:type="page"/>
      </w:r>
    </w:p>
    <w:p w14:paraId="4C2B36ED" w14:textId="07A349B4" w:rsidR="001A288E" w:rsidRPr="00C771BB" w:rsidRDefault="001A288E" w:rsidP="001A288E">
      <w:pPr>
        <w:pStyle w:val="Sansinterligne"/>
        <w:contextualSpacing/>
        <w:rPr>
          <w:rFonts w:ascii="SimSun" w:eastAsia="SimSun" w:hAnsi="SimSun" w:cs="Arial"/>
          <w:b/>
          <w:i/>
          <w:iCs/>
          <w:sz w:val="24"/>
          <w:szCs w:val="20"/>
          <w:lang w:val="en-US" w:eastAsia="zh-TW"/>
        </w:rPr>
      </w:pPr>
      <w:r w:rsidRPr="008F6932">
        <w:rPr>
          <w:rFonts w:ascii="SimSun" w:eastAsia="SimSun" w:hAnsi="SimSun" w:cs="Arial"/>
          <w:b/>
          <w:bCs/>
          <w:sz w:val="24"/>
          <w:szCs w:val="20"/>
          <w:lang w:eastAsia="zh-TW"/>
        </w:rPr>
        <w:lastRenderedPageBreak/>
        <w:t>造型與靈感</w:t>
      </w:r>
    </w:p>
    <w:p w14:paraId="21FB990C" w14:textId="77777777" w:rsidR="001A288E" w:rsidRPr="00C771BB" w:rsidRDefault="001A288E" w:rsidP="00722910">
      <w:pPr>
        <w:pStyle w:val="Sansinterligne"/>
        <w:rPr>
          <w:rFonts w:ascii="SimSun" w:eastAsia="SimSun" w:hAnsi="SimSun" w:cs="Arial"/>
          <w:sz w:val="24"/>
          <w:szCs w:val="24"/>
          <w:lang w:val="en-US" w:eastAsia="zh-TW"/>
        </w:rPr>
      </w:pPr>
    </w:p>
    <w:p w14:paraId="6A85E83E" w14:textId="18160848" w:rsidR="00B03AD2" w:rsidRPr="008F6932" w:rsidRDefault="004643CC" w:rsidP="00B528D4">
      <w:pPr>
        <w:spacing w:after="0" w:line="240" w:lineRule="auto"/>
        <w:rPr>
          <w:rFonts w:ascii="SimSun" w:hAnsi="SimSun" w:cs="Arial"/>
          <w:color w:val="000000"/>
          <w:sz w:val="24"/>
          <w:szCs w:val="24"/>
          <w:lang w:eastAsia="zh-TW"/>
        </w:rPr>
      </w:pP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t>Time Fast II的靈感來自於1960年代的賽車，那是長距賽車的黃金時代。</w:t>
      </w:r>
    </w:p>
    <w:p w14:paraId="5541C26D" w14:textId="77777777" w:rsidR="00B03AD2" w:rsidRPr="008F6932" w:rsidRDefault="00B03AD2" w:rsidP="00B528D4">
      <w:pPr>
        <w:spacing w:after="0" w:line="240" w:lineRule="auto"/>
        <w:rPr>
          <w:rFonts w:ascii="SimSun" w:hAnsi="SimSun" w:cs="Arial"/>
          <w:color w:val="000000"/>
          <w:sz w:val="24"/>
          <w:szCs w:val="24"/>
          <w:lang w:eastAsia="zh-TW"/>
        </w:rPr>
      </w:pPr>
    </w:p>
    <w:p w14:paraId="0CFCFFE5" w14:textId="77777777" w:rsidR="00D771A8" w:rsidRDefault="00B03AD2" w:rsidP="008F6932">
      <w:pPr>
        <w:spacing w:after="0" w:line="240" w:lineRule="auto"/>
        <w:jc w:val="both"/>
        <w:rPr>
          <w:rFonts w:ascii="SimSun" w:eastAsia="PMingLiU" w:hAnsi="SimSun" w:cs="Arial"/>
          <w:sz w:val="24"/>
          <w:szCs w:val="24"/>
          <w:lang w:eastAsia="zh-TW"/>
        </w:rPr>
      </w:pPr>
      <w:r w:rsidRPr="008F6932">
        <w:rPr>
          <w:rFonts w:ascii="SimSun" w:hAnsi="SimSun" w:cs="Arial"/>
          <w:sz w:val="24"/>
          <w:szCs w:val="24"/>
          <w:lang w:eastAsia="zh-TW"/>
        </w:rPr>
        <w:t>之所以選用Time Fast II這一名稱，是因爲它是一輛兩座汽車，有兩</w:t>
      </w:r>
      <w:r w:rsidR="00DC15DF" w:rsidRPr="008F6932">
        <w:rPr>
          <w:rFonts w:ascii="SimSun" w:hAnsi="SimSun"/>
          <w:color w:val="000000"/>
          <w:sz w:val="24"/>
          <w:szCs w:val="24"/>
          <w:lang w:eastAsia="zh-TW"/>
        </w:rPr>
        <w:t>枚</w:t>
      </w:r>
      <w:r w:rsidRPr="008F6932">
        <w:rPr>
          <w:rFonts w:ascii="SimSun" w:hAnsi="SimSun" w:cs="Arial"/>
          <w:sz w:val="24"/>
          <w:szCs w:val="24"/>
          <w:lang w:eastAsia="zh-TW"/>
        </w:rPr>
        <w:t>機芯（一</w:t>
      </w:r>
      <w:r w:rsidR="00DC15DF" w:rsidRPr="008F6932">
        <w:rPr>
          <w:rFonts w:ascii="SimSun" w:hAnsi="SimSun"/>
          <w:color w:val="000000"/>
          <w:sz w:val="24"/>
          <w:szCs w:val="24"/>
          <w:lang w:eastAsia="zh-TW"/>
        </w:rPr>
        <w:t>枚</w:t>
      </w:r>
      <w:r w:rsidRPr="008F6932">
        <w:rPr>
          <w:rFonts w:ascii="SimSun" w:hAnsi="SimSun" w:cs="Arial"/>
          <w:sz w:val="24"/>
          <w:szCs w:val="24"/>
          <w:lang w:eastAsia="zh-TW"/>
        </w:rPr>
        <w:t>用於顯示時間，一</w:t>
      </w:r>
      <w:r w:rsidR="00DC15DF" w:rsidRPr="008F6932">
        <w:rPr>
          <w:rFonts w:ascii="SimSun" w:hAnsi="SimSun"/>
          <w:color w:val="000000"/>
          <w:sz w:val="24"/>
          <w:szCs w:val="24"/>
          <w:lang w:eastAsia="zh-TW"/>
        </w:rPr>
        <w:t>枚</w:t>
      </w:r>
      <w:r w:rsidRPr="008F6932">
        <w:rPr>
          <w:rFonts w:ascii="SimSun" w:hAnsi="SimSun" w:cs="Arial"/>
          <w:sz w:val="24"/>
          <w:szCs w:val="24"/>
          <w:lang w:eastAsia="zh-TW"/>
        </w:rPr>
        <w:t>用於發動機自動裝置）；賽車速度越來越快，現代生活的節奏似乎亦如此，此外，它還是L' Epée推出的第二款靈感來自汽車的時鐘。</w:t>
      </w:r>
    </w:p>
    <w:p w14:paraId="31158916" w14:textId="7B55286E" w:rsidR="00A93B33" w:rsidRPr="008F6932" w:rsidRDefault="00B03AD2" w:rsidP="008F6932">
      <w:pPr>
        <w:spacing w:after="0" w:line="240" w:lineRule="auto"/>
        <w:jc w:val="both"/>
        <w:rPr>
          <w:rFonts w:ascii="SimSun" w:hAnsi="SimSun" w:cs="Arial"/>
          <w:color w:val="000000"/>
          <w:sz w:val="24"/>
          <w:szCs w:val="24"/>
          <w:lang w:eastAsia="zh-TW"/>
        </w:rPr>
      </w:pP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與原尺寸的真實車輛組裝方式相同，車部底座和車身栓接在H型底盤上。</w:t>
      </w:r>
      <w:r w:rsidRPr="008F6932">
        <w:rPr>
          <w:rFonts w:ascii="SimSun" w:hAnsi="SimSun" w:cs="Arial"/>
          <w:color w:val="000000" w:themeColor="text1"/>
          <w:sz w:val="24"/>
          <w:szCs w:val="24"/>
          <w:lang w:eastAsia="zh-TW"/>
        </w:rPr>
        <w:t>Time Fast II車身採用鋁材精心打造，正如當今的賽車採用碳纖維一樣，在1960年代，鋁材則是賽車界備受推崇的高科技材料。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t xml:space="preserve">賽車採用鋁製車身，可讓功率重量比更高，製動距離更短，轉彎速度更快：一切皆為跑車的製勝法寶。  </w:t>
      </w:r>
    </w:p>
    <w:p w14:paraId="7A11DC04" w14:textId="77777777" w:rsidR="00A93B33" w:rsidRPr="008F6932" w:rsidRDefault="00A93B33" w:rsidP="008F6932">
      <w:pPr>
        <w:spacing w:after="0" w:line="240" w:lineRule="auto"/>
        <w:jc w:val="both"/>
        <w:rPr>
          <w:rFonts w:ascii="SimSun" w:hAnsi="SimSun" w:cs="Arial"/>
          <w:color w:val="000000"/>
          <w:sz w:val="24"/>
          <w:szCs w:val="24"/>
          <w:lang w:eastAsia="zh-TW"/>
        </w:rPr>
      </w:pPr>
    </w:p>
    <w:p w14:paraId="0AE7DF8C" w14:textId="77777777" w:rsidR="008F6932" w:rsidRPr="008F6932" w:rsidRDefault="00A93B33" w:rsidP="008F6932">
      <w:pPr>
        <w:spacing w:after="0" w:line="240" w:lineRule="auto"/>
        <w:jc w:val="both"/>
        <w:rPr>
          <w:rFonts w:ascii="SimSun" w:hAnsi="SimSun"/>
          <w:color w:val="000000"/>
          <w:sz w:val="24"/>
          <w:szCs w:val="24"/>
          <w:lang w:eastAsia="zh-TW"/>
        </w:rPr>
      </w:pPr>
      <w:r w:rsidRPr="008F6932">
        <w:rPr>
          <w:rFonts w:ascii="SimSun" w:hAnsi="SimSun"/>
          <w:color w:val="000000"/>
          <w:sz w:val="24"/>
          <w:szCs w:val="24"/>
          <w:lang w:eastAsia="zh-TW"/>
        </w:rPr>
        <w:t>Time Fast II有兩枚獨立機芯，均具有各自的動力源。第一枚機芯在駕駛艙內，用於顯示時間。旋轉的不銹鋼圓盤可以顯示小時和分鐘，置於發動機頂部雙化油器組供油的空氣過濾器之上。8日動力儲存機芯由「駕駛員頭盔」中可見的2.5赫茲擒縱機構調節，並由乘客「座椅」中可見的主發條提供動力。</w:t>
      </w:r>
    </w:p>
    <w:p w14:paraId="14FAF784" w14:textId="77777777" w:rsidR="008F6932" w:rsidRPr="008F6932" w:rsidRDefault="00A93B33" w:rsidP="008F6932">
      <w:pPr>
        <w:spacing w:after="0" w:line="240" w:lineRule="auto"/>
        <w:jc w:val="both"/>
        <w:rPr>
          <w:rFonts w:ascii="SimSun" w:hAnsi="SimSun"/>
          <w:color w:val="000000"/>
          <w:sz w:val="24"/>
          <w:szCs w:val="24"/>
          <w:lang w:eastAsia="zh-TW"/>
        </w:rPr>
      </w:pPr>
      <w:r w:rsidRPr="008F6932">
        <w:rPr>
          <w:rFonts w:ascii="SimSun" w:hAnsi="SimSun"/>
          <w:color w:val="000000"/>
          <w:sz w:val="24"/>
          <w:szCs w:val="24"/>
          <w:lang w:eastAsia="zh-TW"/>
        </w:rPr>
        <w:br/>
        <w:t>第二枚機芯為發動機自動裝置提供動力。轉動儀錶盤鑰匙啟動發動機，可讓V8活塞上下移動。這一逼真的賽車啓動動畫過程與時間機芯毫無關聯。</w:t>
      </w:r>
    </w:p>
    <w:p w14:paraId="2576B431" w14:textId="77777777" w:rsidR="008F6932" w:rsidRPr="008F6932" w:rsidRDefault="00A93B33" w:rsidP="008F6932">
      <w:pPr>
        <w:spacing w:after="0" w:line="240" w:lineRule="auto"/>
        <w:jc w:val="both"/>
        <w:rPr>
          <w:rFonts w:ascii="SimSun" w:hAnsi="SimSun"/>
          <w:color w:val="000000"/>
          <w:sz w:val="24"/>
          <w:szCs w:val="24"/>
          <w:lang w:eastAsia="zh-TW"/>
        </w:rPr>
      </w:pPr>
      <w:r w:rsidRPr="008F6932">
        <w:rPr>
          <w:rFonts w:ascii="SimSun" w:hAnsi="SimSun"/>
          <w:color w:val="000000"/>
          <w:sz w:val="24"/>
          <w:szCs w:val="24"/>
          <w:lang w:eastAsia="zh-TW"/>
        </w:rPr>
        <w:br/>
        <w:t>手動變速桿可以給時間機芯上鏈、上緊發動機自動裝置或置於空擋。將變速杆置於所需擋位，向後倒車，即可完成上鏈過程。</w:t>
      </w:r>
    </w:p>
    <w:p w14:paraId="6794622A" w14:textId="77777777" w:rsidR="008F6932" w:rsidRPr="008F6932" w:rsidRDefault="00A93B33" w:rsidP="008F6932">
      <w:pPr>
        <w:spacing w:after="0" w:line="240" w:lineRule="auto"/>
        <w:jc w:val="both"/>
        <w:rPr>
          <w:rFonts w:ascii="SimSun" w:hAnsi="SimSun"/>
          <w:color w:val="000000"/>
          <w:sz w:val="24"/>
          <w:szCs w:val="24"/>
          <w:lang w:eastAsia="zh-TW"/>
        </w:rPr>
      </w:pPr>
      <w:r w:rsidRPr="008F6932">
        <w:rPr>
          <w:rFonts w:ascii="SimSun" w:hAnsi="SimSun"/>
          <w:color w:val="000000"/>
          <w:sz w:val="24"/>
          <w:szCs w:val="24"/>
          <w:lang w:eastAsia="zh-TW"/>
        </w:rPr>
        <w:br/>
        <w:t>三輻式方向盤的組裝方式與真車方向盤一樣，有一中心輪輞和兩個外輪輞，採用12個鉚釘進行固定。逆時針轉動方向盤可以設置時間，而順時針轉動則讓方向盤重新回到到中心位置。</w:t>
      </w:r>
    </w:p>
    <w:p w14:paraId="1B18D11F" w14:textId="77777777" w:rsidR="008F6932" w:rsidRPr="008F6932" w:rsidRDefault="00A93B33" w:rsidP="008F6932">
      <w:pPr>
        <w:spacing w:after="0" w:line="240" w:lineRule="auto"/>
        <w:jc w:val="both"/>
        <w:rPr>
          <w:rFonts w:ascii="SimSun" w:hAnsi="SimSun"/>
          <w:color w:val="000000"/>
          <w:lang w:eastAsia="zh-TW"/>
        </w:rPr>
      </w:pPr>
      <w:r w:rsidRPr="008F6932">
        <w:rPr>
          <w:rFonts w:ascii="SimSun" w:hAnsi="SimSun"/>
          <w:color w:val="000000"/>
          <w:sz w:val="24"/>
          <w:szCs w:val="24"/>
          <w:lang w:eastAsia="zh-TW"/>
        </w:rPr>
        <w:br/>
      </w:r>
      <w:proofErr w:type="spellStart"/>
      <w:r w:rsidRPr="008F6932">
        <w:rPr>
          <w:rFonts w:ascii="SimSun" w:hAnsi="SimSun"/>
          <w:color w:val="000000"/>
          <w:sz w:val="24"/>
          <w:szCs w:val="24"/>
          <w:lang w:eastAsia="zh-TW"/>
        </w:rPr>
        <w:t>L'Epée</w:t>
      </w:r>
      <w:proofErr w:type="spellEnd"/>
      <w:r w:rsidRPr="008F6932">
        <w:rPr>
          <w:rFonts w:ascii="SimSun" w:hAnsi="SimSun"/>
          <w:color w:val="000000"/>
          <w:sz w:val="24"/>
          <w:szCs w:val="24"/>
          <w:lang w:eastAsia="zh-TW"/>
        </w:rPr>
        <w:t>確保Time Fast II盡可能</w:t>
      </w:r>
      <w:r w:rsidRPr="008F6932">
        <w:rPr>
          <w:rFonts w:ascii="SimSun" w:hAnsi="SimSun"/>
          <w:sz w:val="24"/>
          <w:szCs w:val="24"/>
          <w:lang w:eastAsia="zh-TW"/>
        </w:rPr>
        <w:t>忠實再現賦予其靈感的汽車，對細微之處精益求精，不銹鋼輻條輪輞</w:t>
      </w:r>
      <w:r w:rsidRPr="008F6932">
        <w:rPr>
          <w:rFonts w:ascii="SimSun" w:hAnsi="SimSun"/>
          <w:color w:val="000000"/>
          <w:sz w:val="24"/>
          <w:szCs w:val="24"/>
          <w:lang w:eastAsia="zh-TW"/>
        </w:rPr>
        <w:t>的製作方式更是與1960年代的真實賽車輪轂如出一轍。輪胎採用軟橡膠，以便在機芯上鏈時具有更佳的抓地力；精心挑選的泡沫化合物填充輪胎，並讓輪胎底部略顯平坦，完美再現了賽車場上賽車的真實輪胎狀態</w:t>
      </w:r>
      <w:r w:rsidRPr="008F6932">
        <w:rPr>
          <w:rFonts w:ascii="SimSun" w:hAnsi="SimSun"/>
          <w:color w:val="000000"/>
          <w:lang w:eastAsia="zh-TW"/>
        </w:rPr>
        <w:t>。</w:t>
      </w:r>
    </w:p>
    <w:p w14:paraId="5F26F2AD" w14:textId="4826FF31" w:rsidR="00FB391B" w:rsidRPr="008F6932" w:rsidRDefault="00A93B33" w:rsidP="008F6932">
      <w:pPr>
        <w:spacing w:after="0" w:line="240" w:lineRule="auto"/>
        <w:jc w:val="both"/>
        <w:rPr>
          <w:rFonts w:ascii="SimSun" w:hAnsi="SimSun" w:cs="Arial"/>
          <w:color w:val="000000"/>
          <w:sz w:val="24"/>
          <w:szCs w:val="24"/>
          <w:lang w:eastAsia="zh-TW"/>
        </w:rPr>
      </w:pPr>
      <w:r w:rsidRPr="008F6932">
        <w:rPr>
          <w:rFonts w:ascii="SimSun" w:hAnsi="SimSun"/>
          <w:color w:val="000000"/>
          <w:sz w:val="24"/>
          <w:szCs w:val="24"/>
          <w:lang w:eastAsia="zh-TW"/>
        </w:rPr>
        <w:br/>
      </w:r>
    </w:p>
    <w:p w14:paraId="7F6C6BA4" w14:textId="77777777" w:rsidR="00FB391B" w:rsidRPr="008F6932" w:rsidRDefault="00FB391B">
      <w:pPr>
        <w:spacing w:after="0" w:line="240" w:lineRule="auto"/>
        <w:rPr>
          <w:rFonts w:ascii="SimSun" w:hAnsi="SimSun" w:cs="Arial"/>
          <w:color w:val="000000"/>
          <w:sz w:val="24"/>
          <w:szCs w:val="24"/>
          <w:lang w:eastAsia="zh-TW"/>
        </w:rPr>
      </w:pP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 w:type="page"/>
      </w:r>
    </w:p>
    <w:p w14:paraId="5A7D60F1" w14:textId="77777777" w:rsidR="00635044" w:rsidRPr="008F6932" w:rsidRDefault="00635044" w:rsidP="00B528D4">
      <w:pPr>
        <w:spacing w:after="0" w:line="240" w:lineRule="auto"/>
        <w:rPr>
          <w:rFonts w:ascii="SimSun" w:hAnsi="SimSun" w:cs="Arial"/>
          <w:b/>
          <w:bCs/>
          <w:i/>
          <w:iCs/>
          <w:sz w:val="24"/>
          <w:szCs w:val="24"/>
          <w:lang w:eastAsia="zh-TW"/>
        </w:rPr>
      </w:pPr>
    </w:p>
    <w:p w14:paraId="054A2297" w14:textId="7438B986" w:rsidR="00CF3EAD" w:rsidRPr="008F6932" w:rsidRDefault="00CF3EAD" w:rsidP="00B528D4">
      <w:pPr>
        <w:spacing w:after="0" w:line="240" w:lineRule="auto"/>
        <w:rPr>
          <w:rFonts w:ascii="SimSun" w:hAnsi="SimSun" w:cs="Arial"/>
          <w:color w:val="000000"/>
          <w:sz w:val="24"/>
          <w:szCs w:val="24"/>
          <w:shd w:val="clear" w:color="auto" w:fill="FFFFFF"/>
          <w:lang w:eastAsia="zh-TW"/>
        </w:rPr>
      </w:pPr>
      <w:r w:rsidRPr="008F6932">
        <w:rPr>
          <w:rFonts w:ascii="SimSun" w:hAnsi="SimSun" w:cs="Arial"/>
          <w:b/>
          <w:bCs/>
          <w:sz w:val="24"/>
          <w:szCs w:val="24"/>
          <w:lang w:eastAsia="zh-TW"/>
        </w:rPr>
        <w:t>技術規格</w:t>
      </w:r>
    </w:p>
    <w:p w14:paraId="081DA1BF" w14:textId="77777777" w:rsidR="00CF3EAD" w:rsidRPr="00C771BB" w:rsidRDefault="00CF3EAD" w:rsidP="00CF3EAD">
      <w:pPr>
        <w:pStyle w:val="Sansinterligne"/>
        <w:rPr>
          <w:rFonts w:ascii="SimSun" w:eastAsia="SimSun" w:hAnsi="SimSun" w:cs="Arial"/>
          <w:sz w:val="24"/>
          <w:szCs w:val="24"/>
          <w:lang w:val="en-US" w:eastAsia="zh-TW"/>
        </w:rPr>
      </w:pPr>
    </w:p>
    <w:p w14:paraId="73D2DA46" w14:textId="5999C7F5" w:rsidR="00CF3EAD" w:rsidRPr="00C771BB" w:rsidRDefault="00F64FDA" w:rsidP="00CF3EAD">
      <w:pPr>
        <w:pStyle w:val="Sansinterligne"/>
        <w:rPr>
          <w:rFonts w:ascii="SimSun" w:eastAsia="SimSun" w:hAnsi="SimSun" w:cs="Arial"/>
          <w:sz w:val="24"/>
          <w:szCs w:val="24"/>
          <w:lang w:val="en-US" w:eastAsia="zh-TW"/>
        </w:rPr>
      </w:pP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Time Fast II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共推出五種顏色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，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每種</w:t>
      </w:r>
      <w:r w:rsidRPr="008F6932">
        <w:rPr>
          <w:rFonts w:ascii="SimSun" w:eastAsia="SimSun" w:hAnsi="SimSun" w:cs="Arial"/>
          <w:b/>
          <w:bCs/>
          <w:sz w:val="24"/>
          <w:szCs w:val="24"/>
          <w:lang w:eastAsia="zh-TW"/>
        </w:rPr>
        <w:t>限量發行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99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件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：</w:t>
      </w:r>
      <w:r w:rsidRPr="008F6932">
        <w:rPr>
          <w:rFonts w:ascii="SimSun" w:eastAsia="SimSun" w:hAnsi="SimSun" w:cs="Arial"/>
          <w:color w:val="000000"/>
          <w:sz w:val="24"/>
          <w:szCs w:val="24"/>
          <w:lang w:eastAsia="zh-TW"/>
        </w:rPr>
        <w:t>法拉利紅、英國賽車綠、賓士銀、</w:t>
      </w:r>
      <w:r w:rsidRPr="00C771BB">
        <w:rPr>
          <w:rFonts w:ascii="SimSun" w:eastAsia="SimSun" w:hAnsi="SimSun" w:cs="Arial"/>
          <w:color w:val="000000"/>
          <w:sz w:val="24"/>
          <w:szCs w:val="24"/>
          <w:lang w:val="en-US" w:eastAsia="zh-TW"/>
        </w:rPr>
        <w:t>AC</w:t>
      </w:r>
      <w:r w:rsidRPr="008F6932">
        <w:rPr>
          <w:rFonts w:ascii="SimSun" w:eastAsia="SimSun" w:hAnsi="SimSun" w:cs="Arial"/>
          <w:color w:val="000000"/>
          <w:sz w:val="24"/>
          <w:szCs w:val="24"/>
          <w:lang w:eastAsia="zh-TW"/>
        </w:rPr>
        <w:t>眼鏡蛇藍</w:t>
      </w:r>
      <w:r w:rsidRPr="00C771BB">
        <w:rPr>
          <w:rFonts w:ascii="SimSun" w:eastAsia="SimSun" w:hAnsi="SimSun" w:cs="Arial"/>
          <w:color w:val="000000"/>
          <w:sz w:val="24"/>
          <w:szCs w:val="24"/>
          <w:lang w:val="en-US" w:eastAsia="zh-TW"/>
        </w:rPr>
        <w:t>（</w:t>
      </w:r>
      <w:r w:rsidRPr="008F6932">
        <w:rPr>
          <w:rFonts w:ascii="SimSun" w:eastAsia="SimSun" w:hAnsi="SimSun" w:cs="Arial"/>
          <w:color w:val="000000"/>
          <w:sz w:val="24"/>
          <w:szCs w:val="24"/>
          <w:lang w:eastAsia="zh-TW"/>
        </w:rPr>
        <w:t>帶白色條紋</w:t>
      </w:r>
      <w:r w:rsidRPr="00C771BB">
        <w:rPr>
          <w:rFonts w:ascii="SimSun" w:eastAsia="SimSun" w:hAnsi="SimSun" w:cs="Arial"/>
          <w:color w:val="000000"/>
          <w:sz w:val="24"/>
          <w:szCs w:val="24"/>
          <w:lang w:val="en-US" w:eastAsia="zh-TW"/>
        </w:rPr>
        <w:t>）</w:t>
      </w:r>
      <w:r w:rsidRPr="008F6932">
        <w:rPr>
          <w:rFonts w:ascii="SimSun" w:eastAsia="SimSun" w:hAnsi="SimSun" w:cs="Arial"/>
          <w:color w:val="000000"/>
          <w:sz w:val="24"/>
          <w:szCs w:val="24"/>
          <w:lang w:eastAsia="zh-TW"/>
        </w:rPr>
        <w:t>、白色</w:t>
      </w:r>
      <w:r w:rsidRPr="00C771BB">
        <w:rPr>
          <w:rFonts w:ascii="SimSun" w:eastAsia="SimSun" w:hAnsi="SimSun" w:cs="Arial"/>
          <w:color w:val="000000"/>
          <w:sz w:val="24"/>
          <w:szCs w:val="24"/>
          <w:lang w:val="en-US" w:eastAsia="zh-TW"/>
        </w:rPr>
        <w:t>（</w:t>
      </w:r>
      <w:r w:rsidRPr="008F6932">
        <w:rPr>
          <w:rFonts w:ascii="SimSun" w:eastAsia="SimSun" w:hAnsi="SimSun" w:cs="Arial"/>
          <w:color w:val="000000"/>
          <w:sz w:val="24"/>
          <w:szCs w:val="24"/>
          <w:lang w:eastAsia="zh-TW"/>
        </w:rPr>
        <w:t>帶藍色條紋</w:t>
      </w:r>
      <w:r w:rsidRPr="00C771BB">
        <w:rPr>
          <w:rFonts w:ascii="SimSun" w:eastAsia="SimSun" w:hAnsi="SimSun" w:cs="Arial"/>
          <w:color w:val="000000"/>
          <w:sz w:val="24"/>
          <w:szCs w:val="24"/>
          <w:lang w:val="en-US" w:eastAsia="zh-TW"/>
        </w:rPr>
        <w:t>）</w:t>
      </w:r>
    </w:p>
    <w:p w14:paraId="7B0CB0FA" w14:textId="77777777" w:rsidR="00CF3EAD" w:rsidRPr="008F6932" w:rsidRDefault="00CF3EAD" w:rsidP="00CF3EAD">
      <w:pPr>
        <w:spacing w:after="0" w:line="240" w:lineRule="auto"/>
        <w:jc w:val="both"/>
        <w:rPr>
          <w:rFonts w:ascii="SimSun" w:hAnsi="SimSun" w:cs="Arial"/>
          <w:i/>
          <w:iCs/>
          <w:sz w:val="24"/>
          <w:szCs w:val="24"/>
          <w:lang w:eastAsia="zh-TW"/>
        </w:rPr>
      </w:pPr>
    </w:p>
    <w:p w14:paraId="30EE6946" w14:textId="77777777" w:rsidR="00CF3EAD" w:rsidRPr="00C771BB" w:rsidRDefault="00CF3EAD" w:rsidP="00CF3EAD">
      <w:pPr>
        <w:pStyle w:val="Sansinterligne"/>
        <w:rPr>
          <w:rFonts w:ascii="SimSun" w:eastAsia="SimSun" w:hAnsi="SimSun" w:cs="Arial"/>
          <w:sz w:val="24"/>
          <w:szCs w:val="24"/>
          <w:lang w:val="en-US" w:eastAsia="zh-TW"/>
        </w:rPr>
      </w:pPr>
      <w:r w:rsidRPr="008F6932">
        <w:rPr>
          <w:rFonts w:ascii="SimSun" w:eastAsia="SimSun" w:hAnsi="SimSun" w:cs="Arial"/>
          <w:b/>
          <w:bCs/>
          <w:sz w:val="24"/>
          <w:szCs w:val="24"/>
          <w:lang w:eastAsia="zh-TW"/>
        </w:rPr>
        <w:t>尺寸</w:t>
      </w:r>
      <w:r w:rsidRPr="00C771BB">
        <w:rPr>
          <w:rFonts w:ascii="SimSun" w:eastAsia="SimSun" w:hAnsi="SimSun" w:cs="Arial"/>
          <w:b/>
          <w:bCs/>
          <w:sz w:val="24"/>
          <w:szCs w:val="24"/>
          <w:lang w:val="en-US" w:eastAsia="zh-TW"/>
        </w:rPr>
        <w:t>：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長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450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毫米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，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寬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189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毫米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，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高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120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毫米</w:t>
      </w:r>
    </w:p>
    <w:p w14:paraId="2AD0272D" w14:textId="77777777" w:rsidR="00CF3EAD" w:rsidRPr="00C771BB" w:rsidRDefault="00CF3EAD" w:rsidP="00CF3EAD">
      <w:pPr>
        <w:pStyle w:val="Sansinterligne"/>
        <w:rPr>
          <w:rFonts w:ascii="SimSun" w:eastAsia="SimSun" w:hAnsi="SimSun" w:cs="Arial"/>
          <w:sz w:val="24"/>
          <w:szCs w:val="24"/>
          <w:lang w:val="en-US" w:eastAsia="zh-TW"/>
        </w:rPr>
      </w:pPr>
      <w:r w:rsidRPr="008F6932">
        <w:rPr>
          <w:rFonts w:ascii="SimSun" w:eastAsia="SimSun" w:hAnsi="SimSun" w:cs="Arial"/>
          <w:b/>
          <w:bCs/>
          <w:sz w:val="24"/>
          <w:szCs w:val="24"/>
          <w:lang w:eastAsia="zh-TW"/>
        </w:rPr>
        <w:t>重量</w:t>
      </w:r>
      <w:r w:rsidRPr="00C771BB">
        <w:rPr>
          <w:rFonts w:ascii="SimSun" w:eastAsia="SimSun" w:hAnsi="SimSun" w:cs="Arial"/>
          <w:b/>
          <w:bCs/>
          <w:sz w:val="24"/>
          <w:szCs w:val="24"/>
          <w:lang w:val="en-US" w:eastAsia="zh-TW"/>
        </w:rPr>
        <w:t>：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>4.7</w:t>
      </w:r>
      <w:r w:rsidRPr="008F6932">
        <w:rPr>
          <w:rFonts w:ascii="SimSun" w:eastAsia="SimSun" w:hAnsi="SimSun" w:cs="Arial"/>
          <w:sz w:val="24"/>
          <w:szCs w:val="24"/>
          <w:lang w:eastAsia="zh-TW"/>
        </w:rPr>
        <w:t>千克</w:t>
      </w:r>
      <w:r w:rsidRPr="00C771BB">
        <w:rPr>
          <w:rFonts w:ascii="SimSun" w:eastAsia="SimSun" w:hAnsi="SimSun" w:cs="Arial"/>
          <w:sz w:val="24"/>
          <w:szCs w:val="24"/>
          <w:lang w:val="en-US" w:eastAsia="zh-TW"/>
        </w:rPr>
        <w:t xml:space="preserve"> </w:t>
      </w:r>
    </w:p>
    <w:p w14:paraId="4BFD36AA" w14:textId="443A5428" w:rsidR="00CF3EAD" w:rsidRPr="008F6932" w:rsidRDefault="00CF3EAD" w:rsidP="00233CA5">
      <w:pPr>
        <w:rPr>
          <w:rFonts w:ascii="SimSun" w:hAnsi="SimSun" w:cs="Arial"/>
          <w:color w:val="000000"/>
          <w:sz w:val="24"/>
          <w:szCs w:val="24"/>
          <w:lang w:eastAsia="zh-TW"/>
        </w:rPr>
      </w:pPr>
      <w:r w:rsidRPr="008F6932">
        <w:rPr>
          <w:rFonts w:ascii="SimSun" w:hAnsi="SimSun" w:cs="Arial"/>
          <w:b/>
          <w:bCs/>
          <w:color w:val="000000"/>
          <w:sz w:val="24"/>
          <w:szCs w:val="24"/>
          <w:lang w:eastAsia="zh-TW"/>
        </w:rPr>
        <w:t>功能： 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可在旋轉盤上顯示小時和分鐘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逆時針旋轉方向盤可設置時間，順時針旋轉則可使方向盤重新定位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使用後輪上鏈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倒車（和旋轉後輪）可為主發條盒上鏈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在上鏈過程中，變速杆換擋可以選擇需要上鏈的機芯發條盒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Time Fast II在空擋狀態下可自由前後移動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 xml:space="preserve">轉動儀表板上的鑰匙可啟動發動機活塞自動裝置 </w:t>
      </w:r>
    </w:p>
    <w:p w14:paraId="578CE6EB" w14:textId="50243722" w:rsidR="00CF3EAD" w:rsidRPr="008F6932" w:rsidRDefault="00CF3EAD" w:rsidP="00CF3EAD">
      <w:pPr>
        <w:rPr>
          <w:rFonts w:ascii="SimSun" w:hAnsi="SimSun" w:cs="Arial"/>
          <w:color w:val="000000"/>
          <w:sz w:val="24"/>
          <w:szCs w:val="24"/>
          <w:lang w:eastAsia="zh-TW"/>
        </w:rPr>
      </w:pPr>
      <w:r w:rsidRPr="008F6932">
        <w:rPr>
          <w:rFonts w:ascii="SimSun" w:hAnsi="SimSun" w:cs="Arial"/>
          <w:b/>
          <w:bCs/>
          <w:color w:val="000000"/>
          <w:sz w:val="24"/>
          <w:szCs w:val="24"/>
          <w:lang w:eastAsia="zh-TW"/>
        </w:rPr>
        <w:t>引擎／機芯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分層式機械機芯，</w:t>
      </w:r>
      <w:proofErr w:type="spellStart"/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t>L'Epée</w:t>
      </w:r>
      <w:proofErr w:type="spellEnd"/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t xml:space="preserve"> 1839 1855 MHD自製機芯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擒縱機構：2.5赫茲/每小時18,000次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26顆寶石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動力儲存：8日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材質：鍍鈀黃銅，拋光不銹鋼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</w:r>
      <w:proofErr w:type="spellStart"/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t>Incabloc</w:t>
      </w:r>
      <w:proofErr w:type="spellEnd"/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t>因加百錄</w:t>
      </w:r>
      <w:r w:rsidR="008B1E9A" w:rsidRPr="008B1E9A">
        <w:rPr>
          <w:rFonts w:ascii="SimSun" w:hAnsi="SimSun" w:cs="Arial" w:hint="eastAsia"/>
          <w:color w:val="000000"/>
          <w:sz w:val="24"/>
          <w:szCs w:val="24"/>
          <w:lang w:eastAsia="zh-TW"/>
        </w:rPr>
        <w:t>保護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t>裝置</w:t>
      </w:r>
    </w:p>
    <w:p w14:paraId="5383AE92" w14:textId="77777777" w:rsidR="00CF3EAD" w:rsidRPr="00C771BB" w:rsidRDefault="00CF3EAD" w:rsidP="00CF3EAD">
      <w:pPr>
        <w:pStyle w:val="Sansinterligne"/>
        <w:jc w:val="both"/>
        <w:rPr>
          <w:rFonts w:ascii="SimSun" w:eastAsia="SimSun" w:hAnsi="SimSun" w:cs="Arial"/>
          <w:sz w:val="24"/>
          <w:szCs w:val="24"/>
          <w:lang w:val="en-US" w:eastAsia="zh-TW"/>
        </w:rPr>
      </w:pPr>
    </w:p>
    <w:p w14:paraId="1A46699A" w14:textId="65A9784E" w:rsidR="00CF3EAD" w:rsidRPr="008F6932" w:rsidRDefault="00CF3EAD" w:rsidP="003235B2">
      <w:pPr>
        <w:rPr>
          <w:rFonts w:ascii="SimSun" w:hAnsi="SimSun" w:cs="Arial"/>
          <w:color w:val="000000"/>
          <w:sz w:val="24"/>
          <w:szCs w:val="24"/>
          <w:lang w:eastAsia="zh-TW"/>
        </w:rPr>
      </w:pPr>
      <w:r w:rsidRPr="008F6932">
        <w:rPr>
          <w:rFonts w:ascii="SimSun" w:hAnsi="SimSun" w:cs="Arial"/>
          <w:b/>
          <w:bCs/>
          <w:color w:val="000000"/>
          <w:sz w:val="24"/>
          <w:szCs w:val="24"/>
          <w:lang w:eastAsia="zh-TW"/>
        </w:rPr>
        <w:t>車身和車輪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吹製玻璃圓頂，經過機加工和拋光，模擬駕駛員頭盔外觀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鋁製車身頂部和底部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12輻式不銹鋼輪輞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br/>
        <w:t>輪胎為軟質複合橡膠，內含泡沫，可使輪胎在地面上產生真實形變</w:t>
      </w:r>
    </w:p>
    <w:p w14:paraId="621481A9" w14:textId="247FF494" w:rsidR="00CF3EAD" w:rsidRPr="008F6932" w:rsidRDefault="00CF3EAD" w:rsidP="00CF3EAD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  <w:lang w:eastAsia="zh-TW"/>
        </w:rPr>
      </w:pPr>
      <w:r w:rsidRPr="008F6932">
        <w:rPr>
          <w:rFonts w:ascii="SimSun" w:hAnsi="SimSun" w:cs="Arial"/>
          <w:b/>
          <w:bCs/>
          <w:sz w:val="24"/>
          <w:szCs w:val="24"/>
          <w:lang w:eastAsia="zh-TW"/>
        </w:rPr>
        <w:t>材質&amp;精工修飾</w:t>
      </w:r>
      <w:r w:rsidRPr="008F6932">
        <w:rPr>
          <w:rFonts w:ascii="SimSun" w:hAnsi="SimSun" w:cs="Arial"/>
          <w:sz w:val="24"/>
          <w:szCs w:val="24"/>
          <w:lang w:eastAsia="zh-TW"/>
        </w:rPr>
        <w:br/>
      </w:r>
      <w:r w:rsidRPr="008F6932">
        <w:rPr>
          <w:rFonts w:ascii="SimSun" w:hAnsi="SimSun" w:cs="Arial"/>
          <w:sz w:val="24"/>
          <w:szCs w:val="24"/>
          <w:lang w:eastAsia="zh-TW"/>
        </w:rPr>
        <w:br/>
      </w:r>
      <w:r w:rsidRPr="008F6932">
        <w:rPr>
          <w:rFonts w:ascii="SimSun" w:hAnsi="SimSun" w:cs="Arial"/>
          <w:b/>
          <w:bCs/>
          <w:sz w:val="24"/>
          <w:szCs w:val="24"/>
          <w:lang w:eastAsia="zh-TW"/>
        </w:rPr>
        <w:t>材質</w:t>
      </w:r>
      <w:r w:rsidRPr="008F6932">
        <w:rPr>
          <w:rFonts w:ascii="SimSun" w:hAnsi="SimSun" w:cs="Arial"/>
          <w:sz w:val="24"/>
          <w:szCs w:val="24"/>
          <w:lang w:eastAsia="zh-TW"/>
        </w:rPr>
        <w:t xml:space="preserve">：鍍鈀黃銅，不銹鋼，陽極氧化鋁 </w:t>
      </w:r>
      <w:r w:rsidRPr="008F6932">
        <w:rPr>
          <w:rFonts w:ascii="SimSun" w:hAnsi="SimSun" w:cs="Arial"/>
          <w:sz w:val="24"/>
          <w:szCs w:val="24"/>
          <w:lang w:eastAsia="zh-TW"/>
        </w:rPr>
        <w:br/>
      </w:r>
      <w:r w:rsidRPr="008F6932">
        <w:rPr>
          <w:rFonts w:ascii="SimSun" w:hAnsi="SimSun" w:cs="Arial"/>
          <w:sz w:val="24"/>
          <w:szCs w:val="24"/>
          <w:lang w:eastAsia="zh-TW"/>
        </w:rPr>
        <w:br/>
      </w:r>
      <w:r w:rsidRPr="008F6932">
        <w:rPr>
          <w:rFonts w:ascii="SimSun" w:hAnsi="SimSun" w:cs="Arial"/>
          <w:b/>
          <w:bCs/>
          <w:sz w:val="24"/>
          <w:szCs w:val="24"/>
          <w:lang w:eastAsia="zh-TW"/>
        </w:rPr>
        <w:t>精工修飾：</w:t>
      </w:r>
      <w:r w:rsidRPr="008F6932">
        <w:rPr>
          <w:rFonts w:ascii="SimSun" w:hAnsi="SimSun" w:cs="Arial"/>
          <w:color w:val="000000"/>
          <w:sz w:val="24"/>
          <w:szCs w:val="24"/>
          <w:lang w:eastAsia="zh-TW"/>
        </w:rPr>
        <w:t>拋光、緞面處理和噴砂機芯/拋光和緞面處理輪輞/漆面車身</w:t>
      </w:r>
    </w:p>
    <w:p w14:paraId="47BF1985" w14:textId="77777777" w:rsidR="00CF3EAD" w:rsidRPr="00C771BB" w:rsidRDefault="00CF3EAD" w:rsidP="00CF3EAD">
      <w:pPr>
        <w:pStyle w:val="Sansinterligne"/>
        <w:jc w:val="both"/>
        <w:rPr>
          <w:rFonts w:ascii="SimSun" w:eastAsia="SimSun" w:hAnsi="SimSun" w:cs="Arial"/>
          <w:sz w:val="24"/>
          <w:szCs w:val="24"/>
          <w:lang w:val="en-US" w:eastAsia="zh-TW"/>
        </w:rPr>
      </w:pPr>
    </w:p>
    <w:p w14:paraId="0942D717" w14:textId="77777777" w:rsidR="00CF3EAD" w:rsidRPr="008F6932" w:rsidRDefault="00CF3EAD" w:rsidP="00CF3EAD">
      <w:pPr>
        <w:spacing w:before="100" w:beforeAutospacing="1" w:after="100" w:afterAutospacing="1" w:line="240" w:lineRule="auto"/>
        <w:rPr>
          <w:rFonts w:ascii="SimSun" w:hAnsi="SimSun" w:cs="Arial"/>
          <w:sz w:val="24"/>
          <w:szCs w:val="24"/>
          <w:lang w:eastAsia="zh-TW"/>
        </w:rPr>
      </w:pPr>
      <w:r w:rsidRPr="008F6932">
        <w:rPr>
          <w:rFonts w:ascii="SimSun" w:hAnsi="SimSun" w:cs="Arial"/>
          <w:sz w:val="24"/>
          <w:szCs w:val="24"/>
          <w:lang w:eastAsia="zh-TW"/>
        </w:rPr>
        <w:t> </w:t>
      </w:r>
    </w:p>
    <w:p w14:paraId="6583D775" w14:textId="77777777" w:rsidR="00081635" w:rsidRDefault="00081635" w:rsidP="00081635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eastAsia="zh-TW"/>
        </w:rPr>
      </w:pPr>
      <w:r>
        <w:rPr>
          <w:rFonts w:ascii="Arial" w:hAnsi="Arial" w:cs="Arial"/>
          <w:b/>
          <w:color w:val="000000" w:themeColor="text1"/>
          <w:kern w:val="2"/>
          <w:sz w:val="28"/>
          <w:szCs w:val="28"/>
          <w:lang w:eastAsia="zh-TW"/>
        </w:rPr>
        <w:lastRenderedPageBreak/>
        <w:t xml:space="preserve">L’EPEE 1839 – </w:t>
      </w:r>
      <w:r>
        <w:rPr>
          <w:rFonts w:ascii="Arial" w:hAnsi="Arial" w:cs="Arial" w:hint="eastAsia"/>
          <w:b/>
          <w:color w:val="000000" w:themeColor="text1"/>
          <w:kern w:val="2"/>
          <w:sz w:val="28"/>
          <w:szCs w:val="28"/>
          <w:lang w:eastAsia="zh-TW"/>
        </w:rPr>
        <w:t>瑞士穩居龍頭地位的時鐘製作廠</w:t>
      </w:r>
    </w:p>
    <w:p w14:paraId="0DED8CB5" w14:textId="77777777" w:rsidR="00081635" w:rsidRDefault="00081635" w:rsidP="00081635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lang w:eastAsia="zh-TW"/>
        </w:rPr>
      </w:pPr>
    </w:p>
    <w:p w14:paraId="6D3BB020" w14:textId="77777777" w:rsidR="00081635" w:rsidRDefault="00081635" w:rsidP="00081635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  <w:lang w:eastAsia="zh-TW"/>
        </w:rPr>
      </w:pPr>
      <w:r>
        <w:rPr>
          <w:rFonts w:ascii="Arial" w:hAnsi="Arial" w:cs="Arial"/>
          <w:color w:val="000000" w:themeColor="text1"/>
          <w:kern w:val="2"/>
          <w:lang w:eastAsia="zh-TW"/>
        </w:rPr>
        <w:t>175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多年來，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始終堅持站在腕錶和鐘錶製造的最前線。今日，它已成為瑞士唯一家專注於製造高端時鐘的錶廠。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錶廠是由</w:t>
      </w:r>
      <w:r>
        <w:rPr>
          <w:rFonts w:ascii="Arial" w:hAnsi="Arial" w:cs="Arial"/>
          <w:color w:val="000000" w:themeColor="text1"/>
          <w:kern w:val="2"/>
          <w:lang w:eastAsia="zh-TW"/>
        </w:rPr>
        <w:t xml:space="preserve">Auguste 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於</w:t>
      </w:r>
      <w:r>
        <w:rPr>
          <w:rFonts w:ascii="Arial" w:hAnsi="Arial" w:cs="Arial"/>
          <w:color w:val="000000" w:themeColor="text1"/>
          <w:kern w:val="2"/>
          <w:lang w:eastAsia="zh-TW"/>
        </w:rPr>
        <w:t>1839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年創立於法國靠近貝桑松的地方創立，其最初是製造音樂盒和腕錶的零組件，</w:t>
      </w:r>
      <w:proofErr w:type="spellStart"/>
      <w:r>
        <w:rPr>
          <w:rFonts w:ascii="Arial" w:eastAsia="MS UI Gothic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的品牌特徵就是其所有的零件都是全部以手工打造而成。</w:t>
      </w:r>
    </w:p>
    <w:p w14:paraId="25E0BA8E" w14:textId="77777777" w:rsidR="00081635" w:rsidRDefault="00081635" w:rsidP="00081635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  <w:lang w:eastAsia="zh-TW"/>
        </w:rPr>
      </w:pPr>
      <w:r>
        <w:rPr>
          <w:rFonts w:ascii="Arial" w:hAnsi="Arial" w:cs="Arial"/>
          <w:color w:val="000000" w:themeColor="text1"/>
          <w:kern w:val="2"/>
          <w:lang w:eastAsia="zh-TW"/>
        </w:rPr>
        <w:t>1850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年推出了自主生產的「平台擒縱」（</w:t>
      </w:r>
      <w:r>
        <w:rPr>
          <w:rFonts w:ascii="Arial" w:hAnsi="Arial" w:cs="Arial"/>
          <w:color w:val="000000" w:themeColor="text1"/>
          <w:kern w:val="2"/>
          <w:lang w:eastAsia="zh-TW"/>
        </w:rPr>
        <w:t>platform escapement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），其是專門為鬧鐘、桌鐘和音樂腕錶所專門創造的擒縱器，奠定公司發展及良好信譽的關鍵一步。</w:t>
      </w:r>
      <w:r>
        <w:rPr>
          <w:rFonts w:ascii="Arial" w:hAnsi="Arial" w:cs="Arial"/>
          <w:color w:val="000000" w:themeColor="text1"/>
          <w:kern w:val="2"/>
          <w:lang w:eastAsia="zh-TW"/>
        </w:rPr>
        <w:t>1887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那年，錶廠一年就製造了</w:t>
      </w:r>
      <w:r>
        <w:rPr>
          <w:rFonts w:ascii="Arial" w:hAnsi="Arial" w:cs="Arial"/>
          <w:color w:val="000000" w:themeColor="text1"/>
          <w:kern w:val="2"/>
          <w:lang w:eastAsia="zh-TW"/>
        </w:rPr>
        <w:t>24,000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枚平台擒縱器。這家錶廠也成為擁有許多特殊擒縱專利的知名專業品牌，如防撞擒縱（</w:t>
      </w:r>
      <w:r>
        <w:rPr>
          <w:rFonts w:ascii="Arial" w:hAnsi="Arial" w:cs="Arial"/>
          <w:color w:val="000000" w:themeColor="text1"/>
          <w:kern w:val="2"/>
          <w:lang w:eastAsia="zh-TW"/>
        </w:rPr>
        <w:t>anti-knocking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）、自動擒縱（</w:t>
      </w:r>
      <w:r>
        <w:rPr>
          <w:rFonts w:ascii="Arial" w:hAnsi="Arial" w:cs="Arial"/>
          <w:color w:val="000000" w:themeColor="text1"/>
          <w:kern w:val="2"/>
          <w:lang w:eastAsia="zh-TW"/>
        </w:rPr>
        <w:t>auto-starting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）與恆定動力擒縱（</w:t>
      </w:r>
      <w:r>
        <w:rPr>
          <w:rFonts w:ascii="Arial" w:hAnsi="Arial" w:cs="Arial"/>
          <w:color w:val="000000" w:themeColor="text1"/>
          <w:kern w:val="2"/>
          <w:lang w:eastAsia="zh-TW"/>
        </w:rPr>
        <w:t>constant-force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</w:t>
      </w:r>
      <w:r>
        <w:rPr>
          <w:rFonts w:ascii="Arial" w:hAnsi="Arial" w:cs="Arial"/>
          <w:color w:val="000000" w:themeColor="text1"/>
          <w:kern w:val="2"/>
          <w:lang w:eastAsia="zh-TW"/>
        </w:rPr>
        <w:t>……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等；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L’Epée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也是當時幾個知名錶廠的主要擒縱器供應商。此外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在國際展覽中亦贏得了許多金牌獎項的肯定。</w:t>
      </w:r>
    </w:p>
    <w:p w14:paraId="3961A809" w14:textId="77777777" w:rsidR="00081635" w:rsidRDefault="00081635" w:rsidP="00081635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  <w:lang w:eastAsia="zh-TW"/>
        </w:rPr>
      </w:pPr>
      <w:r>
        <w:rPr>
          <w:rFonts w:ascii="Arial" w:hAnsi="Arial" w:cs="Arial" w:hint="eastAsia"/>
          <w:color w:val="000000" w:themeColor="text1"/>
          <w:kern w:val="2"/>
          <w:lang w:eastAsia="zh-TW"/>
        </w:rPr>
        <w:t>在</w:t>
      </w:r>
      <w:r>
        <w:rPr>
          <w:rFonts w:ascii="Arial" w:hAnsi="Arial" w:cs="Arial"/>
          <w:color w:val="000000" w:themeColor="text1"/>
          <w:kern w:val="2"/>
          <w:lang w:eastAsia="zh-TW"/>
        </w:rPr>
        <w:t>20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世紀中，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靠著卓越非凡的攜帶式座鐘，獲得極佳的聲譽，對許多人來說，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的時鐘不僅代表著權勢與地位；它更成為法國政府贈送重要外賓的官方指定禮品。</w:t>
      </w:r>
      <w:r>
        <w:rPr>
          <w:rFonts w:ascii="Arial" w:hAnsi="Arial" w:cs="Arial"/>
          <w:color w:val="000000" w:themeColor="text1"/>
          <w:kern w:val="2"/>
          <w:lang w:eastAsia="zh-TW"/>
        </w:rPr>
        <w:t>1976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年當協和號超音速客機開始商業飛行時，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的壁鐘更被選作機艙設備，以提供旅客正確時間。</w:t>
      </w:r>
      <w:r>
        <w:rPr>
          <w:rFonts w:ascii="Arial" w:hAnsi="Arial" w:cs="Arial"/>
          <w:color w:val="000000" w:themeColor="text1"/>
          <w:kern w:val="2"/>
          <w:lang w:eastAsia="zh-TW"/>
        </w:rPr>
        <w:t>1994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年，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藉由建造一座具有補償式鐘擺（</w:t>
      </w:r>
      <w:r>
        <w:rPr>
          <w:rFonts w:ascii="Arial" w:hAnsi="Arial" w:cs="Arial"/>
          <w:color w:val="000000" w:themeColor="text1"/>
          <w:kern w:val="2"/>
          <w:lang w:eastAsia="zh-TW"/>
        </w:rPr>
        <w:t>compensated pendulum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）、舉世最巨大的時鐘</w:t>
      </w:r>
      <w:r>
        <w:rPr>
          <w:rFonts w:ascii="Arial" w:eastAsia="MS UI Gothic" w:hAnsi="Arial" w:cs="Arial"/>
          <w:color w:val="000000" w:themeColor="text1"/>
          <w:kern w:val="2"/>
          <w:lang w:eastAsia="zh-TW"/>
        </w:rPr>
        <w:t>Giant Regulator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，展現了錶廠對挑戰極限的渴望和能力，這座時鐘高答</w:t>
      </w:r>
      <w:r>
        <w:rPr>
          <w:rFonts w:ascii="Arial" w:hAnsi="Arial" w:cs="Arial"/>
          <w:color w:val="000000" w:themeColor="text1"/>
          <w:kern w:val="2"/>
          <w:lang w:eastAsia="zh-TW"/>
        </w:rPr>
        <w:t>2.2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公尺、重</w:t>
      </w:r>
      <w:r>
        <w:rPr>
          <w:rFonts w:ascii="Arial" w:hAnsi="Arial" w:cs="Arial"/>
          <w:color w:val="000000" w:themeColor="text1"/>
          <w:kern w:val="2"/>
          <w:lang w:eastAsia="zh-TW"/>
        </w:rPr>
        <w:t>1.2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公噸，光是機械機芯即重達</w:t>
      </w:r>
      <w:r>
        <w:rPr>
          <w:rFonts w:ascii="Arial" w:hAnsi="Arial" w:cs="Arial"/>
          <w:color w:val="000000" w:themeColor="text1"/>
          <w:kern w:val="2"/>
          <w:lang w:eastAsia="zh-TW"/>
        </w:rPr>
        <w:t>120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公斤，總共耗費了</w:t>
      </w:r>
      <w:r>
        <w:rPr>
          <w:rFonts w:ascii="Arial" w:hAnsi="Arial" w:cs="Arial"/>
          <w:color w:val="000000" w:themeColor="text1"/>
          <w:kern w:val="2"/>
          <w:lang w:eastAsia="zh-TW"/>
        </w:rPr>
        <w:t>2,800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個工時打造而成。</w:t>
      </w:r>
    </w:p>
    <w:p w14:paraId="727841ED" w14:textId="77777777" w:rsidR="00081635" w:rsidRDefault="00081635" w:rsidP="00081635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  <w:lang w:eastAsia="zh-TW"/>
        </w:rPr>
      </w:pP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目前錶廠位於瑞士侏儸山區的德萊蒙（</w:t>
      </w:r>
      <w:r>
        <w:rPr>
          <w:rFonts w:ascii="Arial" w:hAnsi="Arial" w:cs="Arial"/>
          <w:color w:val="000000" w:themeColor="text1"/>
          <w:kern w:val="2"/>
          <w:lang w:eastAsia="zh-TW"/>
        </w:rPr>
        <w:t>Delémont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）。在行政總裁</w:t>
      </w:r>
      <w:r>
        <w:rPr>
          <w:rFonts w:ascii="Arial" w:hAnsi="Arial" w:cs="Arial"/>
          <w:color w:val="000000" w:themeColor="text1"/>
          <w:kern w:val="2"/>
          <w:lang w:eastAsia="zh-TW"/>
        </w:rPr>
        <w:t>Arnaud Nicolas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的卓越領導之下，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/>
          <w:color w:val="000000" w:themeColor="text1"/>
          <w:kern w:val="2"/>
          <w:lang w:eastAsia="zh-TW"/>
        </w:rPr>
        <w:t xml:space="preserve"> 1839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發展出一系列傑出的桌鐘，包括複雜的傳統攜帶式座鐘、結合當代設計的</w:t>
      </w:r>
      <w:r>
        <w:rPr>
          <w:rFonts w:ascii="Arial" w:hAnsi="Arial" w:cs="Arial"/>
          <w:color w:val="000000" w:themeColor="text1"/>
          <w:kern w:val="2"/>
          <w:lang w:eastAsia="zh-TW"/>
        </w:rPr>
        <w:t>Le Duel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時鐘，以及前衛極簡的</w:t>
      </w:r>
      <w:r>
        <w:rPr>
          <w:rFonts w:ascii="Arial" w:hAnsi="Arial" w:cs="Arial"/>
          <w:color w:val="000000" w:themeColor="text1"/>
          <w:kern w:val="2"/>
          <w:lang w:eastAsia="zh-TW"/>
        </w:rPr>
        <w:t>La Tour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時鐘。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的時鐘具有逆跳小秒、動力儲存指示、萬年曆、陀飛輪以及三問錶等高複雜功能，而所有的設計與製作都是在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廠內獨立完成。如今，超長動力儲量和卓越的光拋打磨，成為品牌最著名的共同特徵。</w:t>
      </w:r>
    </w:p>
    <w:p w14:paraId="310FA1BF" w14:textId="528E54DF" w:rsidR="00FB391B" w:rsidRPr="008F6932" w:rsidRDefault="00FB391B">
      <w:pPr>
        <w:spacing w:after="0" w:line="240" w:lineRule="auto"/>
        <w:rPr>
          <w:rFonts w:ascii="SimSun" w:hAnsi="SimSun" w:cs="Arial"/>
          <w:b/>
          <w:bCs/>
          <w:i/>
          <w:iCs/>
          <w:sz w:val="24"/>
          <w:szCs w:val="24"/>
          <w:lang w:eastAsia="zh-TW"/>
        </w:rPr>
      </w:pPr>
    </w:p>
    <w:sectPr w:rsidR="00FB391B" w:rsidRPr="008F693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49F5" w14:textId="77777777" w:rsidR="00015495" w:rsidRDefault="00015495" w:rsidP="00C771BB">
      <w:pPr>
        <w:spacing w:after="0" w:line="240" w:lineRule="auto"/>
      </w:pPr>
      <w:r>
        <w:separator/>
      </w:r>
    </w:p>
  </w:endnote>
  <w:endnote w:type="continuationSeparator" w:id="0">
    <w:p w14:paraId="60762D38" w14:textId="77777777" w:rsidR="00015495" w:rsidRDefault="00015495" w:rsidP="00C7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E6A0" w14:textId="55C545CE" w:rsidR="000846B2" w:rsidRPr="000846B2" w:rsidRDefault="000846B2" w:rsidP="000846B2">
    <w:pPr>
      <w:pStyle w:val="WW-Default"/>
      <w:spacing w:after="283"/>
      <w:rPr>
        <w:lang w:val="fr-CH"/>
      </w:rPr>
    </w:pPr>
    <w:proofErr w:type="spellStart"/>
    <w:r>
      <w:rPr>
        <w:rFonts w:ascii="MS Gothic" w:eastAsia="MS Gothic" w:hAnsi="MS Gothic" w:cs="MS Gothic" w:hint="eastAsia"/>
        <w:sz w:val="18"/>
        <w:szCs w:val="18"/>
      </w:rPr>
      <w:t>更多詳情</w:t>
    </w:r>
    <w:r w:rsidRPr="007C5B15">
      <w:rPr>
        <w:rFonts w:ascii="MS Gothic" w:eastAsia="MS Gothic" w:hAnsi="MS Gothic" w:cs="MS Gothic" w:hint="eastAsia"/>
        <w:sz w:val="18"/>
        <w:szCs w:val="18"/>
        <w:lang w:val="fr-CH"/>
      </w:rPr>
      <w:t>，</w:t>
    </w:r>
    <w:r>
      <w:rPr>
        <w:rFonts w:ascii="MS Gothic" w:eastAsia="MS Gothic" w:hAnsi="MS Gothic" w:cs="MS Gothic" w:hint="eastAsia"/>
        <w:sz w:val="18"/>
        <w:szCs w:val="18"/>
      </w:rPr>
      <w:t>敬請聯繫</w:t>
    </w:r>
    <w:proofErr w:type="spellEnd"/>
    <w:r w:rsidRPr="007C5B15">
      <w:rPr>
        <w:rFonts w:ascii="MS Gothic" w:eastAsia="MS Gothic" w:hAnsi="MS Gothic" w:cs="MS Gothic" w:hint="eastAsia"/>
        <w:sz w:val="18"/>
        <w:szCs w:val="18"/>
        <w:lang w:val="fr-CH"/>
      </w:rPr>
      <w:t>：</w:t>
    </w:r>
    <w:r w:rsidRPr="00E71875">
      <w:rPr>
        <w:rFonts w:ascii="Arial" w:hAnsi="Arial" w:cs="Arial"/>
        <w:sz w:val="18"/>
        <w:szCs w:val="18"/>
        <w:lang w:val="zh-CN"/>
      </w:rPr>
      <w:br/>
    </w:r>
    <w:r>
      <w:rPr>
        <w:rFonts w:ascii="Arial" w:hAnsi="Arial" w:cs="Arial"/>
        <w:sz w:val="18"/>
        <w:szCs w:val="18"/>
        <w:lang w:val="fr-CH"/>
      </w:rPr>
      <w:t>Arnaud Nicolas</w:t>
    </w:r>
    <w:r w:rsidRPr="007C5B15">
      <w:rPr>
        <w:rFonts w:ascii="Arial" w:hAnsi="Arial" w:cs="Arial"/>
        <w:sz w:val="18"/>
        <w:szCs w:val="18"/>
        <w:lang w:val="fr-CH"/>
      </w:rPr>
      <w:t xml:space="preserve">, </w:t>
    </w:r>
    <w:r>
      <w:rPr>
        <w:rFonts w:ascii="Arial" w:hAnsi="Arial" w:cs="Arial"/>
        <w:sz w:val="18"/>
        <w:szCs w:val="18"/>
        <w:lang w:val="fr-CH"/>
      </w:rPr>
      <w:t>L’Epée 1839, Brand of SWIZA SA Manufacture</w:t>
    </w:r>
    <w:r w:rsidRPr="007C5B15">
      <w:rPr>
        <w:rFonts w:ascii="Arial" w:hAnsi="Arial" w:cs="Arial"/>
        <w:sz w:val="18"/>
        <w:szCs w:val="18"/>
        <w:lang w:val="fr-CH"/>
      </w:rPr>
      <w:t xml:space="preserve">, </w:t>
    </w:r>
    <w:r>
      <w:rPr>
        <w:rFonts w:ascii="Arial" w:hAnsi="Arial" w:cs="Arial"/>
        <w:sz w:val="18"/>
        <w:szCs w:val="18"/>
        <w:lang w:val="fr-CH"/>
      </w:rPr>
      <w:t>R</w:t>
    </w:r>
    <w:r w:rsidRPr="007C5B15">
      <w:rPr>
        <w:rFonts w:ascii="Arial" w:hAnsi="Arial" w:cs="Arial"/>
        <w:sz w:val="18"/>
        <w:szCs w:val="18"/>
        <w:lang w:val="fr-CH"/>
      </w:rPr>
      <w:t xml:space="preserve">ue </w:t>
    </w:r>
    <w:r>
      <w:rPr>
        <w:rFonts w:ascii="Arial" w:hAnsi="Arial" w:cs="Arial"/>
        <w:sz w:val="18"/>
        <w:szCs w:val="18"/>
        <w:lang w:val="fr-CH"/>
      </w:rPr>
      <w:t>S</w:t>
    </w:r>
    <w:r w:rsidRPr="007C5B15">
      <w:rPr>
        <w:rFonts w:ascii="Arial" w:hAnsi="Arial" w:cs="Arial"/>
        <w:sz w:val="18"/>
        <w:szCs w:val="18"/>
        <w:lang w:val="fr-CH"/>
      </w:rPr>
      <w:t>aint</w:t>
    </w:r>
    <w:r>
      <w:rPr>
        <w:rFonts w:ascii="Arial" w:hAnsi="Arial" w:cs="Arial"/>
        <w:sz w:val="18"/>
        <w:szCs w:val="18"/>
        <w:lang w:val="fr-CH"/>
      </w:rPr>
      <w:t>-M</w:t>
    </w:r>
    <w:r w:rsidRPr="007C5B15">
      <w:rPr>
        <w:rFonts w:ascii="Arial" w:hAnsi="Arial" w:cs="Arial"/>
        <w:sz w:val="18"/>
        <w:szCs w:val="18"/>
        <w:lang w:val="fr-CH"/>
      </w:rPr>
      <w:t xml:space="preserve">aurice 1, 2800 Delémont, </w:t>
    </w:r>
    <w:proofErr w:type="spellStart"/>
    <w:r w:rsidRPr="007C5B15">
      <w:rPr>
        <w:rFonts w:ascii="Arial" w:hAnsi="Arial" w:cs="Arial"/>
        <w:sz w:val="18"/>
        <w:szCs w:val="18"/>
        <w:lang w:val="fr-CH"/>
      </w:rPr>
      <w:t>Switzerland</w:t>
    </w:r>
    <w:proofErr w:type="spellEnd"/>
    <w:r w:rsidRPr="00E71875">
      <w:rPr>
        <w:rFonts w:ascii="Arial" w:hAnsi="Arial" w:cs="Arial"/>
        <w:sz w:val="18"/>
        <w:szCs w:val="18"/>
        <w:lang w:val="it-IT"/>
      </w:rPr>
      <w:br/>
    </w:r>
    <w:proofErr w:type="spellStart"/>
    <w:r>
      <w:rPr>
        <w:rFonts w:ascii="Arial" w:hAnsi="Arial" w:cs="Arial" w:hint="eastAsia"/>
        <w:sz w:val="18"/>
        <w:szCs w:val="18"/>
        <w:lang w:val="it-IT"/>
      </w:rPr>
      <w:t>電子郵件</w:t>
    </w:r>
    <w:proofErr w:type="spellEnd"/>
    <w:r>
      <w:rPr>
        <w:rFonts w:ascii="Arial" w:hAnsi="Arial" w:cs="Arial" w:hint="eastAsia"/>
        <w:sz w:val="18"/>
        <w:szCs w:val="18"/>
        <w:lang w:val="it-IT"/>
      </w:rPr>
      <w:t>：</w:t>
    </w:r>
    <w:r>
      <w:rPr>
        <w:rFonts w:ascii="Arial" w:hAnsi="Arial" w:cs="Arial"/>
        <w:sz w:val="18"/>
        <w:szCs w:val="18"/>
        <w:lang w:val="fr-CH"/>
      </w:rPr>
      <w:t>marketing</w:t>
    </w:r>
    <w:r w:rsidRPr="007C5B15">
      <w:rPr>
        <w:rFonts w:ascii="Arial" w:hAnsi="Arial" w:cs="Arial"/>
        <w:sz w:val="18"/>
        <w:szCs w:val="18"/>
        <w:lang w:val="fr-CH"/>
      </w:rPr>
      <w:t>@</w:t>
    </w:r>
    <w:r>
      <w:rPr>
        <w:rFonts w:ascii="Arial" w:hAnsi="Arial" w:cs="Arial"/>
        <w:sz w:val="18"/>
        <w:szCs w:val="18"/>
        <w:lang w:val="fr-CH"/>
      </w:rPr>
      <w:t>swiza</w:t>
    </w:r>
    <w:r w:rsidRPr="007C5B15">
      <w:rPr>
        <w:rFonts w:ascii="Arial" w:hAnsi="Arial" w:cs="Arial"/>
        <w:sz w:val="18"/>
        <w:szCs w:val="18"/>
        <w:lang w:val="fr-CH"/>
      </w:rPr>
      <w:t>.</w:t>
    </w:r>
    <w:r>
      <w:rPr>
        <w:rFonts w:ascii="Arial" w:hAnsi="Arial" w:cs="Arial"/>
        <w:sz w:val="18"/>
        <w:szCs w:val="18"/>
        <w:lang w:val="fr-CH"/>
      </w:rPr>
      <w:t>ch</w:t>
    </w:r>
    <w:r w:rsidRPr="007C5B15">
      <w:rPr>
        <w:rFonts w:ascii="Arial" w:hAnsi="Arial" w:cs="Arial"/>
        <w:sz w:val="18"/>
        <w:szCs w:val="18"/>
        <w:lang w:val="fr-CH"/>
      </w:rPr>
      <w:t xml:space="preserve"> </w:t>
    </w:r>
    <w:r>
      <w:rPr>
        <w:rFonts w:ascii="Arial" w:hAnsi="Arial" w:cs="Arial"/>
        <w:sz w:val="18"/>
        <w:szCs w:val="18"/>
        <w:lang w:val="fr-CH"/>
      </w:rPr>
      <w:t>-</w:t>
    </w:r>
    <w:r w:rsidRPr="007C5B15">
      <w:rPr>
        <w:rFonts w:ascii="Arial" w:hAnsi="Arial" w:cs="Arial"/>
        <w:sz w:val="18"/>
        <w:szCs w:val="18"/>
        <w:lang w:val="fr-CH"/>
      </w:rPr>
      <w:t xml:space="preserve"> </w:t>
    </w:r>
    <w:proofErr w:type="spellStart"/>
    <w:r>
      <w:rPr>
        <w:rFonts w:ascii="MS Gothic" w:eastAsia="MS Gothic" w:hAnsi="MS Gothic" w:cs="MS Gothic" w:hint="eastAsia"/>
        <w:sz w:val="18"/>
        <w:szCs w:val="18"/>
      </w:rPr>
      <w:t>電話</w:t>
    </w:r>
    <w:proofErr w:type="spellEnd"/>
    <w:r w:rsidRPr="007C5B15">
      <w:rPr>
        <w:rFonts w:ascii="MS Gothic" w:eastAsia="MS Gothic" w:hAnsi="MS Gothic" w:cs="MS Gothic" w:hint="eastAsia"/>
        <w:sz w:val="18"/>
        <w:szCs w:val="18"/>
        <w:lang w:val="fr-CH"/>
      </w:rPr>
      <w:t>：</w:t>
    </w:r>
    <w:r w:rsidRPr="007C5B15">
      <w:rPr>
        <w:rFonts w:ascii="Arial" w:hAnsi="Arial" w:cs="Arial"/>
        <w:sz w:val="18"/>
        <w:szCs w:val="18"/>
        <w:lang w:val="fr-CH"/>
      </w:rPr>
      <w:t>+41 32 421 94 10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0C3F" w14:textId="77777777" w:rsidR="00015495" w:rsidRDefault="00015495" w:rsidP="00C771BB">
      <w:pPr>
        <w:spacing w:after="0" w:line="240" w:lineRule="auto"/>
      </w:pPr>
      <w:r>
        <w:separator/>
      </w:r>
    </w:p>
  </w:footnote>
  <w:footnote w:type="continuationSeparator" w:id="0">
    <w:p w14:paraId="6803D5BE" w14:textId="77777777" w:rsidR="00015495" w:rsidRDefault="00015495" w:rsidP="00C7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D598" w14:textId="1DE5609E" w:rsidR="00C771BB" w:rsidRDefault="00C771BB" w:rsidP="00C771BB">
    <w:pPr>
      <w:pStyle w:val="En-tte"/>
      <w:jc w:val="center"/>
    </w:pPr>
    <w:r>
      <w:rPr>
        <w:noProof/>
      </w:rPr>
      <w:drawing>
        <wp:inline distT="0" distB="0" distL="0" distR="0" wp14:anchorId="03B84214" wp14:editId="4ECBA0FA">
          <wp:extent cx="714375" cy="714375"/>
          <wp:effectExtent l="0" t="0" r="9525" b="9525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3222E"/>
    <w:multiLevelType w:val="hybridMultilevel"/>
    <w:tmpl w:val="12E64FFC"/>
    <w:lvl w:ilvl="0" w:tplc="6CDE10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D29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C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0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E5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40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1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CB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18"/>
    <w:rsid w:val="00015495"/>
    <w:rsid w:val="00070FD7"/>
    <w:rsid w:val="0007240D"/>
    <w:rsid w:val="00081635"/>
    <w:rsid w:val="000846B2"/>
    <w:rsid w:val="0008654D"/>
    <w:rsid w:val="000E243C"/>
    <w:rsid w:val="00163B7A"/>
    <w:rsid w:val="00170752"/>
    <w:rsid w:val="00170B35"/>
    <w:rsid w:val="00193993"/>
    <w:rsid w:val="00195BCC"/>
    <w:rsid w:val="001A288E"/>
    <w:rsid w:val="0021498B"/>
    <w:rsid w:val="002336F9"/>
    <w:rsid w:val="00233CA5"/>
    <w:rsid w:val="0023541F"/>
    <w:rsid w:val="00263479"/>
    <w:rsid w:val="0029102A"/>
    <w:rsid w:val="002F5FD9"/>
    <w:rsid w:val="003235B2"/>
    <w:rsid w:val="003267FA"/>
    <w:rsid w:val="00366F14"/>
    <w:rsid w:val="003B59BA"/>
    <w:rsid w:val="003C4166"/>
    <w:rsid w:val="003D5251"/>
    <w:rsid w:val="003E62A2"/>
    <w:rsid w:val="003F36B2"/>
    <w:rsid w:val="0045734B"/>
    <w:rsid w:val="004643CC"/>
    <w:rsid w:val="00486896"/>
    <w:rsid w:val="004C1316"/>
    <w:rsid w:val="00544FE2"/>
    <w:rsid w:val="00553DD0"/>
    <w:rsid w:val="005A2933"/>
    <w:rsid w:val="005B5BEB"/>
    <w:rsid w:val="0062319B"/>
    <w:rsid w:val="00635044"/>
    <w:rsid w:val="006A716D"/>
    <w:rsid w:val="006D761D"/>
    <w:rsid w:val="006E6DB0"/>
    <w:rsid w:val="007162CF"/>
    <w:rsid w:val="007174BE"/>
    <w:rsid w:val="00722910"/>
    <w:rsid w:val="0072667A"/>
    <w:rsid w:val="00732F12"/>
    <w:rsid w:val="00735F2C"/>
    <w:rsid w:val="00736855"/>
    <w:rsid w:val="007B07FE"/>
    <w:rsid w:val="007E645F"/>
    <w:rsid w:val="00810B42"/>
    <w:rsid w:val="00824853"/>
    <w:rsid w:val="0083586B"/>
    <w:rsid w:val="008421CE"/>
    <w:rsid w:val="00847A73"/>
    <w:rsid w:val="00873720"/>
    <w:rsid w:val="008B1E9A"/>
    <w:rsid w:val="008C532C"/>
    <w:rsid w:val="008D1DC6"/>
    <w:rsid w:val="008E0018"/>
    <w:rsid w:val="008F6932"/>
    <w:rsid w:val="00902500"/>
    <w:rsid w:val="00935BD3"/>
    <w:rsid w:val="00947151"/>
    <w:rsid w:val="00955514"/>
    <w:rsid w:val="00992CBA"/>
    <w:rsid w:val="009A01BA"/>
    <w:rsid w:val="009B6BCE"/>
    <w:rsid w:val="00A00217"/>
    <w:rsid w:val="00A25B3F"/>
    <w:rsid w:val="00A54B86"/>
    <w:rsid w:val="00A6518F"/>
    <w:rsid w:val="00A93B33"/>
    <w:rsid w:val="00AB5224"/>
    <w:rsid w:val="00AE5147"/>
    <w:rsid w:val="00AF26A7"/>
    <w:rsid w:val="00AF2996"/>
    <w:rsid w:val="00B03AD2"/>
    <w:rsid w:val="00B242EE"/>
    <w:rsid w:val="00B27A48"/>
    <w:rsid w:val="00B3222C"/>
    <w:rsid w:val="00B323B3"/>
    <w:rsid w:val="00B528D4"/>
    <w:rsid w:val="00B65FBA"/>
    <w:rsid w:val="00C25189"/>
    <w:rsid w:val="00C771BB"/>
    <w:rsid w:val="00C8746F"/>
    <w:rsid w:val="00CE6E60"/>
    <w:rsid w:val="00CF3EAD"/>
    <w:rsid w:val="00D106C3"/>
    <w:rsid w:val="00D7140C"/>
    <w:rsid w:val="00D771A8"/>
    <w:rsid w:val="00D80A9B"/>
    <w:rsid w:val="00D90D13"/>
    <w:rsid w:val="00D9589D"/>
    <w:rsid w:val="00DB2B6D"/>
    <w:rsid w:val="00DB780F"/>
    <w:rsid w:val="00DC15DF"/>
    <w:rsid w:val="00DE10E0"/>
    <w:rsid w:val="00DF1D92"/>
    <w:rsid w:val="00E16273"/>
    <w:rsid w:val="00EA5C5C"/>
    <w:rsid w:val="00EB0613"/>
    <w:rsid w:val="00EC25EC"/>
    <w:rsid w:val="00EF303D"/>
    <w:rsid w:val="00EF5881"/>
    <w:rsid w:val="00F02D9A"/>
    <w:rsid w:val="00F05BC6"/>
    <w:rsid w:val="00F16DE7"/>
    <w:rsid w:val="00F50067"/>
    <w:rsid w:val="00F56E6A"/>
    <w:rsid w:val="00F64FDA"/>
    <w:rsid w:val="00F957AF"/>
    <w:rsid w:val="00FB391B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00F59"/>
  <w15:chartTrackingRefBased/>
  <w15:docId w15:val="{29779E88-0EF1-BD4D-9938-FBF151E2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067"/>
    <w:pPr>
      <w:spacing w:after="160" w:line="259" w:lineRule="auto"/>
    </w:pPr>
    <w:rPr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F50067"/>
    <w:rPr>
      <w:rFonts w:ascii="Calibri" w:eastAsia="Calibri" w:hAnsi="Calibri" w:cs="Times New Roman"/>
      <w:sz w:val="22"/>
      <w:szCs w:val="22"/>
      <w:lang w:val="fr-CH"/>
    </w:rPr>
  </w:style>
  <w:style w:type="paragraph" w:styleId="Paragraphedeliste">
    <w:name w:val="List Paragraph"/>
    <w:basedOn w:val="Normal"/>
    <w:uiPriority w:val="34"/>
    <w:qFormat/>
    <w:rsid w:val="00F5006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F16DE7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25B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B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B3F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B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B3F"/>
    <w:rPr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5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189"/>
    <w:rPr>
      <w:rFonts w:ascii="Segoe UI" w:hAnsi="Segoe UI" w:cs="Segoe UI"/>
      <w:sz w:val="18"/>
      <w:szCs w:val="1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C77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71BB"/>
    <w:rPr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77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71BB"/>
    <w:rPr>
      <w:sz w:val="22"/>
      <w:szCs w:val="22"/>
      <w:lang w:val="en-US"/>
    </w:rPr>
  </w:style>
  <w:style w:type="paragraph" w:customStyle="1" w:styleId="WW-Default">
    <w:name w:val="WW-Default"/>
    <w:rsid w:val="000846B2"/>
    <w:pPr>
      <w:widowControl w:val="0"/>
      <w:suppressAutoHyphens/>
    </w:pPr>
    <w:rPr>
      <w:rFonts w:ascii="Times New Roman" w:eastAsia="ヒラギノ角ゴ Pro W3" w:hAnsi="Times New Roman" w:cs="Times New Roman"/>
      <w:color w:val="000000"/>
      <w:kern w:val="1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487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Skellern</dc:creator>
  <cp:keywords/>
  <dc:description/>
  <cp:lastModifiedBy>Sales</cp:lastModifiedBy>
  <cp:revision>24</cp:revision>
  <cp:lastPrinted>2022-05-30T09:57:00Z</cp:lastPrinted>
  <dcterms:created xsi:type="dcterms:W3CDTF">2022-06-02T14:03:00Z</dcterms:created>
  <dcterms:modified xsi:type="dcterms:W3CDTF">2022-06-28T09:33:00Z</dcterms:modified>
</cp:coreProperties>
</file>