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6E798" w14:textId="5C92EFB2" w:rsidR="00AB3C72" w:rsidRPr="006E09AE" w:rsidRDefault="001C4CEE" w:rsidP="004E7231">
      <w:pPr>
        <w:ind w:left="360"/>
        <w:jc w:val="center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b/>
          <w:sz w:val="24"/>
          <w:szCs w:val="24"/>
          <w:lang w:val="zh-TW" w:bidi="zh-TW"/>
        </w:rPr>
        <w:t>L’Epée 1839揭秘祥龍靈感的精美時計，</w:t>
      </w:r>
      <w:r w:rsidRPr="006E09AE">
        <w:rPr>
          <w:rFonts w:ascii="Arial" w:eastAsia="Arial" w:hAnsi="Arial" w:cs="Arial"/>
          <w:b/>
          <w:sz w:val="24"/>
          <w:szCs w:val="24"/>
          <w:lang w:val="zh-TW" w:bidi="zh-TW"/>
        </w:rPr>
        <w:br/>
        <w:t>彰顯藝術與功能的完美融合——致禮辰龍嘉年</w:t>
      </w:r>
    </w:p>
    <w:p w14:paraId="661677E2" w14:textId="230401E3" w:rsidR="002F0E88" w:rsidRPr="006E09AE" w:rsidRDefault="00DE598F" w:rsidP="005B335F">
      <w:pPr>
        <w:ind w:left="360"/>
        <w:jc w:val="both"/>
        <w:rPr>
          <w:rFonts w:ascii="Arial" w:hAnsi="Arial" w:cs="Arial"/>
          <w:bCs/>
          <w:strike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L’Epée 1839攜全新創作迎接農曆龍年。</w:t>
      </w:r>
    </w:p>
    <w:p w14:paraId="43B36EAE" w14:textId="40576D66" w:rsidR="000A0A70" w:rsidRPr="006E09AE" w:rsidRDefault="000A0A70" w:rsidP="005B335F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當中國龍充滿靈性的優雅姿態與鐘錶的極致精度完美融合，美感便呼之欲出，在這件作品中凝聚。龍的每一個輪廓，從蜿蜒的身形到龍鱗上的複雜細節，無不媲美鐘錶製造獨有的精准態度。內部的每個齒輪、擺輪和發條，都化為龍的身體構造。而高精度的機芯正是這款時計的核心，如指揮家一般精確無誤地呈獻一出時間之舞。</w:t>
      </w:r>
    </w:p>
    <w:p w14:paraId="140BCCB3" w14:textId="1F54F4E3" w:rsidR="004F343B" w:rsidRPr="006E09AE" w:rsidRDefault="008D1467" w:rsidP="005B335F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「Swiss Made Calibre 1853」機芯由L'Epée 1839獨家打造，其中的124個零件由L'Epée 1839的製錶大師精心完成組裝。兩條祥龍並肩保護著這顆「心臟」最珍貴的部件——齒輪鏈，忠心守護著其中蘊藏的秘密。兩條龍呈鏡像姿態，全身飾以鍍金或鍍鈀鱗片，蜿蜒優美的身體頗具護衛者的威嚴，盤繞在鐘錶精工的核心區域周圍。</w:t>
      </w:r>
    </w:p>
    <w:p w14:paraId="67BC0EB6" w14:textId="77777777" w:rsidR="006D08B9" w:rsidRPr="006E09AE" w:rsidRDefault="006D08B9" w:rsidP="006D08B9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龍，在中國文化中扮演著重要角色。它是權力、力量和興旺的象徵。它源自神話，常常與吉祥的特質聯繫在一起，體現著領袖胸懷和追求卓越的精神。龍作為受人尊崇的圖騰，超越了時間的局限，化身中國豐富歷史和文化遺產的代言。</w:t>
      </w:r>
    </w:p>
    <w:p w14:paraId="348D4338" w14:textId="32C8A357" w:rsidR="006D08B9" w:rsidRPr="006E09AE" w:rsidRDefault="007D394B" w:rsidP="00FB36CB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龍那令人敬畏的形象，由人類的想像力編織而成。對一些人而言，它是許多傳奇神獸的結合體。龍頭對應公牛的力量，頭頂的雄偉犄角形似鹿角，引人聯想到鹿的高貴氣度。這對華貴的犄角，寓意智慧和優雅。濃密的眉毛之下，龍的明眸向外凝望，神似龍蝦之眼。它的目光裡，蘊藏著積聚數世紀的秘密，令一代又一代人深深著迷。龍耳的構想堪稱神來之筆，既微妙呼應象耳形狀，又巧妙地低調隱藏。其隱匿之處為整體再添神秘色彩。龍的面容上長著擬人樣態的鬍鬚，為面相增添了一絲熟悉感。 與驢近似的嘴，增添了一抹怪誕意味，與龍的優雅風度形成反差卻和諧的奇景。 龍蜿蜒的身形如流動的河水般優雅伸展，而魚鱗似的片片龍鱗貫穿全身、緊密相接，連成織錦一般的華麗外衣。最後，形如鳳凰之爪的龍爪彰顯遒勁之力。</w:t>
      </w:r>
    </w:p>
    <w:p w14:paraId="626062C7" w14:textId="77777777" w:rsidR="00661D21" w:rsidRPr="006E09AE" w:rsidRDefault="005B335F" w:rsidP="00661D21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對於 L’Epée 1839而言，藝術存在於欣賞者的眼中。龍誕生於人類的無限創意，如今化身這款時計傑作，盛邀各位觀者以千百種方式隨心詮釋。時計仿佛變身畫布，任由各種文化描繪自己的故事、恐懼和願望。</w:t>
      </w:r>
    </w:p>
    <w:p w14:paraId="6AE0847D" w14:textId="25258BC9" w:rsidR="00B352B8" w:rsidRPr="006E09AE" w:rsidRDefault="005F2061" w:rsidP="00B352B8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為詮釋這一概念，我們將中國與西方的龍進行了比較。在中國文化中，龍被視為吉祥之兆、智慧的守護者，或象徵強大的正能量。雖然沒有翅膀，但人們相信它可騰躍飛升。而西方文化中，龍大多代錶大地初始的混沌，和無法馴服的野性。西方的龍被描繪成兇悍、巨大、會噴火的神獸，長著翅膀和四條腿。</w:t>
      </w:r>
    </w:p>
    <w:p w14:paraId="70429B72" w14:textId="437A3B42" w:rsidR="00DA1537" w:rsidRPr="006E09AE" w:rsidRDefault="00B352B8" w:rsidP="004325C2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但無論在哪種文化的記敘中，龍都是受人尊崇的對象。它們格外多元的象徵意義，體現著人們對它的尊重、忌憚和敬畏。同樣地，時間裝載著生命連續體的二元性。一方面，它以成長為禮獻與生命，另一方面，它也預示著離別和轉變。</w:t>
      </w:r>
    </w:p>
    <w:p w14:paraId="59D68E32" w14:textId="6209446F" w:rsidR="00DA1537" w:rsidRPr="006E09AE" w:rsidRDefault="00DA1537" w:rsidP="004325C2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Dragon，正是L’Epée 1839對這種二元性的詮釋，為無形之物賦予有形演繹。</w:t>
      </w:r>
    </w:p>
    <w:p w14:paraId="39AE056C" w14:textId="348A23AC" w:rsidR="009A6F84" w:rsidRPr="006E09AE" w:rsidRDefault="009A6F84" w:rsidP="009A6F84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lastRenderedPageBreak/>
        <w:t>機芯通常被視為時計的「引擎」。它通過複雜的組裝整合，由精心設計的齒輪、發條和其他部件構成，以無與倫比的精確度上演時間的流逝。在這件時計作品中，機芯實際上就是座鐘本身。經過調整後，機芯與龍的形狀完全契合。L’Epée 1839並沒有為機芯嵌入外殼，而是創造了龍形機芯，成就了一件指示時間的動態藝術品。</w:t>
      </w:r>
    </w:p>
    <w:p w14:paraId="322C4767" w14:textId="70C8C8D4" w:rsidR="006D08B9" w:rsidRPr="006E09AE" w:rsidRDefault="006D08B9" w:rsidP="004E7231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這件時計傑作不僅是一款功能性座鐘，更是一件匠心獨具的藝術品，致敬中國龍豐富的象徵意義。</w:t>
      </w:r>
    </w:p>
    <w:p w14:paraId="2EE2D6C5" w14:textId="50982C4E" w:rsidR="00AD2377" w:rsidRPr="006E09AE" w:rsidRDefault="00264A65" w:rsidP="006D08B9">
      <w:pPr>
        <w:ind w:left="360"/>
        <w:jc w:val="center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b/>
          <w:sz w:val="24"/>
          <w:szCs w:val="24"/>
          <w:lang w:val="zh-TW" w:bidi="zh-TW"/>
        </w:rPr>
        <w:t>Dragon時計限量發行88件，每件推出3種顏色：鍍金、鍍鈀和紅色漆彩。</w:t>
      </w:r>
    </w:p>
    <w:p w14:paraId="4D3C8994" w14:textId="2676C830" w:rsidR="006D08B9" w:rsidRPr="006E09AE" w:rsidRDefault="006D08B9">
      <w:pPr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br w:type="page"/>
      </w:r>
    </w:p>
    <w:p w14:paraId="27DFACA8" w14:textId="55A9E320" w:rsidR="00777480" w:rsidRPr="006E09AE" w:rsidRDefault="00777480" w:rsidP="004E7231">
      <w:pPr>
        <w:ind w:left="360"/>
        <w:rPr>
          <w:rFonts w:ascii="Arial" w:hAnsi="Arial" w:cs="Arial"/>
          <w:b/>
          <w:sz w:val="24"/>
          <w:szCs w:val="24"/>
          <w:lang w:val="en-US"/>
        </w:rPr>
      </w:pPr>
      <w:r w:rsidRPr="006E09AE">
        <w:rPr>
          <w:rFonts w:ascii="Arial" w:eastAsia="Arial" w:hAnsi="Arial" w:cs="Arial"/>
          <w:b/>
          <w:sz w:val="24"/>
          <w:szCs w:val="24"/>
          <w:lang w:val="zh-TW" w:bidi="zh-TW"/>
        </w:rPr>
        <w:lastRenderedPageBreak/>
        <w:t>設計思路/靈感</w:t>
      </w:r>
    </w:p>
    <w:p w14:paraId="5CBF6D42" w14:textId="20E952C1" w:rsidR="00112F2C" w:rsidRPr="006E09AE" w:rsidRDefault="0074193F" w:rsidP="004E7231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龍，在中國文化中扮演著重要角色。它是權力、力量和興旺的象徵。它源自神話，常常與吉祥的特質聯繫在一起，體現著領袖胸懷和追求卓越的精神。龍作為受人尊崇的圖騰，超越了時間的局限，化身中國豐富歷史和文化遺產的代言。</w:t>
      </w:r>
    </w:p>
    <w:p w14:paraId="711FE52A" w14:textId="4EF4D114" w:rsidR="00031259" w:rsidRPr="006E09AE" w:rsidRDefault="009E4286" w:rsidP="004E7231">
      <w:pPr>
        <w:ind w:left="360"/>
        <w:jc w:val="both"/>
        <w:rPr>
          <w:rFonts w:ascii="Arial" w:hAnsi="Arial" w:cs="Arial"/>
          <w:sz w:val="24"/>
          <w:szCs w:val="24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祥龍頭頂有著一對形似鹿角的雄偉犄角，這對華貴的犄角，寓意智慧和優雅。而它高貴的眉毛，凸顯了它的雍容風範。龍的雙眸，蘊藏著積聚數世紀的秘密，令一代代人深深著迷。飄逸的龍鬚之下，是輪廓分明的龍嘴，展現出龍兇猛的一面，同時承載著天庭之火的精粹。龍的身形如流動的河水般優美伸展，而片片龍鱗貫穿全身、緊密相接，連成織錦一般的華麗外衣。遒勁的龍爪，令人聯想到古代的書法傑作。最後，獨特的龍耳，讓龍的面容更顯威嚴。</w:t>
      </w:r>
    </w:p>
    <w:p w14:paraId="21C98C0D" w14:textId="12F638D6" w:rsidR="00440F63" w:rsidRPr="006E09AE" w:rsidRDefault="007B51F2" w:rsidP="004E7231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L'Epée 1839在時計顏色的選擇上格外用心，因為周身的黑色象徵著邪惡和復仇。而雙眼選用的紅色，則代錶著危險或惡意。</w:t>
      </w:r>
    </w:p>
    <w:p w14:paraId="4A6BA1B6" w14:textId="04DDBA97" w:rsidR="009A52F9" w:rsidRPr="006E09AE" w:rsidRDefault="00112F2C" w:rsidP="004E7231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這件時計傑作不僅是一款功能性座鐘，更是一件匠心獨具的藝術品，致敬中國龍豐富的象徵意義。通過藝術魅力與精湛技術的融合，這件時計在走時精准之餘，詮釋著文化寶藏的無比豐盛，和L’Epée 1839出神入化的專業匠心。</w:t>
      </w:r>
    </w:p>
    <w:p w14:paraId="3C17EB6F" w14:textId="77777777" w:rsidR="006D08B9" w:rsidRPr="006E09AE" w:rsidRDefault="006D08B9" w:rsidP="006D08B9">
      <w:pPr>
        <w:ind w:left="360"/>
        <w:rPr>
          <w:rFonts w:ascii="Arial" w:hAnsi="Arial" w:cs="Arial"/>
          <w:b/>
          <w:sz w:val="24"/>
          <w:szCs w:val="24"/>
          <w:lang w:val="en-US"/>
        </w:rPr>
      </w:pPr>
    </w:p>
    <w:p w14:paraId="7E5FD916" w14:textId="3E180F83" w:rsidR="006D08B9" w:rsidRPr="006E09AE" w:rsidRDefault="006D08B9" w:rsidP="006D08B9">
      <w:pPr>
        <w:ind w:left="360"/>
        <w:rPr>
          <w:rFonts w:ascii="Arial" w:hAnsi="Arial" w:cs="Arial"/>
          <w:b/>
          <w:sz w:val="24"/>
          <w:szCs w:val="24"/>
          <w:lang w:val="en-US"/>
        </w:rPr>
      </w:pPr>
      <w:r w:rsidRPr="006E09AE">
        <w:rPr>
          <w:rFonts w:ascii="Arial" w:eastAsia="Arial" w:hAnsi="Arial" w:cs="Arial"/>
          <w:b/>
          <w:sz w:val="24"/>
          <w:szCs w:val="24"/>
          <w:lang w:val="zh-TW" w:bidi="zh-TW"/>
        </w:rPr>
        <w:t>造型和功能，始終鐫刻在L’Epée 1839的基因之中。</w:t>
      </w:r>
    </w:p>
    <w:p w14:paraId="3EB0F963" w14:textId="505A8574" w:rsidR="00BD0CC6" w:rsidRPr="006E09AE" w:rsidRDefault="00BD0CC6" w:rsidP="004E7231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在所有藝術形式中，鐘錶製作並不是最簡單的一種。L’Epée 1839一次又一次攻克局限，創造出品質頂級的傑作，讓造型設計適應技術的複雜性。</w:t>
      </w:r>
    </w:p>
    <w:p w14:paraId="4E1854BE" w14:textId="08772AB3" w:rsidR="005C2A77" w:rsidRPr="006E09AE" w:rsidRDefault="005C2A77" w:rsidP="004E7231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機芯通常被視為座鐘的「引擎」。它通過複雜的組裝整合，由精心設計的齒輪、擒縱機構和發條組成，以無與倫比的精確度上演時間的流逝。在這件時計作品中，機芯實際上就是座鐘本身。經過調整後，機芯與龍的形狀完全契合。L’Epée 1839並沒有為機芯嵌入外殼，而是創造了龍形機芯，成就了一件指示時間的動態藝術品。</w:t>
      </w:r>
    </w:p>
    <w:p w14:paraId="79F36A18" w14:textId="6AC3CC0B" w:rsidR="00087585" w:rsidRPr="006E09AE" w:rsidRDefault="00426D2C" w:rsidP="004E7231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t>擒縱機構的動態神似祥龍的優雅姿態。它是一種精密的機械裝置，調節著能量的釋放，締造富有節奏感、穩定受控的動力運作。齒輪就如片片龍鱗，以極精確的方式彼此相扣、轉動，使動力無縫傳遞。主發條好比龍的內在活力，儲存並釋放能量，驅動著指針的複雜舞動。</w:t>
      </w:r>
    </w:p>
    <w:p w14:paraId="4568BE2A" w14:textId="7EB76B9C" w:rsidR="004E7231" w:rsidRPr="006E09AE" w:rsidRDefault="004E7231" w:rsidP="004E7231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DA84BB6" w14:textId="77777777" w:rsidR="006D08B9" w:rsidRPr="006E09AE" w:rsidRDefault="006D08B9" w:rsidP="004E7231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8850D4D" w14:textId="0BA6A39F" w:rsidR="001D1F58" w:rsidRPr="006E09AE" w:rsidRDefault="001D1F58" w:rsidP="001D1F58">
      <w:pPr>
        <w:pStyle w:val="Sansinterligne"/>
        <w:rPr>
          <w:rFonts w:ascii="Arial" w:hAnsi="Arial" w:cs="Arial"/>
          <w:b/>
          <w:sz w:val="24"/>
          <w:szCs w:val="24"/>
          <w:lang w:val="en-GB" w:eastAsia="zh-TW"/>
        </w:rPr>
      </w:pPr>
      <w:r w:rsidRPr="006E09AE">
        <w:rPr>
          <w:rFonts w:ascii="Arial" w:eastAsia="Arial" w:hAnsi="Arial" w:cs="Arial"/>
          <w:b/>
          <w:sz w:val="24"/>
          <w:szCs w:val="24"/>
          <w:lang w:val="zh-TW" w:eastAsia="zh-TW" w:bidi="zh-TW"/>
        </w:rPr>
        <w:t>Dragon：形似座鐘，卻超越認知！</w:t>
      </w:r>
    </w:p>
    <w:p w14:paraId="252DEB3C" w14:textId="3D5609D2" w:rsidR="001D1F58" w:rsidRPr="006E09AE" w:rsidRDefault="008070B8" w:rsidP="001D1F58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 xml:space="preserve">當創作團隊與才華橫溢的設計師Eric Meyer（埃裡克·梅耶）共同提出「Dragon」的設計概念時，L'Epée 1839立即啟程，大膽探索陌生而嶄新的（鐘錶）世界。品牌首席執行官Arnaud Nicolas（阿諾·尼古拉斯）說：「很長一段時間以來，我都想為中國文化做點什麼。而集權力、力量和興旺的象徵於一身的祥龍，就是中國文化的最好例證。因此，我與埃裡克一起研究了關於祥龍的大量細節，收穫了無與倫比的樂趣。」 </w:t>
      </w:r>
    </w:p>
    <w:p w14:paraId="78AEFACD" w14:textId="6BD88979" w:rsidR="007B40CE" w:rsidRPr="006E09AE" w:rsidRDefault="007B40CE" w:rsidP="001D1F58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</w:p>
    <w:p w14:paraId="6D1EE2A9" w14:textId="77777777" w:rsidR="007B40CE" w:rsidRPr="006E09AE" w:rsidRDefault="007B40CE" w:rsidP="001D1F58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</w:p>
    <w:p w14:paraId="6DA62793" w14:textId="77777777" w:rsidR="001D1F58" w:rsidRPr="006E09AE" w:rsidRDefault="001D1F58" w:rsidP="001D1F58">
      <w:pPr>
        <w:pStyle w:val="Sansinterligne"/>
        <w:rPr>
          <w:rFonts w:ascii="Arial" w:hAnsi="Arial" w:cs="Arial"/>
          <w:b/>
          <w:sz w:val="24"/>
          <w:szCs w:val="24"/>
          <w:lang w:val="en-GB" w:eastAsia="zh-TW"/>
        </w:rPr>
      </w:pPr>
      <w:r w:rsidRPr="006E09AE">
        <w:rPr>
          <w:rFonts w:ascii="Arial" w:eastAsia="Arial" w:hAnsi="Arial" w:cs="Arial"/>
          <w:b/>
          <w:sz w:val="24"/>
          <w:szCs w:val="24"/>
          <w:lang w:val="zh-TW" w:eastAsia="zh-TW" w:bidi="zh-TW"/>
        </w:rPr>
        <w:t>超凡脫俗的展示</w:t>
      </w:r>
    </w:p>
    <w:p w14:paraId="00FFA5E9" w14:textId="285F3ABA" w:rsidR="001D1F58" w:rsidRPr="006E09AE" w:rsidRDefault="007B40CE" w:rsidP="001D1F58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與眾多座鐘、甚至是當代的座鐘相比，「Dragon」可謂卓爾不群。它仿佛一件出於幻想世界的物品，它的誕生，見證著人類對「時鐘」這一概念本身所發揮的無限創意。可以說，這是一件動態藝術品，承載著超越時鐘本身的意義指示時間。</w:t>
      </w:r>
    </w:p>
    <w:p w14:paraId="1AD6DD70" w14:textId="77777777" w:rsidR="007B40CE" w:rsidRPr="006E09AE" w:rsidRDefault="007B40CE" w:rsidP="001D1F58">
      <w:pPr>
        <w:pStyle w:val="Sansinterligne"/>
        <w:rPr>
          <w:rFonts w:ascii="Arial" w:hAnsi="Arial" w:cs="Arial"/>
          <w:b/>
          <w:sz w:val="24"/>
          <w:szCs w:val="24"/>
          <w:lang w:val="en-GB" w:eastAsia="zh-TW"/>
        </w:rPr>
      </w:pPr>
    </w:p>
    <w:p w14:paraId="6A8C8BE5" w14:textId="7852F43E" w:rsidR="001D1F58" w:rsidRPr="006E09AE" w:rsidRDefault="001D1F58" w:rsidP="001D1F58">
      <w:pPr>
        <w:pStyle w:val="Sansinterligne"/>
        <w:rPr>
          <w:rFonts w:ascii="Arial" w:hAnsi="Arial" w:cs="Arial"/>
          <w:b/>
          <w:sz w:val="24"/>
          <w:szCs w:val="24"/>
          <w:lang w:val="en-GB" w:eastAsia="zh-TW"/>
        </w:rPr>
      </w:pPr>
      <w:r w:rsidRPr="006E09AE">
        <w:rPr>
          <w:rFonts w:ascii="Arial" w:eastAsia="Arial" w:hAnsi="Arial" w:cs="Arial"/>
          <w:b/>
          <w:sz w:val="24"/>
          <w:szCs w:val="24"/>
          <w:lang w:val="zh-TW" w:eastAsia="zh-TW" w:bidi="zh-TW"/>
        </w:rPr>
        <w:t>座鐘——只是大型腕錶而已？</w:t>
      </w:r>
    </w:p>
    <w:p w14:paraId="2CDFCF7F" w14:textId="6355EA64" w:rsidR="001D1F58" w:rsidRPr="006E09AE" w:rsidRDefault="007B40CE" w:rsidP="001D1F58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「Dragon」是一款非凡精美的座鐘，或可稱為「動態藝術品」。其機械構造與腕錶基本相同，也以齒輪系、主發條盒、擺輪、擒縱輪和錨形部件構成，但規格更大。L’Epée的整律器還配備了因加百祿（Incabloc）防震系統，這種系統通常只見於腕錶，可最大限度地降低動態藝術品在運輸過程中的損壞風險。</w:t>
      </w:r>
    </w:p>
    <w:p w14:paraId="21281162" w14:textId="77777777" w:rsidR="001D1F58" w:rsidRPr="006E09AE" w:rsidRDefault="001D1F58" w:rsidP="001D1F58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</w:p>
    <w:p w14:paraId="192F92B4" w14:textId="49F0C80B" w:rsidR="001D1F58" w:rsidRPr="006E09AE" w:rsidRDefault="001D1F58" w:rsidP="001D1F58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然而，由於錶面積更大，大規格部件使機芯的精加工比腕錶的精加工更具挑戰性。L’Epée首席執行官阿諾·尼古拉斯（Arnaud Nicolas）解釋道：「當部件尺寸變大時，並不單純意味著只需按比例地拉長加工時間。事實上，製造的複雜性會呈指數級增加。比如在拋光時，工匠施加的壓力需與拋光腕錶機芯時相同，但由於錶面積的增大，拋光的挑戰性也就更高。幸而有了製錶師們的豐富經驗和靈巧技藝，「Dragon」才能展現如此卓越的精加工成果。」</w:t>
      </w:r>
    </w:p>
    <w:p w14:paraId="279E6CF1" w14:textId="73F33CEB" w:rsidR="001D1F58" w:rsidRPr="006E09AE" w:rsidRDefault="007B40CE" w:rsidP="001D1F58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拋光機芯的細節可以肉眼盡情欣賞，而這樣的觀賞性很大程度上歸功於祥龍造型的外部結構。 龍形主機板通過兩個支撐杆連接到基座。 這些支撐部件造型優美，所蘊含的設計感令人驚歎，但與此同時，它們也極具實用性：既可讓機芯更為突出，又能在重上發條時將機芯牢牢固定。機芯背面，可將特殊的雙頭鑰匙插入設計巧妙的細管內：其中一端插到底後可為機芯上弦；另一端可插入細管的更深處，用於設定時間。</w:t>
      </w:r>
    </w:p>
    <w:p w14:paraId="5C7F4157" w14:textId="77777777" w:rsidR="004E7231" w:rsidRPr="006E09AE" w:rsidRDefault="004E7231" w:rsidP="004E723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608DFF83" w14:textId="77777777" w:rsidR="004E7231" w:rsidRPr="006E09AE" w:rsidRDefault="004E7231" w:rsidP="004E7231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2E98ABE0" w14:textId="77777777" w:rsidR="004E7231" w:rsidRPr="006E09AE" w:rsidRDefault="004E7231" w:rsidP="004E7231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3D508FEA" w14:textId="77777777" w:rsidR="004E7231" w:rsidRPr="006E09AE" w:rsidRDefault="004E7231" w:rsidP="004E7231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67DC973A" w14:textId="77777777" w:rsidR="004E7231" w:rsidRPr="006E09AE" w:rsidRDefault="004E7231" w:rsidP="004E7231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35D325D1" w14:textId="77777777" w:rsidR="004E7231" w:rsidRPr="006E09AE" w:rsidRDefault="004E7231" w:rsidP="004E7231">
      <w:pPr>
        <w:ind w:left="360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6E09AE">
        <w:rPr>
          <w:rFonts w:ascii="Arial" w:eastAsia="Arial" w:hAnsi="Arial" w:cs="Arial"/>
          <w:b/>
          <w:sz w:val="24"/>
          <w:szCs w:val="24"/>
          <w:u w:val="single"/>
          <w:lang w:val="zh-TW" w:bidi="zh-TW"/>
        </w:rPr>
        <w:br w:type="page"/>
      </w:r>
    </w:p>
    <w:p w14:paraId="24262B26" w14:textId="342AE5FC" w:rsidR="004E7231" w:rsidRPr="006E09AE" w:rsidRDefault="004E7231" w:rsidP="004E7231">
      <w:pPr>
        <w:pStyle w:val="Sansinterligne"/>
        <w:jc w:val="center"/>
        <w:rPr>
          <w:rFonts w:ascii="Arial" w:hAnsi="Arial" w:cs="Arial"/>
          <w:b/>
          <w:sz w:val="24"/>
          <w:szCs w:val="24"/>
          <w:lang w:val="en-GB" w:eastAsia="zh-TW"/>
        </w:rPr>
      </w:pPr>
      <w:r w:rsidRPr="006E09AE">
        <w:rPr>
          <w:rFonts w:ascii="Arial" w:eastAsia="Arial" w:hAnsi="Arial" w:cs="Arial"/>
          <w:b/>
          <w:sz w:val="24"/>
          <w:szCs w:val="24"/>
          <w:lang w:val="zh-TW" w:eastAsia="zh-TW" w:bidi="zh-TW"/>
        </w:rPr>
        <w:lastRenderedPageBreak/>
        <w:t>Dragon：技術規格</w:t>
      </w:r>
    </w:p>
    <w:p w14:paraId="082503D5" w14:textId="2F2E64AB" w:rsidR="004E7231" w:rsidRPr="006E09AE" w:rsidRDefault="004E7231" w:rsidP="004E7231">
      <w:pPr>
        <w:pStyle w:val="Sansinterligne"/>
        <w:ind w:left="360"/>
        <w:rPr>
          <w:rFonts w:ascii="Arial" w:hAnsi="Arial" w:cs="Arial"/>
          <w:b/>
          <w:sz w:val="24"/>
          <w:szCs w:val="24"/>
          <w:lang w:val="en-GB" w:eastAsia="zh-TW"/>
        </w:rPr>
      </w:pPr>
    </w:p>
    <w:p w14:paraId="21D8D202" w14:textId="15FD610F" w:rsidR="001D1F58" w:rsidRPr="006E09AE" w:rsidRDefault="001D1F58" w:rsidP="004E7231">
      <w:pPr>
        <w:pStyle w:val="Sansinterligne"/>
        <w:ind w:left="360"/>
        <w:rPr>
          <w:rFonts w:ascii="Arial" w:hAnsi="Arial" w:cs="Arial"/>
          <w:b/>
          <w:sz w:val="24"/>
          <w:szCs w:val="24"/>
          <w:lang w:val="en-GB" w:eastAsia="zh-TW"/>
        </w:rPr>
      </w:pPr>
    </w:p>
    <w:p w14:paraId="3481371E" w14:textId="77777777" w:rsidR="001D1F58" w:rsidRPr="006E09AE" w:rsidRDefault="001D1F58" w:rsidP="004E7231">
      <w:pPr>
        <w:pStyle w:val="Sansinterligne"/>
        <w:ind w:left="360"/>
        <w:rPr>
          <w:rFonts w:ascii="Arial" w:hAnsi="Arial" w:cs="Arial"/>
          <w:b/>
          <w:sz w:val="24"/>
          <w:szCs w:val="24"/>
          <w:lang w:val="en-GB" w:eastAsia="zh-TW"/>
        </w:rPr>
      </w:pPr>
    </w:p>
    <w:p w14:paraId="5031C63C" w14:textId="77777777" w:rsidR="004D5CE3" w:rsidRPr="006E09AE" w:rsidRDefault="004D5CE3" w:rsidP="004D5CE3">
      <w:pPr>
        <w:spacing w:after="0" w:line="240" w:lineRule="auto"/>
        <w:ind w:left="357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E09AE">
        <w:rPr>
          <w:rFonts w:ascii="Arial" w:eastAsia="Arial" w:hAnsi="Arial" w:cs="Arial"/>
          <w:b/>
          <w:sz w:val="24"/>
          <w:szCs w:val="24"/>
          <w:lang w:val="zh-TW" w:bidi="zh-TW"/>
        </w:rPr>
        <w:t>Dragon時計限量發行88件，每件推出3種顏色：</w:t>
      </w:r>
    </w:p>
    <w:p w14:paraId="2D0F110D" w14:textId="360DF30B" w:rsidR="004D5CE3" w:rsidRPr="006E09AE" w:rsidRDefault="004D5CE3" w:rsidP="004D5CE3">
      <w:pPr>
        <w:spacing w:after="0" w:line="240" w:lineRule="auto"/>
        <w:ind w:left="357"/>
        <w:jc w:val="center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b/>
          <w:sz w:val="24"/>
          <w:szCs w:val="24"/>
          <w:lang w:val="zh-TW" w:bidi="zh-TW"/>
        </w:rPr>
        <w:t>鍍金、鍍鈀和紅色漆彩。</w:t>
      </w:r>
    </w:p>
    <w:p w14:paraId="2D753558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</w:p>
    <w:p w14:paraId="048C2DBD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b/>
          <w:sz w:val="24"/>
          <w:szCs w:val="24"/>
          <w:lang w:val="en-GB"/>
        </w:rPr>
      </w:pPr>
      <w:r w:rsidRPr="006E09AE">
        <w:rPr>
          <w:rFonts w:ascii="Arial" w:eastAsia="Arial" w:hAnsi="Arial" w:cs="Arial"/>
          <w:b/>
          <w:sz w:val="24"/>
          <w:szCs w:val="24"/>
          <w:lang w:val="zh-TW" w:eastAsia="zh-TW" w:bidi="zh-TW"/>
        </w:rPr>
        <w:t>顯示</w:t>
      </w:r>
    </w:p>
    <w:p w14:paraId="10C36B0D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</w:p>
    <w:p w14:paraId="33EE9ED3" w14:textId="701B9981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小時與分鐘：弧形鏤空指針，手工拋光的指標在祥龍造型的主機板上旋轉，指示小時和分鐘。</w:t>
      </w:r>
    </w:p>
    <w:p w14:paraId="644FDAF8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</w:p>
    <w:p w14:paraId="4F8F2F0D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</w:p>
    <w:p w14:paraId="430CDB4A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b/>
          <w:sz w:val="24"/>
          <w:szCs w:val="24"/>
          <w:lang w:val="en-GB"/>
        </w:rPr>
      </w:pPr>
      <w:r w:rsidRPr="006E09AE">
        <w:rPr>
          <w:rFonts w:ascii="Arial" w:eastAsia="Arial" w:hAnsi="Arial" w:cs="Arial"/>
          <w:b/>
          <w:sz w:val="24"/>
          <w:szCs w:val="24"/>
          <w:lang w:val="zh-TW" w:eastAsia="zh-TW" w:bidi="zh-TW"/>
        </w:rPr>
        <w:t>主體結構</w:t>
      </w:r>
    </w:p>
    <w:p w14:paraId="5F45905B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</w:p>
    <w:p w14:paraId="46C535AC" w14:textId="497506B6" w:rsidR="001D1F58" w:rsidRPr="006E09AE" w:rsidRDefault="001D1F58" w:rsidP="001D1F58">
      <w:pPr>
        <w:pStyle w:val="Sansinterligne"/>
        <w:ind w:left="426"/>
        <w:rPr>
          <w:rFonts w:ascii="Arial" w:hAnsi="Arial" w:cs="Arial"/>
          <w:sz w:val="24"/>
          <w:szCs w:val="24"/>
          <w:lang w:val="en-GB"/>
        </w:rPr>
      </w:pPr>
      <w:r w:rsidRPr="006E09AE">
        <w:rPr>
          <w:rFonts w:ascii="Arial" w:eastAsia="Arial" w:hAnsi="Arial" w:cs="Arial"/>
          <w:b/>
          <w:sz w:val="24"/>
          <w:szCs w:val="24"/>
          <w:lang w:val="zh-TW" w:eastAsia="zh-TW" w:bidi="zh-TW"/>
        </w:rPr>
        <w:t>尺寸：</w:t>
      </w: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高160毫米，長118毫米，寬100毫米</w:t>
      </w:r>
    </w:p>
    <w:p w14:paraId="16A8E526" w14:textId="0927FE28" w:rsidR="001D1F58" w:rsidRPr="006E09AE" w:rsidRDefault="001D1F58" w:rsidP="001D1F58">
      <w:pPr>
        <w:pStyle w:val="Sansinterligne"/>
        <w:ind w:left="426"/>
        <w:rPr>
          <w:rFonts w:ascii="Arial" w:hAnsi="Arial" w:cs="Arial"/>
          <w:sz w:val="24"/>
          <w:szCs w:val="24"/>
          <w:lang w:val="en-GB"/>
        </w:rPr>
      </w:pPr>
      <w:r w:rsidRPr="006E09AE">
        <w:rPr>
          <w:rFonts w:ascii="Arial" w:eastAsia="Arial" w:hAnsi="Arial" w:cs="Arial"/>
          <w:b/>
          <w:sz w:val="24"/>
          <w:szCs w:val="24"/>
          <w:lang w:val="zh-TW" w:eastAsia="zh-TW" w:bidi="zh-TW"/>
        </w:rPr>
        <w:t>重量：</w:t>
      </w: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 xml:space="preserve"> ‎1.3千克 </w:t>
      </w:r>
    </w:p>
    <w:p w14:paraId="23221D35" w14:textId="77777777" w:rsidR="004E7231" w:rsidRPr="006E09AE" w:rsidRDefault="004E7231" w:rsidP="001D1F58">
      <w:pPr>
        <w:pStyle w:val="Sansinterligne"/>
        <w:rPr>
          <w:rFonts w:ascii="Arial" w:hAnsi="Arial" w:cs="Arial"/>
          <w:sz w:val="24"/>
          <w:szCs w:val="24"/>
          <w:lang w:val="en-GB"/>
        </w:rPr>
      </w:pPr>
    </w:p>
    <w:p w14:paraId="6EC73658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</w:p>
    <w:p w14:paraId="6B7CC1BB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b/>
          <w:sz w:val="24"/>
          <w:szCs w:val="24"/>
          <w:lang w:val="en-GB"/>
        </w:rPr>
      </w:pPr>
      <w:r w:rsidRPr="006E09AE">
        <w:rPr>
          <w:rFonts w:ascii="Arial" w:eastAsia="Arial" w:hAnsi="Arial" w:cs="Arial"/>
          <w:b/>
          <w:sz w:val="24"/>
          <w:szCs w:val="24"/>
          <w:lang w:val="zh-TW" w:eastAsia="zh-TW" w:bidi="zh-TW"/>
        </w:rPr>
        <w:t>機芯</w:t>
      </w:r>
    </w:p>
    <w:p w14:paraId="2C211533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</w:p>
    <w:p w14:paraId="0C371F85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機芯由L’EPÉE內部設計並製造</w:t>
      </w:r>
    </w:p>
    <w:p w14:paraId="39C0EA90" w14:textId="17994F54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振頻：‎2.5赫茲/每小時18,000次</w:t>
      </w:r>
    </w:p>
    <w:p w14:paraId="6CD4E8D7" w14:textId="4626FDF6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動力儲存：8天</w:t>
      </w:r>
    </w:p>
    <w:p w14:paraId="3EF56B2E" w14:textId="58EE5F72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珠寶：11枚</w:t>
      </w:r>
    </w:p>
    <w:p w14:paraId="681D8CEA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因加百祿（Incabloc）避震防護系統</w:t>
      </w:r>
    </w:p>
    <w:p w14:paraId="50B3D89B" w14:textId="61320B21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手動上弦：雙頭鑰匙，可設定時間及上弦。</w:t>
      </w:r>
    </w:p>
    <w:p w14:paraId="1E8985DB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</w:p>
    <w:p w14:paraId="1CE0EA58" w14:textId="49E087BE" w:rsidR="004E7231" w:rsidRPr="006E09AE" w:rsidRDefault="001D1F58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鍍鈀款式：</w:t>
      </w:r>
    </w:p>
    <w:p w14:paraId="7B8AE5E4" w14:textId="7A60733E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機械裝置：鍍鈀黃銅、不銹鋼主機板和基座。</w:t>
      </w:r>
    </w:p>
    <w:p w14:paraId="1AA25750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</w:p>
    <w:p w14:paraId="60FC58B9" w14:textId="11396E79" w:rsidR="004E7231" w:rsidRPr="006E09AE" w:rsidRDefault="001D1F58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鍍金款式：</w:t>
      </w:r>
    </w:p>
    <w:p w14:paraId="1887408C" w14:textId="1B7E7966" w:rsidR="00CB4CCA" w:rsidRPr="006E09AE" w:rsidRDefault="004E7231" w:rsidP="008A7697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機械裝置：鍍金加工黃銅、鍍金加工</w:t>
      </w:r>
      <w:r w:rsidRPr="006E09AE">
        <w:rPr>
          <w:rFonts w:ascii="Arial" w:eastAsia="Arial" w:hAnsi="Arial" w:cs="Arial"/>
          <w:strike/>
          <w:sz w:val="24"/>
          <w:szCs w:val="24"/>
          <w:lang w:val="zh-TW" w:eastAsia="zh-TW" w:bidi="zh-TW"/>
        </w:rPr>
        <w:t xml:space="preserve"> </w:t>
      </w: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的不銹鋼主機板和基座​。</w:t>
      </w:r>
    </w:p>
    <w:p w14:paraId="5E03EDA2" w14:textId="43A50C1F" w:rsidR="00585F98" w:rsidRPr="006E09AE" w:rsidRDefault="00585F98" w:rsidP="008A7697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</w:p>
    <w:p w14:paraId="7653281C" w14:textId="3FEE6BB6" w:rsidR="007D2FFA" w:rsidRPr="006E09AE" w:rsidRDefault="007D2FFA" w:rsidP="007D2FFA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紅色款式：</w:t>
      </w:r>
    </w:p>
    <w:p w14:paraId="6F36BCEB" w14:textId="08D25517" w:rsidR="007D2FFA" w:rsidRPr="006E09AE" w:rsidRDefault="007D2FFA" w:rsidP="007D2FFA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  <w:r w:rsidRPr="006E09AE">
        <w:rPr>
          <w:rFonts w:ascii="Arial" w:eastAsia="Arial" w:hAnsi="Arial" w:cs="Arial"/>
          <w:sz w:val="24"/>
          <w:szCs w:val="24"/>
          <w:lang w:val="zh-TW" w:eastAsia="zh-TW" w:bidi="zh-TW"/>
        </w:rPr>
        <w:t>機械裝置：鍍鈀黃銅、紅色漆彩不銹鋼主機板、不銹鋼底座。</w:t>
      </w:r>
    </w:p>
    <w:p w14:paraId="2DCEEC7C" w14:textId="77777777" w:rsidR="007D2FFA" w:rsidRPr="006E09AE" w:rsidRDefault="007D2FFA" w:rsidP="008A7697">
      <w:pPr>
        <w:pStyle w:val="Sansinterligne"/>
        <w:ind w:left="360"/>
        <w:rPr>
          <w:rFonts w:ascii="Arial" w:hAnsi="Arial" w:cs="Arial"/>
          <w:sz w:val="24"/>
          <w:szCs w:val="24"/>
          <w:lang w:val="en-GB"/>
        </w:rPr>
      </w:pPr>
    </w:p>
    <w:p w14:paraId="06691658" w14:textId="088AE8B7" w:rsidR="00585F98" w:rsidRPr="006E09AE" w:rsidRDefault="00585F98">
      <w:pPr>
        <w:rPr>
          <w:rFonts w:ascii="Arial" w:eastAsiaTheme="minorHAnsi" w:hAnsi="Arial" w:cs="Arial"/>
          <w:sz w:val="24"/>
          <w:szCs w:val="24"/>
          <w:lang w:val="en-GB" w:eastAsia="en-US"/>
        </w:rPr>
      </w:pPr>
      <w:r w:rsidRPr="006E09AE">
        <w:rPr>
          <w:rFonts w:ascii="Arial" w:eastAsia="Arial" w:hAnsi="Arial" w:cs="Arial"/>
          <w:sz w:val="24"/>
          <w:szCs w:val="24"/>
          <w:lang w:val="zh-TW" w:bidi="zh-TW"/>
        </w:rPr>
        <w:br w:type="page"/>
      </w:r>
    </w:p>
    <w:p w14:paraId="10286206" w14:textId="77777777" w:rsidR="00C16724" w:rsidRPr="006E09AE" w:rsidRDefault="00C16724" w:rsidP="00C16724">
      <w:pPr>
        <w:spacing w:after="240"/>
        <w:rPr>
          <w:rFonts w:ascii="Arial" w:eastAsia="Times New Roman" w:hAnsi="Arial" w:cs="Arial"/>
          <w:b/>
          <w:i/>
          <w:sz w:val="28"/>
          <w:szCs w:val="28"/>
          <w:lang w:val="en-US"/>
        </w:rPr>
      </w:pPr>
    </w:p>
    <w:p w14:paraId="075CE663" w14:textId="579527E5" w:rsidR="00033CB5" w:rsidRPr="006E09AE" w:rsidRDefault="00033CB5" w:rsidP="00033CB5">
      <w:pPr>
        <w:spacing w:after="240"/>
        <w:jc w:val="center"/>
        <w:rPr>
          <w:rFonts w:ascii="Arial" w:eastAsia="Times New Roman" w:hAnsi="Arial" w:cs="Arial"/>
          <w:b/>
          <w:i/>
          <w:sz w:val="28"/>
          <w:szCs w:val="28"/>
          <w:lang w:val="en-US"/>
        </w:rPr>
      </w:pPr>
      <w:r w:rsidRPr="006E09AE">
        <w:rPr>
          <w:rFonts w:ascii="Arial" w:eastAsia="Times New Roman" w:hAnsi="Arial" w:cs="Arial"/>
          <w:b/>
          <w:sz w:val="28"/>
          <w:szCs w:val="28"/>
          <w:lang w:val="zh-TW" w:bidi="zh-TW"/>
        </w:rPr>
        <w:t>埃裡克·梅耶（Eric Meyer）</w:t>
      </w:r>
    </w:p>
    <w:p w14:paraId="31C8A21F" w14:textId="11FF07C9" w:rsidR="00033CB5" w:rsidRPr="006E09AE" w:rsidRDefault="00033CB5" w:rsidP="00033CB5">
      <w:pPr>
        <w:spacing w:after="240"/>
        <w:rPr>
          <w:rFonts w:ascii="Arial" w:eastAsia="Times New Roman" w:hAnsi="Arial" w:cs="Arial"/>
          <w:sz w:val="24"/>
          <w:szCs w:val="24"/>
          <w:lang w:val="en-US"/>
        </w:rPr>
      </w:pPr>
      <w:r w:rsidRPr="006E09AE">
        <w:rPr>
          <w:rFonts w:ascii="Arial" w:eastAsia="Times New Roman" w:hAnsi="Arial" w:cs="Arial"/>
          <w:sz w:val="24"/>
          <w:szCs w:val="24"/>
          <w:lang w:val="zh-TW" w:bidi="zh-TW"/>
        </w:rPr>
        <w:t>設計師埃裡克·梅耶（Eric Meyer）專為多個產業領域設計和開發產品，包括消費品業、奢侈品業和製錶業。他的工作室位於瑞士，以革新設計、美學設計和專業技術見長，並以熱忱的實驗精神知名。工作室設計的產品類型涵蓋傢俱、腕錶、獨特鐘錶時計、室內設計和消費品等，作品均融合專業精工和創意實驗。</w:t>
      </w:r>
      <w:r w:rsidRPr="006E09AE">
        <w:rPr>
          <w:rFonts w:ascii="Arial" w:eastAsia="Times New Roman" w:hAnsi="Arial" w:cs="Arial"/>
          <w:sz w:val="24"/>
          <w:szCs w:val="24"/>
          <w:lang w:val="zh-TW" w:bidi="zh-TW"/>
        </w:rPr>
        <w:br/>
      </w:r>
      <w:r w:rsidRPr="006E09AE">
        <w:rPr>
          <w:rFonts w:ascii="Arial" w:eastAsia="Times New Roman" w:hAnsi="Arial" w:cs="Arial"/>
          <w:sz w:val="24"/>
          <w:szCs w:val="24"/>
          <w:lang w:val="zh-TW" w:bidi="zh-TW"/>
        </w:rPr>
        <w:br/>
        <w:t>埃裡克的代錶性設計手法體現在一系列原則中。其中的首要原則，是以用戶為中心，同時對合作品牌具有商業可行性。出於對美術的瞭解和熱愛，埃裡克對雕塑和繪畫情有獨鍾，而這也為他的設計實踐帶來了獨特的靈感。</w:t>
      </w:r>
    </w:p>
    <w:p w14:paraId="70CD183C" w14:textId="5789E2F5" w:rsidR="00585F98" w:rsidRDefault="00033CB5" w:rsidP="0049748E">
      <w:pPr>
        <w:rPr>
          <w:rFonts w:ascii="Arial" w:eastAsia="PMingLiU" w:hAnsi="Arial" w:cs="Arial"/>
          <w:sz w:val="24"/>
          <w:szCs w:val="24"/>
          <w:lang w:val="zh-TW" w:bidi="zh-TW"/>
        </w:rPr>
      </w:pPr>
      <w:r w:rsidRPr="006E09AE">
        <w:rPr>
          <w:rFonts w:ascii="Arial" w:eastAsia="Times New Roman" w:hAnsi="Arial" w:cs="Arial"/>
          <w:sz w:val="24"/>
          <w:szCs w:val="24"/>
          <w:lang w:val="zh-TW" w:bidi="zh-TW"/>
        </w:rPr>
        <w:t>埃裡克在職業生涯中曾創作出眾多獲獎產品，並與Nespresso、Swatch Group、Rolex、MB&amp;F、L’Epée 1839等國際知名製造商締結了長期合作關係。</w:t>
      </w:r>
    </w:p>
    <w:p w14:paraId="5FD4BDA6" w14:textId="7F7C71AD" w:rsidR="00CC2CC8" w:rsidRDefault="00CC2CC8" w:rsidP="0049748E">
      <w:pPr>
        <w:rPr>
          <w:rFonts w:ascii="Arial" w:eastAsia="PMingLiU" w:hAnsi="Arial" w:cs="Arial"/>
          <w:sz w:val="24"/>
          <w:szCs w:val="24"/>
          <w:lang w:val="en-US"/>
        </w:rPr>
      </w:pPr>
    </w:p>
    <w:p w14:paraId="75523F89" w14:textId="77777777" w:rsid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</w:pPr>
    </w:p>
    <w:p w14:paraId="48A8B6F5" w14:textId="77777777" w:rsid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</w:pPr>
    </w:p>
    <w:p w14:paraId="3E0CD300" w14:textId="77777777" w:rsid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</w:pPr>
    </w:p>
    <w:p w14:paraId="746AC3D3" w14:textId="77777777" w:rsid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</w:pPr>
    </w:p>
    <w:p w14:paraId="50E62133" w14:textId="77777777" w:rsid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</w:pPr>
    </w:p>
    <w:p w14:paraId="09B48FA3" w14:textId="77777777" w:rsid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</w:pPr>
    </w:p>
    <w:p w14:paraId="1A4201E0" w14:textId="77777777" w:rsid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</w:pPr>
    </w:p>
    <w:p w14:paraId="755B438C" w14:textId="77777777" w:rsid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</w:pPr>
    </w:p>
    <w:p w14:paraId="031009D7" w14:textId="77777777" w:rsid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</w:pPr>
    </w:p>
    <w:p w14:paraId="1AD4B2D5" w14:textId="77777777" w:rsid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</w:pPr>
    </w:p>
    <w:p w14:paraId="00ED437A" w14:textId="77777777" w:rsid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</w:pPr>
    </w:p>
    <w:p w14:paraId="6DD44BC9" w14:textId="77777777" w:rsid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</w:pPr>
    </w:p>
    <w:p w14:paraId="47DCC6CE" w14:textId="77777777" w:rsid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</w:pPr>
    </w:p>
    <w:p w14:paraId="1A377F88" w14:textId="77777777" w:rsid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</w:pPr>
    </w:p>
    <w:p w14:paraId="32FE770B" w14:textId="77777777" w:rsid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</w:pPr>
    </w:p>
    <w:p w14:paraId="06A7F4B8" w14:textId="5E2455DA" w:rsidR="00CC2CC8" w:rsidRP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</w:pPr>
      <w:r w:rsidRPr="00CC2CC8"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  <w:t xml:space="preserve">L’EPEE 1839 – </w:t>
      </w:r>
      <w:r>
        <w:rPr>
          <w:rFonts w:ascii="Arial" w:hAnsi="Arial" w:cs="Arial" w:hint="eastAsia"/>
          <w:b/>
          <w:color w:val="000000" w:themeColor="text1"/>
          <w:kern w:val="2"/>
          <w:sz w:val="28"/>
          <w:szCs w:val="28"/>
        </w:rPr>
        <w:t>瑞士穩居龍頭地位的時鐘製作廠</w:t>
      </w:r>
    </w:p>
    <w:p w14:paraId="7463DAA8" w14:textId="77777777" w:rsidR="00CC2CC8" w:rsidRPr="00CC2CC8" w:rsidRDefault="00CC2CC8" w:rsidP="00CC2CC8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lang w:val="en-US"/>
        </w:rPr>
      </w:pPr>
    </w:p>
    <w:p w14:paraId="35C8587E" w14:textId="77777777" w:rsidR="00CC2CC8" w:rsidRDefault="00CC2CC8" w:rsidP="00CC2CC8">
      <w:pPr>
        <w:widowControl w:val="0"/>
        <w:snapToGrid w:val="0"/>
        <w:jc w:val="both"/>
        <w:rPr>
          <w:rFonts w:ascii="Arial" w:hAnsi="Arial" w:cs="Arial"/>
          <w:color w:val="000000" w:themeColor="text1"/>
          <w:kern w:val="2"/>
        </w:rPr>
      </w:pPr>
      <w:r w:rsidRPr="00CC2CC8">
        <w:rPr>
          <w:rFonts w:ascii="Arial" w:hAnsi="Arial" w:cs="Arial"/>
          <w:color w:val="000000" w:themeColor="text1"/>
          <w:kern w:val="2"/>
          <w:lang w:val="en-US"/>
        </w:rPr>
        <w:t>175</w:t>
      </w:r>
      <w:r>
        <w:rPr>
          <w:rFonts w:ascii="Arial" w:hAnsi="Arial" w:cs="Arial" w:hint="eastAsia"/>
          <w:color w:val="000000" w:themeColor="text1"/>
          <w:kern w:val="2"/>
        </w:rPr>
        <w:t>多年來</w:t>
      </w:r>
      <w:r w:rsidRPr="00CC2CC8">
        <w:rPr>
          <w:rFonts w:ascii="Arial" w:hAnsi="Arial" w:cs="Arial" w:hint="eastAsia"/>
          <w:color w:val="000000" w:themeColor="text1"/>
          <w:kern w:val="2"/>
          <w:lang w:val="en-US"/>
        </w:rPr>
        <w:t>，</w:t>
      </w:r>
      <w:proofErr w:type="spellStart"/>
      <w:r w:rsidRPr="00CC2CC8">
        <w:rPr>
          <w:rFonts w:ascii="Arial" w:hAnsi="Arial" w:cs="Arial"/>
          <w:color w:val="000000" w:themeColor="text1"/>
          <w:kern w:val="2"/>
          <w:lang w:val="en-US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</w:rPr>
        <w:t>始終堅持站在腕錶和鐘錶製造的最前線。今日，它已成為瑞士唯一家專注於製造高端時鐘的錶廠。</w:t>
      </w:r>
      <w:r>
        <w:rPr>
          <w:rFonts w:ascii="Arial" w:hAnsi="Arial" w:cs="Arial"/>
          <w:color w:val="000000" w:themeColor="text1"/>
          <w:kern w:val="2"/>
        </w:rPr>
        <w:t>L'Epée</w:t>
      </w:r>
      <w:r>
        <w:rPr>
          <w:rFonts w:ascii="Arial" w:hAnsi="Arial" w:cs="Arial" w:hint="eastAsia"/>
          <w:color w:val="000000" w:themeColor="text1"/>
          <w:kern w:val="2"/>
        </w:rPr>
        <w:t>錶廠是由</w:t>
      </w:r>
      <w:r>
        <w:rPr>
          <w:rFonts w:ascii="Arial" w:hAnsi="Arial" w:cs="Arial"/>
          <w:color w:val="000000" w:themeColor="text1"/>
          <w:kern w:val="2"/>
        </w:rPr>
        <w:t>Auguste L'Epée</w:t>
      </w:r>
      <w:r>
        <w:rPr>
          <w:rFonts w:ascii="Arial" w:hAnsi="Arial" w:cs="Arial" w:hint="eastAsia"/>
          <w:color w:val="000000" w:themeColor="text1"/>
          <w:kern w:val="2"/>
        </w:rPr>
        <w:t>於</w:t>
      </w:r>
      <w:r>
        <w:rPr>
          <w:rFonts w:ascii="Arial" w:hAnsi="Arial" w:cs="Arial"/>
          <w:color w:val="000000" w:themeColor="text1"/>
          <w:kern w:val="2"/>
        </w:rPr>
        <w:t>1839</w:t>
      </w:r>
      <w:r>
        <w:rPr>
          <w:rFonts w:ascii="Arial" w:hAnsi="Arial" w:cs="Arial" w:hint="eastAsia"/>
          <w:color w:val="000000" w:themeColor="text1"/>
          <w:kern w:val="2"/>
        </w:rPr>
        <w:t>年創立於法國靠近貝桑松的地方創立，其最初是製造音樂盒和腕錶的零組件，</w:t>
      </w:r>
      <w:r>
        <w:rPr>
          <w:rFonts w:ascii="Arial" w:eastAsia="MS UI Gothic" w:hAnsi="Arial" w:cs="Arial"/>
          <w:color w:val="000000" w:themeColor="text1"/>
          <w:kern w:val="2"/>
        </w:rPr>
        <w:t>L'Epée</w:t>
      </w:r>
      <w:r>
        <w:rPr>
          <w:rFonts w:ascii="Arial" w:hAnsi="Arial" w:cs="Arial" w:hint="eastAsia"/>
          <w:color w:val="000000" w:themeColor="text1"/>
          <w:kern w:val="2"/>
        </w:rPr>
        <w:t>的品牌特徵就是其所有的零件都是全部以手工打造而成。</w:t>
      </w:r>
    </w:p>
    <w:p w14:paraId="61F79E2E" w14:textId="77777777" w:rsidR="00CC2CC8" w:rsidRDefault="00CC2CC8" w:rsidP="00CC2CC8">
      <w:pPr>
        <w:widowControl w:val="0"/>
        <w:snapToGrid w:val="0"/>
        <w:jc w:val="both"/>
        <w:rPr>
          <w:rFonts w:ascii="Arial" w:hAnsi="Arial" w:cs="Arial"/>
          <w:color w:val="000000" w:themeColor="text1"/>
          <w:kern w:val="2"/>
        </w:rPr>
      </w:pPr>
      <w:r>
        <w:rPr>
          <w:rFonts w:ascii="Arial" w:hAnsi="Arial" w:cs="Arial"/>
          <w:color w:val="000000" w:themeColor="text1"/>
          <w:kern w:val="2"/>
        </w:rPr>
        <w:t>1850</w:t>
      </w:r>
      <w:r>
        <w:rPr>
          <w:rFonts w:ascii="Arial" w:hAnsi="Arial" w:cs="Arial" w:hint="eastAsia"/>
          <w:color w:val="000000" w:themeColor="text1"/>
          <w:kern w:val="2"/>
        </w:rPr>
        <w:t>年推出了自主生產的「平台擒縱」（</w:t>
      </w:r>
      <w:r>
        <w:rPr>
          <w:rFonts w:ascii="Arial" w:hAnsi="Arial" w:cs="Arial"/>
          <w:color w:val="000000" w:themeColor="text1"/>
          <w:kern w:val="2"/>
        </w:rPr>
        <w:t xml:space="preserve">platform </w:t>
      </w:r>
      <w:proofErr w:type="spellStart"/>
      <w:r>
        <w:rPr>
          <w:rFonts w:ascii="Arial" w:hAnsi="Arial" w:cs="Arial"/>
          <w:color w:val="000000" w:themeColor="text1"/>
          <w:kern w:val="2"/>
        </w:rPr>
        <w:t>escapement</w:t>
      </w:r>
      <w:proofErr w:type="spellEnd"/>
      <w:r>
        <w:rPr>
          <w:rFonts w:ascii="Arial" w:hAnsi="Arial" w:cs="Arial" w:hint="eastAsia"/>
          <w:color w:val="000000" w:themeColor="text1"/>
          <w:kern w:val="2"/>
        </w:rPr>
        <w:t>），其是專門為鬧鐘、桌鐘和音樂腕錶所專門創造的擒縱器，奠定公司發展及良好信譽的關鍵一步。</w:t>
      </w:r>
      <w:r>
        <w:rPr>
          <w:rFonts w:ascii="Arial" w:hAnsi="Arial" w:cs="Arial"/>
          <w:color w:val="000000" w:themeColor="text1"/>
          <w:kern w:val="2"/>
        </w:rPr>
        <w:t>1887</w:t>
      </w:r>
      <w:r>
        <w:rPr>
          <w:rFonts w:ascii="Arial" w:hAnsi="Arial" w:cs="Arial" w:hint="eastAsia"/>
          <w:color w:val="000000" w:themeColor="text1"/>
          <w:kern w:val="2"/>
        </w:rPr>
        <w:t>那年，錶廠一年就製造了</w:t>
      </w:r>
      <w:r>
        <w:rPr>
          <w:rFonts w:ascii="Arial" w:hAnsi="Arial" w:cs="Arial"/>
          <w:color w:val="000000" w:themeColor="text1"/>
          <w:kern w:val="2"/>
        </w:rPr>
        <w:t>24,000</w:t>
      </w:r>
      <w:r>
        <w:rPr>
          <w:rFonts w:ascii="Arial" w:hAnsi="Arial" w:cs="Arial" w:hint="eastAsia"/>
          <w:color w:val="000000" w:themeColor="text1"/>
          <w:kern w:val="2"/>
        </w:rPr>
        <w:t>枚平台擒縱器。這家錶廠也成為擁有許多特殊擒縱專利的知名專業品牌，如防撞擒縱（</w:t>
      </w:r>
      <w:r>
        <w:rPr>
          <w:rFonts w:ascii="Arial" w:hAnsi="Arial" w:cs="Arial"/>
          <w:color w:val="000000" w:themeColor="text1"/>
          <w:kern w:val="2"/>
        </w:rPr>
        <w:t>anti-</w:t>
      </w:r>
      <w:proofErr w:type="spellStart"/>
      <w:r>
        <w:rPr>
          <w:rFonts w:ascii="Arial" w:hAnsi="Arial" w:cs="Arial"/>
          <w:color w:val="000000" w:themeColor="text1"/>
          <w:kern w:val="2"/>
        </w:rPr>
        <w:t>knocking</w:t>
      </w:r>
      <w:proofErr w:type="spellEnd"/>
      <w:r>
        <w:rPr>
          <w:rFonts w:ascii="Arial" w:hAnsi="Arial" w:cs="Arial" w:hint="eastAsia"/>
          <w:color w:val="000000" w:themeColor="text1"/>
          <w:kern w:val="2"/>
        </w:rPr>
        <w:t>）、自動擒縱（</w:t>
      </w:r>
      <w:r>
        <w:rPr>
          <w:rFonts w:ascii="Arial" w:hAnsi="Arial" w:cs="Arial"/>
          <w:color w:val="000000" w:themeColor="text1"/>
          <w:kern w:val="2"/>
        </w:rPr>
        <w:t>auto-</w:t>
      </w:r>
      <w:proofErr w:type="spellStart"/>
      <w:r>
        <w:rPr>
          <w:rFonts w:ascii="Arial" w:hAnsi="Arial" w:cs="Arial"/>
          <w:color w:val="000000" w:themeColor="text1"/>
          <w:kern w:val="2"/>
        </w:rPr>
        <w:t>starting</w:t>
      </w:r>
      <w:proofErr w:type="spellEnd"/>
      <w:r>
        <w:rPr>
          <w:rFonts w:ascii="Arial" w:hAnsi="Arial" w:cs="Arial" w:hint="eastAsia"/>
          <w:color w:val="000000" w:themeColor="text1"/>
          <w:kern w:val="2"/>
        </w:rPr>
        <w:t>）與恆定動力擒縱（</w:t>
      </w:r>
      <w:r>
        <w:rPr>
          <w:rFonts w:ascii="Arial" w:hAnsi="Arial" w:cs="Arial"/>
          <w:color w:val="000000" w:themeColor="text1"/>
          <w:kern w:val="2"/>
        </w:rPr>
        <w:t>constant-force</w:t>
      </w:r>
      <w:r>
        <w:rPr>
          <w:rFonts w:ascii="Arial" w:hAnsi="Arial" w:cs="Arial" w:hint="eastAsia"/>
          <w:color w:val="000000" w:themeColor="text1"/>
          <w:kern w:val="2"/>
        </w:rPr>
        <w:t>）</w:t>
      </w:r>
      <w:r>
        <w:rPr>
          <w:rFonts w:ascii="Arial" w:hAnsi="Arial" w:cs="Arial"/>
          <w:color w:val="000000" w:themeColor="text1"/>
          <w:kern w:val="2"/>
        </w:rPr>
        <w:t>……</w:t>
      </w:r>
      <w:r>
        <w:rPr>
          <w:rFonts w:ascii="Arial" w:hAnsi="Arial" w:cs="Arial" w:hint="eastAsia"/>
          <w:color w:val="000000" w:themeColor="text1"/>
          <w:kern w:val="2"/>
        </w:rPr>
        <w:t>等；</w:t>
      </w:r>
      <w:r>
        <w:rPr>
          <w:rFonts w:ascii="Arial" w:hAnsi="Arial" w:cs="Arial"/>
          <w:color w:val="000000" w:themeColor="text1"/>
          <w:kern w:val="2"/>
        </w:rPr>
        <w:t>L’Epée</w:t>
      </w:r>
      <w:r>
        <w:rPr>
          <w:rFonts w:ascii="Arial" w:hAnsi="Arial" w:cs="Arial" w:hint="eastAsia"/>
          <w:color w:val="000000" w:themeColor="text1"/>
          <w:kern w:val="2"/>
        </w:rPr>
        <w:t>也是當時幾個知名錶廠的主要擒縱器供應商。此外</w:t>
      </w:r>
      <w:r>
        <w:rPr>
          <w:rFonts w:ascii="Arial" w:hAnsi="Arial" w:cs="Arial"/>
          <w:color w:val="000000" w:themeColor="text1"/>
          <w:kern w:val="2"/>
        </w:rPr>
        <w:t>L'Epée</w:t>
      </w:r>
      <w:r>
        <w:rPr>
          <w:rFonts w:ascii="Arial" w:hAnsi="Arial" w:cs="Arial" w:hint="eastAsia"/>
          <w:color w:val="000000" w:themeColor="text1"/>
          <w:kern w:val="2"/>
        </w:rPr>
        <w:t>在國際展覽中亦贏得了許多金牌獎項的肯定。</w:t>
      </w:r>
    </w:p>
    <w:p w14:paraId="737C44B1" w14:textId="77777777" w:rsidR="00CC2CC8" w:rsidRDefault="00CC2CC8" w:rsidP="00CC2CC8">
      <w:pPr>
        <w:widowControl w:val="0"/>
        <w:snapToGrid w:val="0"/>
        <w:jc w:val="both"/>
        <w:rPr>
          <w:rFonts w:ascii="Arial" w:hAnsi="Arial" w:cs="Arial"/>
          <w:color w:val="000000" w:themeColor="text1"/>
          <w:kern w:val="2"/>
        </w:rPr>
      </w:pPr>
      <w:r>
        <w:rPr>
          <w:rFonts w:ascii="Arial" w:hAnsi="Arial" w:cs="Arial" w:hint="eastAsia"/>
          <w:color w:val="000000" w:themeColor="text1"/>
          <w:kern w:val="2"/>
        </w:rPr>
        <w:t>在</w:t>
      </w:r>
      <w:r>
        <w:rPr>
          <w:rFonts w:ascii="Arial" w:hAnsi="Arial" w:cs="Arial"/>
          <w:color w:val="000000" w:themeColor="text1"/>
          <w:kern w:val="2"/>
        </w:rPr>
        <w:t>20</w:t>
      </w:r>
      <w:r>
        <w:rPr>
          <w:rFonts w:ascii="Arial" w:hAnsi="Arial" w:cs="Arial" w:hint="eastAsia"/>
          <w:color w:val="000000" w:themeColor="text1"/>
          <w:kern w:val="2"/>
        </w:rPr>
        <w:t>世紀中，</w:t>
      </w:r>
      <w:r>
        <w:rPr>
          <w:rFonts w:ascii="Arial" w:hAnsi="Arial" w:cs="Arial"/>
          <w:color w:val="000000" w:themeColor="text1"/>
          <w:kern w:val="2"/>
        </w:rPr>
        <w:t>L'Epée</w:t>
      </w:r>
      <w:r>
        <w:rPr>
          <w:rFonts w:ascii="Arial" w:hAnsi="Arial" w:cs="Arial" w:hint="eastAsia"/>
          <w:color w:val="000000" w:themeColor="text1"/>
          <w:kern w:val="2"/>
        </w:rPr>
        <w:t>靠著卓越非凡的攜帶式座鐘，獲得極佳的聲譽，對許多人來說，</w:t>
      </w:r>
      <w:r>
        <w:rPr>
          <w:rFonts w:ascii="Arial" w:hAnsi="Arial" w:cs="Arial"/>
          <w:color w:val="000000" w:themeColor="text1"/>
          <w:kern w:val="2"/>
        </w:rPr>
        <w:t>L'Epée</w:t>
      </w:r>
      <w:r>
        <w:rPr>
          <w:rFonts w:ascii="Arial" w:hAnsi="Arial" w:cs="Arial" w:hint="eastAsia"/>
          <w:color w:val="000000" w:themeColor="text1"/>
          <w:kern w:val="2"/>
        </w:rPr>
        <w:t>的時鐘不僅代表著權勢與地位；它更成為法國政府贈送重要外賓的官方指定禮品。</w:t>
      </w:r>
      <w:r>
        <w:rPr>
          <w:rFonts w:ascii="Arial" w:hAnsi="Arial" w:cs="Arial"/>
          <w:color w:val="000000" w:themeColor="text1"/>
          <w:kern w:val="2"/>
        </w:rPr>
        <w:t>1976</w:t>
      </w:r>
      <w:r>
        <w:rPr>
          <w:rFonts w:ascii="Arial" w:hAnsi="Arial" w:cs="Arial" w:hint="eastAsia"/>
          <w:color w:val="000000" w:themeColor="text1"/>
          <w:kern w:val="2"/>
        </w:rPr>
        <w:t>年當協和號超音速客機開始商業飛行時，</w:t>
      </w:r>
      <w:r>
        <w:rPr>
          <w:rFonts w:ascii="Arial" w:hAnsi="Arial" w:cs="Arial"/>
          <w:color w:val="000000" w:themeColor="text1"/>
          <w:kern w:val="2"/>
        </w:rPr>
        <w:t>L'Epée</w:t>
      </w:r>
      <w:r>
        <w:rPr>
          <w:rFonts w:ascii="Arial" w:hAnsi="Arial" w:cs="Arial" w:hint="eastAsia"/>
          <w:color w:val="000000" w:themeColor="text1"/>
          <w:kern w:val="2"/>
        </w:rPr>
        <w:t>的壁鐘更被選作機艙設備，以提供旅客正確時間。</w:t>
      </w:r>
      <w:r>
        <w:rPr>
          <w:rFonts w:ascii="Arial" w:hAnsi="Arial" w:cs="Arial"/>
          <w:color w:val="000000" w:themeColor="text1"/>
          <w:kern w:val="2"/>
        </w:rPr>
        <w:t>1994</w:t>
      </w:r>
      <w:r>
        <w:rPr>
          <w:rFonts w:ascii="Arial" w:hAnsi="Arial" w:cs="Arial" w:hint="eastAsia"/>
          <w:color w:val="000000" w:themeColor="text1"/>
          <w:kern w:val="2"/>
        </w:rPr>
        <w:t>年，</w:t>
      </w:r>
      <w:r>
        <w:rPr>
          <w:rFonts w:ascii="Arial" w:hAnsi="Arial" w:cs="Arial"/>
          <w:color w:val="000000" w:themeColor="text1"/>
          <w:kern w:val="2"/>
        </w:rPr>
        <w:t>L'Epée</w:t>
      </w:r>
      <w:r>
        <w:rPr>
          <w:rFonts w:ascii="Arial" w:hAnsi="Arial" w:cs="Arial" w:hint="eastAsia"/>
          <w:color w:val="000000" w:themeColor="text1"/>
          <w:kern w:val="2"/>
        </w:rPr>
        <w:t>藉由建造一座具有補償式鐘擺（</w:t>
      </w:r>
      <w:proofErr w:type="spellStart"/>
      <w:r>
        <w:rPr>
          <w:rFonts w:ascii="Arial" w:hAnsi="Arial" w:cs="Arial"/>
          <w:color w:val="000000" w:themeColor="text1"/>
          <w:kern w:val="2"/>
        </w:rPr>
        <w:t>compensated</w:t>
      </w:r>
      <w:proofErr w:type="spellEnd"/>
      <w:r>
        <w:rPr>
          <w:rFonts w:ascii="Arial" w:hAnsi="Arial" w:cs="Arial"/>
          <w:color w:val="000000" w:themeColor="text1"/>
          <w:kern w:val="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kern w:val="2"/>
        </w:rPr>
        <w:t>pendulum</w:t>
      </w:r>
      <w:proofErr w:type="spellEnd"/>
      <w:r>
        <w:rPr>
          <w:rFonts w:ascii="Arial" w:hAnsi="Arial" w:cs="Arial" w:hint="eastAsia"/>
          <w:color w:val="000000" w:themeColor="text1"/>
          <w:kern w:val="2"/>
        </w:rPr>
        <w:t>）、舉世最巨大的時鐘</w:t>
      </w:r>
      <w:r>
        <w:rPr>
          <w:rFonts w:ascii="Arial" w:eastAsia="MS UI Gothic" w:hAnsi="Arial" w:cs="Arial"/>
          <w:color w:val="000000" w:themeColor="text1"/>
          <w:kern w:val="2"/>
        </w:rPr>
        <w:t xml:space="preserve">Giant </w:t>
      </w:r>
      <w:proofErr w:type="spellStart"/>
      <w:r>
        <w:rPr>
          <w:rFonts w:ascii="Arial" w:eastAsia="MS UI Gothic" w:hAnsi="Arial" w:cs="Arial"/>
          <w:color w:val="000000" w:themeColor="text1"/>
          <w:kern w:val="2"/>
        </w:rPr>
        <w:t>Regulator</w:t>
      </w:r>
      <w:proofErr w:type="spellEnd"/>
      <w:r>
        <w:rPr>
          <w:rFonts w:ascii="Arial" w:hAnsi="Arial" w:cs="Arial" w:hint="eastAsia"/>
          <w:color w:val="000000" w:themeColor="text1"/>
          <w:kern w:val="2"/>
        </w:rPr>
        <w:t>，展現了錶廠對挑戰極限的渴望和能力，這座時鐘高答</w:t>
      </w:r>
      <w:r>
        <w:rPr>
          <w:rFonts w:ascii="Arial" w:hAnsi="Arial" w:cs="Arial"/>
          <w:color w:val="000000" w:themeColor="text1"/>
          <w:kern w:val="2"/>
        </w:rPr>
        <w:t>2.2</w:t>
      </w:r>
      <w:r>
        <w:rPr>
          <w:rFonts w:ascii="Arial" w:hAnsi="Arial" w:cs="Arial" w:hint="eastAsia"/>
          <w:color w:val="000000" w:themeColor="text1"/>
          <w:kern w:val="2"/>
        </w:rPr>
        <w:t>公尺、重</w:t>
      </w:r>
      <w:r>
        <w:rPr>
          <w:rFonts w:ascii="Arial" w:hAnsi="Arial" w:cs="Arial"/>
          <w:color w:val="000000" w:themeColor="text1"/>
          <w:kern w:val="2"/>
        </w:rPr>
        <w:t>1.2</w:t>
      </w:r>
      <w:r>
        <w:rPr>
          <w:rFonts w:ascii="Arial" w:hAnsi="Arial" w:cs="Arial" w:hint="eastAsia"/>
          <w:color w:val="000000" w:themeColor="text1"/>
          <w:kern w:val="2"/>
        </w:rPr>
        <w:t>公噸，光是機械機芯即重達</w:t>
      </w:r>
      <w:r>
        <w:rPr>
          <w:rFonts w:ascii="Arial" w:hAnsi="Arial" w:cs="Arial"/>
          <w:color w:val="000000" w:themeColor="text1"/>
          <w:kern w:val="2"/>
        </w:rPr>
        <w:t>120</w:t>
      </w:r>
      <w:r>
        <w:rPr>
          <w:rFonts w:ascii="Arial" w:hAnsi="Arial" w:cs="Arial" w:hint="eastAsia"/>
          <w:color w:val="000000" w:themeColor="text1"/>
          <w:kern w:val="2"/>
        </w:rPr>
        <w:t>公斤，總共耗費了</w:t>
      </w:r>
      <w:r>
        <w:rPr>
          <w:rFonts w:ascii="Arial" w:hAnsi="Arial" w:cs="Arial"/>
          <w:color w:val="000000" w:themeColor="text1"/>
          <w:kern w:val="2"/>
        </w:rPr>
        <w:t>2,800</w:t>
      </w:r>
      <w:r>
        <w:rPr>
          <w:rFonts w:ascii="Arial" w:hAnsi="Arial" w:cs="Arial" w:hint="eastAsia"/>
          <w:color w:val="000000" w:themeColor="text1"/>
          <w:kern w:val="2"/>
        </w:rPr>
        <w:t>個工時打造而成。</w:t>
      </w:r>
    </w:p>
    <w:p w14:paraId="01642F6B" w14:textId="77777777" w:rsidR="00CC2CC8" w:rsidRDefault="00CC2CC8" w:rsidP="00CC2CC8">
      <w:pPr>
        <w:widowControl w:val="0"/>
        <w:snapToGrid w:val="0"/>
        <w:jc w:val="both"/>
        <w:rPr>
          <w:rFonts w:ascii="Arial" w:hAnsi="Arial" w:cs="Arial"/>
          <w:color w:val="000000" w:themeColor="text1"/>
          <w:kern w:val="2"/>
        </w:rPr>
      </w:pPr>
      <w:r>
        <w:rPr>
          <w:rFonts w:ascii="Arial" w:hAnsi="Arial" w:cs="Arial"/>
          <w:color w:val="000000" w:themeColor="text1"/>
          <w:kern w:val="2"/>
        </w:rPr>
        <w:t>L'Epée</w:t>
      </w:r>
      <w:r>
        <w:rPr>
          <w:rFonts w:ascii="Arial" w:hAnsi="Arial" w:cs="Arial" w:hint="eastAsia"/>
          <w:color w:val="000000" w:themeColor="text1"/>
          <w:kern w:val="2"/>
        </w:rPr>
        <w:t>目前錶廠位於瑞士侏儸山區的德萊蒙（</w:t>
      </w:r>
      <w:r>
        <w:rPr>
          <w:rFonts w:ascii="Arial" w:hAnsi="Arial" w:cs="Arial"/>
          <w:color w:val="000000" w:themeColor="text1"/>
          <w:kern w:val="2"/>
        </w:rPr>
        <w:t>Delémont</w:t>
      </w:r>
      <w:r>
        <w:rPr>
          <w:rFonts w:ascii="Arial" w:hAnsi="Arial" w:cs="Arial" w:hint="eastAsia"/>
          <w:color w:val="000000" w:themeColor="text1"/>
          <w:kern w:val="2"/>
        </w:rPr>
        <w:t>）。在行政總裁</w:t>
      </w:r>
      <w:r>
        <w:rPr>
          <w:rFonts w:ascii="Arial" w:hAnsi="Arial" w:cs="Arial"/>
          <w:color w:val="000000" w:themeColor="text1"/>
          <w:kern w:val="2"/>
        </w:rPr>
        <w:t>Arnaud Nicolas</w:t>
      </w:r>
      <w:r>
        <w:rPr>
          <w:rFonts w:ascii="Arial" w:hAnsi="Arial" w:cs="Arial" w:hint="eastAsia"/>
          <w:color w:val="000000" w:themeColor="text1"/>
          <w:kern w:val="2"/>
        </w:rPr>
        <w:t>的卓越領導之下，</w:t>
      </w:r>
      <w:r>
        <w:rPr>
          <w:rFonts w:ascii="Arial" w:hAnsi="Arial" w:cs="Arial"/>
          <w:color w:val="000000" w:themeColor="text1"/>
          <w:kern w:val="2"/>
        </w:rPr>
        <w:t>L'Epée 1839</w:t>
      </w:r>
      <w:r>
        <w:rPr>
          <w:rFonts w:ascii="Arial" w:hAnsi="Arial" w:cs="Arial" w:hint="eastAsia"/>
          <w:color w:val="000000" w:themeColor="text1"/>
          <w:kern w:val="2"/>
        </w:rPr>
        <w:t>發展出一系列傑出的桌鐘，包括複雜的傳統攜帶式座鐘、結合當代設計的</w:t>
      </w:r>
      <w:r>
        <w:rPr>
          <w:rFonts w:ascii="Arial" w:hAnsi="Arial" w:cs="Arial"/>
          <w:color w:val="000000" w:themeColor="text1"/>
          <w:kern w:val="2"/>
        </w:rPr>
        <w:t>Le Duel</w:t>
      </w:r>
      <w:r>
        <w:rPr>
          <w:rFonts w:ascii="Arial" w:hAnsi="Arial" w:cs="Arial" w:hint="eastAsia"/>
          <w:color w:val="000000" w:themeColor="text1"/>
          <w:kern w:val="2"/>
        </w:rPr>
        <w:t>時鐘，以及前衛極簡的</w:t>
      </w:r>
      <w:r>
        <w:rPr>
          <w:rFonts w:ascii="Arial" w:hAnsi="Arial" w:cs="Arial"/>
          <w:color w:val="000000" w:themeColor="text1"/>
          <w:kern w:val="2"/>
        </w:rPr>
        <w:t>La Tour</w:t>
      </w:r>
      <w:r>
        <w:rPr>
          <w:rFonts w:ascii="Arial" w:hAnsi="Arial" w:cs="Arial" w:hint="eastAsia"/>
          <w:color w:val="000000" w:themeColor="text1"/>
          <w:kern w:val="2"/>
        </w:rPr>
        <w:t>時鐘。</w:t>
      </w:r>
      <w:r>
        <w:rPr>
          <w:rFonts w:ascii="Arial" w:hAnsi="Arial" w:cs="Arial"/>
          <w:color w:val="000000" w:themeColor="text1"/>
          <w:kern w:val="2"/>
        </w:rPr>
        <w:t>L'Epée</w:t>
      </w:r>
      <w:r>
        <w:rPr>
          <w:rFonts w:ascii="Arial" w:hAnsi="Arial" w:cs="Arial" w:hint="eastAsia"/>
          <w:color w:val="000000" w:themeColor="text1"/>
          <w:kern w:val="2"/>
        </w:rPr>
        <w:t>的時鐘具有逆跳小秒、動力儲存指示、萬年曆、陀飛輪以及三問錶等高複雜功能，而所有的設計與製作都是在</w:t>
      </w:r>
      <w:r>
        <w:rPr>
          <w:rFonts w:ascii="Arial" w:hAnsi="Arial" w:cs="Arial"/>
          <w:color w:val="000000" w:themeColor="text1"/>
          <w:kern w:val="2"/>
        </w:rPr>
        <w:t>L'Epée</w:t>
      </w:r>
      <w:r>
        <w:rPr>
          <w:rFonts w:ascii="Arial" w:hAnsi="Arial" w:cs="Arial" w:hint="eastAsia"/>
          <w:color w:val="000000" w:themeColor="text1"/>
          <w:kern w:val="2"/>
        </w:rPr>
        <w:t>廠內獨立完成。如今，超長動力儲量和卓越的光拋打磨，成為品牌最著名的共同特徵。</w:t>
      </w:r>
    </w:p>
    <w:p w14:paraId="7B7BCBBF" w14:textId="77777777" w:rsidR="00CC2CC8" w:rsidRPr="00265542" w:rsidRDefault="00CC2CC8" w:rsidP="00CC2CC8">
      <w:pPr>
        <w:rPr>
          <w:rFonts w:ascii="Times New Roman" w:hAnsi="Times New Roman" w:cs="Times New Roman"/>
          <w:b/>
        </w:rPr>
      </w:pPr>
    </w:p>
    <w:p w14:paraId="6421FB06" w14:textId="77777777" w:rsidR="00CC2CC8" w:rsidRPr="00CC2CC8" w:rsidRDefault="00CC2CC8" w:rsidP="0049748E">
      <w:pPr>
        <w:rPr>
          <w:rFonts w:ascii="Arial" w:eastAsia="PMingLiU" w:hAnsi="Arial" w:cs="Arial" w:hint="eastAsia"/>
          <w:sz w:val="24"/>
          <w:szCs w:val="24"/>
          <w:lang w:val="en-US"/>
        </w:rPr>
      </w:pPr>
    </w:p>
    <w:sectPr w:rsidR="00CC2CC8" w:rsidRPr="00CC2C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00767" w14:textId="77777777" w:rsidR="00933E13" w:rsidRDefault="00933E13" w:rsidP="00C16724">
      <w:pPr>
        <w:spacing w:after="0" w:line="240" w:lineRule="auto"/>
      </w:pPr>
      <w:r>
        <w:separator/>
      </w:r>
    </w:p>
  </w:endnote>
  <w:endnote w:type="continuationSeparator" w:id="0">
    <w:p w14:paraId="604DA2E3" w14:textId="77777777" w:rsidR="00933E13" w:rsidRDefault="00933E13" w:rsidP="00C1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517FD" w14:textId="77777777" w:rsidR="00CC2CC8" w:rsidRDefault="00CC2C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B7F1B" w14:textId="70790416" w:rsidR="00CC2CC8" w:rsidRPr="00CC2CC8" w:rsidRDefault="00CC2CC8" w:rsidP="00CC2CC8">
    <w:pPr>
      <w:pStyle w:val="WW-Default"/>
      <w:spacing w:after="283"/>
    </w:pPr>
    <w:proofErr w:type="spellStart"/>
    <w:r>
      <w:rPr>
        <w:rFonts w:ascii="MS Gothic" w:eastAsia="MS Gothic" w:hAnsi="MS Gothic" w:cs="MS Gothic" w:hint="eastAsia"/>
        <w:sz w:val="18"/>
        <w:szCs w:val="18"/>
      </w:rPr>
      <w:t>更多詳情</w:t>
    </w:r>
    <w:r w:rsidRPr="00CC2CC8">
      <w:rPr>
        <w:rFonts w:ascii="MS Gothic" w:eastAsia="MS Gothic" w:hAnsi="MS Gothic" w:cs="MS Gothic" w:hint="eastAsia"/>
        <w:sz w:val="18"/>
        <w:szCs w:val="18"/>
      </w:rPr>
      <w:t>，</w:t>
    </w:r>
    <w:r>
      <w:rPr>
        <w:rFonts w:ascii="MS Gothic" w:eastAsia="MS Gothic" w:hAnsi="MS Gothic" w:cs="MS Gothic" w:hint="eastAsia"/>
        <w:sz w:val="18"/>
        <w:szCs w:val="18"/>
      </w:rPr>
      <w:t>敬請聯繫</w:t>
    </w:r>
    <w:proofErr w:type="spellEnd"/>
    <w:r w:rsidRPr="00CC2CC8">
      <w:rPr>
        <w:rFonts w:ascii="MS Gothic" w:eastAsia="MS Gothic" w:hAnsi="MS Gothic" w:cs="MS Gothic" w:hint="eastAsia"/>
        <w:sz w:val="18"/>
        <w:szCs w:val="18"/>
      </w:rPr>
      <w:t>：</w:t>
    </w:r>
    <w:r w:rsidRPr="00CC2CC8">
      <w:rPr>
        <w:rFonts w:ascii="Arial" w:hAnsi="Arial" w:cs="Arial"/>
        <w:sz w:val="18"/>
        <w:szCs w:val="18"/>
      </w:rPr>
      <w:br/>
      <w:t xml:space="preserve">Arnaud Nicolas, </w:t>
    </w:r>
    <w:proofErr w:type="spellStart"/>
    <w:r w:rsidRPr="00CC2CC8">
      <w:rPr>
        <w:rFonts w:ascii="Arial" w:hAnsi="Arial" w:cs="Arial"/>
        <w:sz w:val="18"/>
        <w:szCs w:val="18"/>
      </w:rPr>
      <w:t>L’Epée</w:t>
    </w:r>
    <w:proofErr w:type="spellEnd"/>
    <w:r w:rsidRPr="00CC2CC8">
      <w:rPr>
        <w:rFonts w:ascii="Arial" w:hAnsi="Arial" w:cs="Arial"/>
        <w:sz w:val="18"/>
        <w:szCs w:val="18"/>
      </w:rPr>
      <w:t xml:space="preserve"> 1839, Brand of SWIZA SA Manufacture, Rue Saint-Maurice 1, 2800 </w:t>
    </w:r>
    <w:proofErr w:type="spellStart"/>
    <w:r w:rsidRPr="00CC2CC8">
      <w:rPr>
        <w:rFonts w:ascii="Arial" w:hAnsi="Arial" w:cs="Arial"/>
        <w:sz w:val="18"/>
        <w:szCs w:val="18"/>
      </w:rPr>
      <w:t>Delémont</w:t>
    </w:r>
    <w:proofErr w:type="spellEnd"/>
    <w:r w:rsidRPr="00CC2CC8"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</w:rPr>
      <w:t xml:space="preserve"> </w:t>
    </w:r>
    <w:r w:rsidRPr="00CC2CC8">
      <w:rPr>
        <w:rFonts w:ascii="Arial" w:hAnsi="Arial" w:cs="Arial"/>
        <w:sz w:val="18"/>
        <w:szCs w:val="18"/>
      </w:rPr>
      <w:t>Switzerland</w:t>
    </w:r>
    <w:r w:rsidRPr="00E71875">
      <w:rPr>
        <w:rFonts w:ascii="Arial" w:hAnsi="Arial" w:cs="Arial"/>
        <w:sz w:val="18"/>
        <w:szCs w:val="18"/>
        <w:lang w:val="it-IT"/>
      </w:rPr>
      <w:br/>
    </w:r>
    <w:proofErr w:type="spellStart"/>
    <w:r>
      <w:rPr>
        <w:rFonts w:ascii="Arial" w:hAnsi="Arial" w:cs="Arial" w:hint="eastAsia"/>
        <w:sz w:val="18"/>
        <w:szCs w:val="18"/>
        <w:lang w:val="it-IT"/>
      </w:rPr>
      <w:t>電子郵件</w:t>
    </w:r>
    <w:proofErr w:type="spellEnd"/>
    <w:r>
      <w:rPr>
        <w:rFonts w:ascii="Arial" w:hAnsi="Arial" w:cs="Arial" w:hint="eastAsia"/>
        <w:sz w:val="18"/>
        <w:szCs w:val="18"/>
        <w:lang w:val="it-IT"/>
      </w:rPr>
      <w:t>：</w:t>
    </w:r>
    <w:r w:rsidRPr="00CC2CC8">
      <w:rPr>
        <w:rFonts w:ascii="Arial" w:hAnsi="Arial" w:cs="Arial"/>
        <w:sz w:val="18"/>
        <w:szCs w:val="18"/>
      </w:rPr>
      <w:t xml:space="preserve">marketing@swiza.ch - </w:t>
    </w:r>
    <w:proofErr w:type="spellStart"/>
    <w:r>
      <w:rPr>
        <w:rFonts w:ascii="MS Gothic" w:eastAsia="MS Gothic" w:hAnsi="MS Gothic" w:cs="MS Gothic" w:hint="eastAsia"/>
        <w:sz w:val="18"/>
        <w:szCs w:val="18"/>
      </w:rPr>
      <w:t>電話</w:t>
    </w:r>
    <w:proofErr w:type="spellEnd"/>
    <w:r w:rsidRPr="00CC2CC8">
      <w:rPr>
        <w:rFonts w:ascii="MS Gothic" w:eastAsia="MS Gothic" w:hAnsi="MS Gothic" w:cs="MS Gothic" w:hint="eastAsia"/>
        <w:sz w:val="18"/>
        <w:szCs w:val="18"/>
      </w:rPr>
      <w:t>：</w:t>
    </w:r>
    <w:r w:rsidRPr="00CC2CC8">
      <w:rPr>
        <w:rFonts w:ascii="Arial" w:hAnsi="Arial" w:cs="Arial"/>
        <w:sz w:val="18"/>
        <w:szCs w:val="18"/>
      </w:rPr>
      <w:t>+41 32 421 94 10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DD423" w14:textId="77777777" w:rsidR="00CC2CC8" w:rsidRDefault="00CC2C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22533" w14:textId="77777777" w:rsidR="00933E13" w:rsidRDefault="00933E13" w:rsidP="00C16724">
      <w:pPr>
        <w:spacing w:after="0" w:line="240" w:lineRule="auto"/>
      </w:pPr>
      <w:r>
        <w:separator/>
      </w:r>
    </w:p>
  </w:footnote>
  <w:footnote w:type="continuationSeparator" w:id="0">
    <w:p w14:paraId="04DF45B0" w14:textId="77777777" w:rsidR="00933E13" w:rsidRDefault="00933E13" w:rsidP="00C1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8FFC3" w14:textId="77777777" w:rsidR="00CC2CC8" w:rsidRDefault="00CC2C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0BA8" w14:textId="0E10EDB6" w:rsidR="00C16724" w:rsidRDefault="00C16724" w:rsidP="00C16724">
    <w:pPr>
      <w:pStyle w:val="En-tte"/>
      <w:tabs>
        <w:tab w:val="clear" w:pos="4536"/>
        <w:tab w:val="clear" w:pos="9072"/>
        <w:tab w:val="left" w:pos="3954"/>
      </w:tabs>
    </w:pPr>
    <w:r>
      <w:rPr>
        <w:noProof/>
        <w:lang w:val="zh-TW" w:bidi="zh-TW"/>
      </w:rPr>
      <w:drawing>
        <wp:anchor distT="0" distB="0" distL="114300" distR="114300" simplePos="0" relativeHeight="251659264" behindDoc="0" locked="0" layoutInCell="1" allowOverlap="1" wp14:anchorId="05154DEF" wp14:editId="504D61EC">
          <wp:simplePos x="0" y="0"/>
          <wp:positionH relativeFrom="margin">
            <wp:posOffset>2558062</wp:posOffset>
          </wp:positionH>
          <wp:positionV relativeFrom="paragraph">
            <wp:posOffset>-296545</wp:posOffset>
          </wp:positionV>
          <wp:extent cx="714375" cy="714375"/>
          <wp:effectExtent l="0" t="0" r="9525" b="9525"/>
          <wp:wrapNone/>
          <wp:docPr id="4" name="Imag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zh-TW" w:bidi="zh-T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AF7F1" w14:textId="77777777" w:rsidR="00CC2CC8" w:rsidRDefault="00CC2C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2F93"/>
    <w:multiLevelType w:val="hybridMultilevel"/>
    <w:tmpl w:val="C94263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5DEA"/>
    <w:multiLevelType w:val="hybridMultilevel"/>
    <w:tmpl w:val="2D14AAB4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C3B8D"/>
    <w:multiLevelType w:val="hybridMultilevel"/>
    <w:tmpl w:val="2DBA9D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3130F"/>
    <w:multiLevelType w:val="hybridMultilevel"/>
    <w:tmpl w:val="A636FC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A511D"/>
    <w:multiLevelType w:val="hybridMultilevel"/>
    <w:tmpl w:val="163A04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71700"/>
    <w:multiLevelType w:val="hybridMultilevel"/>
    <w:tmpl w:val="270AF6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EE"/>
    <w:rsid w:val="00005B6B"/>
    <w:rsid w:val="00007E2D"/>
    <w:rsid w:val="000222D2"/>
    <w:rsid w:val="00031259"/>
    <w:rsid w:val="00033CB5"/>
    <w:rsid w:val="00037AC1"/>
    <w:rsid w:val="00041F03"/>
    <w:rsid w:val="000676A1"/>
    <w:rsid w:val="00071BC3"/>
    <w:rsid w:val="000741B8"/>
    <w:rsid w:val="000819B4"/>
    <w:rsid w:val="00087585"/>
    <w:rsid w:val="00093578"/>
    <w:rsid w:val="000A0A70"/>
    <w:rsid w:val="000A6841"/>
    <w:rsid w:val="000B3C9C"/>
    <w:rsid w:val="000C6E5D"/>
    <w:rsid w:val="000C7B02"/>
    <w:rsid w:val="00112F2C"/>
    <w:rsid w:val="001166CF"/>
    <w:rsid w:val="00123206"/>
    <w:rsid w:val="00143529"/>
    <w:rsid w:val="00186979"/>
    <w:rsid w:val="001A40B4"/>
    <w:rsid w:val="001C4CEE"/>
    <w:rsid w:val="001D1F58"/>
    <w:rsid w:val="001E7CFF"/>
    <w:rsid w:val="001F20F4"/>
    <w:rsid w:val="0021267F"/>
    <w:rsid w:val="002149D9"/>
    <w:rsid w:val="002261EE"/>
    <w:rsid w:val="00235ED4"/>
    <w:rsid w:val="00247FD4"/>
    <w:rsid w:val="00264A65"/>
    <w:rsid w:val="002A48D8"/>
    <w:rsid w:val="002B313D"/>
    <w:rsid w:val="002C4DFA"/>
    <w:rsid w:val="002E4B57"/>
    <w:rsid w:val="002E5660"/>
    <w:rsid w:val="002F0E88"/>
    <w:rsid w:val="00301093"/>
    <w:rsid w:val="00322817"/>
    <w:rsid w:val="00323E4B"/>
    <w:rsid w:val="00325548"/>
    <w:rsid w:val="00327515"/>
    <w:rsid w:val="00336369"/>
    <w:rsid w:val="00364963"/>
    <w:rsid w:val="003655D8"/>
    <w:rsid w:val="00385577"/>
    <w:rsid w:val="003C3A36"/>
    <w:rsid w:val="003C3CC2"/>
    <w:rsid w:val="003D42F3"/>
    <w:rsid w:val="003E712E"/>
    <w:rsid w:val="003F604F"/>
    <w:rsid w:val="0042428D"/>
    <w:rsid w:val="00426D2C"/>
    <w:rsid w:val="004325C2"/>
    <w:rsid w:val="00440F63"/>
    <w:rsid w:val="0047304E"/>
    <w:rsid w:val="00491ED2"/>
    <w:rsid w:val="0049748E"/>
    <w:rsid w:val="004A1A78"/>
    <w:rsid w:val="004B2977"/>
    <w:rsid w:val="004D02F3"/>
    <w:rsid w:val="004D3D3F"/>
    <w:rsid w:val="004D5CE3"/>
    <w:rsid w:val="004E7231"/>
    <w:rsid w:val="004F1219"/>
    <w:rsid w:val="004F343B"/>
    <w:rsid w:val="00510890"/>
    <w:rsid w:val="005119F1"/>
    <w:rsid w:val="00516A1F"/>
    <w:rsid w:val="00522B6C"/>
    <w:rsid w:val="00523131"/>
    <w:rsid w:val="00523676"/>
    <w:rsid w:val="005257ED"/>
    <w:rsid w:val="00531D37"/>
    <w:rsid w:val="005366DC"/>
    <w:rsid w:val="0054538A"/>
    <w:rsid w:val="005571B0"/>
    <w:rsid w:val="00585F98"/>
    <w:rsid w:val="005866CE"/>
    <w:rsid w:val="00590BC0"/>
    <w:rsid w:val="005A2E5C"/>
    <w:rsid w:val="005B335F"/>
    <w:rsid w:val="005C0F16"/>
    <w:rsid w:val="005C2661"/>
    <w:rsid w:val="005C2A77"/>
    <w:rsid w:val="005C7338"/>
    <w:rsid w:val="005F2061"/>
    <w:rsid w:val="006009D3"/>
    <w:rsid w:val="00604071"/>
    <w:rsid w:val="00611A5D"/>
    <w:rsid w:val="00661D21"/>
    <w:rsid w:val="006649E1"/>
    <w:rsid w:val="006824FB"/>
    <w:rsid w:val="006869E4"/>
    <w:rsid w:val="0069005F"/>
    <w:rsid w:val="00694633"/>
    <w:rsid w:val="00694C1C"/>
    <w:rsid w:val="0069593B"/>
    <w:rsid w:val="006A7F2F"/>
    <w:rsid w:val="006B5546"/>
    <w:rsid w:val="006D08B9"/>
    <w:rsid w:val="006D7843"/>
    <w:rsid w:val="006E09AE"/>
    <w:rsid w:val="00717253"/>
    <w:rsid w:val="00721113"/>
    <w:rsid w:val="00731181"/>
    <w:rsid w:val="0074193F"/>
    <w:rsid w:val="0074332F"/>
    <w:rsid w:val="00750789"/>
    <w:rsid w:val="00761D77"/>
    <w:rsid w:val="00764813"/>
    <w:rsid w:val="00773C5A"/>
    <w:rsid w:val="007751FE"/>
    <w:rsid w:val="00777480"/>
    <w:rsid w:val="00781571"/>
    <w:rsid w:val="00791A9F"/>
    <w:rsid w:val="00796164"/>
    <w:rsid w:val="007A1E57"/>
    <w:rsid w:val="007B2D81"/>
    <w:rsid w:val="007B40CE"/>
    <w:rsid w:val="007B51F2"/>
    <w:rsid w:val="007D2FFA"/>
    <w:rsid w:val="007D394B"/>
    <w:rsid w:val="0080201A"/>
    <w:rsid w:val="00802521"/>
    <w:rsid w:val="008070B8"/>
    <w:rsid w:val="00847053"/>
    <w:rsid w:val="0085448D"/>
    <w:rsid w:val="008723D5"/>
    <w:rsid w:val="008750A7"/>
    <w:rsid w:val="00877144"/>
    <w:rsid w:val="00883A0F"/>
    <w:rsid w:val="00897219"/>
    <w:rsid w:val="008A7697"/>
    <w:rsid w:val="008B261D"/>
    <w:rsid w:val="008C66C0"/>
    <w:rsid w:val="008C6F17"/>
    <w:rsid w:val="008D1467"/>
    <w:rsid w:val="008E2F9E"/>
    <w:rsid w:val="008F17F1"/>
    <w:rsid w:val="00911B3D"/>
    <w:rsid w:val="00933E13"/>
    <w:rsid w:val="009674DD"/>
    <w:rsid w:val="00977F2E"/>
    <w:rsid w:val="009852A4"/>
    <w:rsid w:val="0099720E"/>
    <w:rsid w:val="009A52F9"/>
    <w:rsid w:val="009A6F84"/>
    <w:rsid w:val="009B3694"/>
    <w:rsid w:val="009B7829"/>
    <w:rsid w:val="009D1AD2"/>
    <w:rsid w:val="009E4286"/>
    <w:rsid w:val="009F3712"/>
    <w:rsid w:val="00A140C3"/>
    <w:rsid w:val="00A17EE1"/>
    <w:rsid w:val="00A549A6"/>
    <w:rsid w:val="00A66B26"/>
    <w:rsid w:val="00A912C6"/>
    <w:rsid w:val="00A948BA"/>
    <w:rsid w:val="00AA63AE"/>
    <w:rsid w:val="00AB3C72"/>
    <w:rsid w:val="00AD2377"/>
    <w:rsid w:val="00B03708"/>
    <w:rsid w:val="00B352B8"/>
    <w:rsid w:val="00B44EA2"/>
    <w:rsid w:val="00B4796E"/>
    <w:rsid w:val="00B65EB3"/>
    <w:rsid w:val="00BD0CC6"/>
    <w:rsid w:val="00BD7E49"/>
    <w:rsid w:val="00BE40E4"/>
    <w:rsid w:val="00C15C19"/>
    <w:rsid w:val="00C16724"/>
    <w:rsid w:val="00C16CC4"/>
    <w:rsid w:val="00C261C5"/>
    <w:rsid w:val="00C52E7F"/>
    <w:rsid w:val="00C76D87"/>
    <w:rsid w:val="00CA7A9D"/>
    <w:rsid w:val="00CB4CCA"/>
    <w:rsid w:val="00CC2CC8"/>
    <w:rsid w:val="00CD0AE6"/>
    <w:rsid w:val="00D24B2E"/>
    <w:rsid w:val="00D33945"/>
    <w:rsid w:val="00D360DE"/>
    <w:rsid w:val="00D410D5"/>
    <w:rsid w:val="00D53D2E"/>
    <w:rsid w:val="00D56039"/>
    <w:rsid w:val="00DA1537"/>
    <w:rsid w:val="00DA55FF"/>
    <w:rsid w:val="00DC3FA9"/>
    <w:rsid w:val="00DE598F"/>
    <w:rsid w:val="00DF1C8F"/>
    <w:rsid w:val="00E40708"/>
    <w:rsid w:val="00E6140C"/>
    <w:rsid w:val="00E67771"/>
    <w:rsid w:val="00E71B93"/>
    <w:rsid w:val="00E9116F"/>
    <w:rsid w:val="00E93374"/>
    <w:rsid w:val="00EA3135"/>
    <w:rsid w:val="00EC0F65"/>
    <w:rsid w:val="00F018A7"/>
    <w:rsid w:val="00F101DB"/>
    <w:rsid w:val="00F14CC0"/>
    <w:rsid w:val="00F23782"/>
    <w:rsid w:val="00F3476B"/>
    <w:rsid w:val="00F70BAF"/>
    <w:rsid w:val="00F71181"/>
    <w:rsid w:val="00F83E39"/>
    <w:rsid w:val="00F92F7D"/>
    <w:rsid w:val="00FA6693"/>
    <w:rsid w:val="00FB36CB"/>
    <w:rsid w:val="00FC2778"/>
    <w:rsid w:val="00FE6A58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E364F"/>
  <w15:chartTrackingRefBased/>
  <w15:docId w15:val="{BE76C6E9-D939-4E81-B7F0-3EBE7D3B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3C5A"/>
    <w:pPr>
      <w:ind w:left="720"/>
      <w:contextualSpacing/>
    </w:pPr>
  </w:style>
  <w:style w:type="paragraph" w:styleId="Sansinterligne">
    <w:name w:val="No Spacing"/>
    <w:uiPriority w:val="99"/>
    <w:qFormat/>
    <w:rsid w:val="004E7231"/>
    <w:pPr>
      <w:spacing w:after="0" w:line="240" w:lineRule="auto"/>
    </w:pPr>
    <w:rPr>
      <w:rFonts w:eastAsiaTheme="minorHAnsi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91A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1A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1A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1A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1A9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1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A9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1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724"/>
  </w:style>
  <w:style w:type="paragraph" w:styleId="Pieddepage">
    <w:name w:val="footer"/>
    <w:basedOn w:val="Normal"/>
    <w:link w:val="PieddepageCar"/>
    <w:uiPriority w:val="99"/>
    <w:unhideWhenUsed/>
    <w:rsid w:val="00C1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724"/>
  </w:style>
  <w:style w:type="paragraph" w:styleId="Rvision">
    <w:name w:val="Revision"/>
    <w:hidden/>
    <w:uiPriority w:val="99"/>
    <w:semiHidden/>
    <w:rsid w:val="00C1672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WW-Default">
    <w:name w:val="WW-Default"/>
    <w:rsid w:val="00CC2CC8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58eb59-b79d-4d90-b620-f143fb9355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446891A99F94DBA385BDC6E6A46F5" ma:contentTypeVersion="12" ma:contentTypeDescription="Ein neues Dokument erstellen." ma:contentTypeScope="" ma:versionID="245820f9a8f54c2f44920d2399adc433">
  <xsd:schema xmlns:xsd="http://www.w3.org/2001/XMLSchema" xmlns:xs="http://www.w3.org/2001/XMLSchema" xmlns:p="http://schemas.microsoft.com/office/2006/metadata/properties" xmlns:ns3="8a58eb59-b79d-4d90-b620-f143fb935588" targetNamespace="http://schemas.microsoft.com/office/2006/metadata/properties" ma:root="true" ma:fieldsID="a7bced349dda86c0bbd0bee497c76321" ns3:_="">
    <xsd:import namespace="8a58eb59-b79d-4d90-b620-f143fb935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eb59-b79d-4d90-b620-f143fb935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B6A01-75CE-4889-89EE-72CC16727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AFBD3-A348-4CA2-BD14-5500804B9E3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a58eb59-b79d-4d90-b620-f143fb935588"/>
  </ds:schemaRefs>
</ds:datastoreItem>
</file>

<file path=customXml/itemProps3.xml><?xml version="1.0" encoding="utf-8"?>
<ds:datastoreItem xmlns:ds="http://schemas.openxmlformats.org/officeDocument/2006/customXml" ds:itemID="{9F2D5B7A-9D38-45A6-A436-AF2D5AA22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8eb59-b79d-4d90-b620-f143fb935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Yinyin Lim</dc:creator>
  <cp:keywords/>
  <dc:description/>
  <cp:lastModifiedBy>digital</cp:lastModifiedBy>
  <cp:revision>2</cp:revision>
  <cp:lastPrinted>2023-12-07T14:54:00Z</cp:lastPrinted>
  <dcterms:created xsi:type="dcterms:W3CDTF">2024-01-08T07:36:00Z</dcterms:created>
  <dcterms:modified xsi:type="dcterms:W3CDTF">2024-01-08T07:36:00Z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0x010100568446891A99F94DBA385BDC6E6A46F5</vt:lpwstr>
  </property>
</Properties>
</file>