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02D97" w14:textId="5D266D3D" w:rsidR="004A0F5B" w:rsidRPr="00BB0542" w:rsidRDefault="00BF7C9A" w:rsidP="0072210B">
      <w:pPr>
        <w:spacing w:line="276" w:lineRule="auto"/>
        <w:ind w:left="357"/>
        <w:contextualSpacing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eastAsia="Arial" w:hAnsi="Arial" w:cs="Arial"/>
          <w:b/>
          <w:i/>
          <w:sz w:val="28"/>
          <w:szCs w:val="28"/>
          <w:lang w:val="zh-CN" w:bidi="zh-CN"/>
        </w:rPr>
        <w:t>PROSPER时计</w:t>
      </w:r>
    </w:p>
    <w:p w14:paraId="50973407" w14:textId="77777777" w:rsidR="004A0F5B" w:rsidRPr="00BB0542" w:rsidRDefault="004A0F5B" w:rsidP="0072210B">
      <w:pPr>
        <w:spacing w:line="276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14:paraId="4FD87F91" w14:textId="084EE2D6" w:rsidR="005077F1" w:rsidRPr="00BB0542" w:rsidRDefault="00BF7C9A" w:rsidP="0072210B">
      <w:pPr>
        <w:spacing w:line="276" w:lineRule="auto"/>
        <w:ind w:left="357"/>
        <w:contextualSpacing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  <w:lang w:val="zh-CN" w:bidi="zh-CN"/>
        </w:rPr>
        <w:t>机械艺术杰作Prosper，彰显无畏生命与成功哲学</w:t>
      </w:r>
    </w:p>
    <w:p w14:paraId="0E9A7D46" w14:textId="77777777" w:rsidR="00586651" w:rsidRDefault="00586651" w:rsidP="0072210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33099376" w14:textId="1997CEE6" w:rsidR="00B22813" w:rsidRPr="00144BB9" w:rsidRDefault="005077F1" w:rsidP="00B2281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144BB9">
        <w:rPr>
          <w:rFonts w:ascii="Arial" w:eastAsia="Arial" w:hAnsi="Arial" w:cs="Arial"/>
          <w:sz w:val="24"/>
          <w:szCs w:val="24"/>
          <w:lang w:val="zh-CN" w:bidi="zh-CN"/>
        </w:rPr>
        <w:t>L’Épée 1839骄傲呈现的时计杰作</w:t>
      </w:r>
      <w:r w:rsidRPr="00144BB9">
        <w:rPr>
          <w:rFonts w:ascii="Arial" w:eastAsia="Arial" w:hAnsi="Arial" w:cs="Arial"/>
          <w:i/>
          <w:sz w:val="24"/>
          <w:szCs w:val="24"/>
          <w:lang w:val="zh-CN" w:bidi="zh-CN"/>
        </w:rPr>
        <w:t>Prosper</w:t>
      </w:r>
      <w:r w:rsidRPr="00144BB9">
        <w:rPr>
          <w:rFonts w:ascii="Arial" w:eastAsia="Arial" w:hAnsi="Arial" w:cs="Arial"/>
          <w:sz w:val="24"/>
          <w:szCs w:val="24"/>
          <w:lang w:val="zh-CN" w:bidi="zh-CN"/>
        </w:rPr>
        <w:t>，超越传统时计的界限，以动态艺术品之姿化身成功与建树的象征。</w:t>
      </w:r>
      <w:bookmarkStart w:id="0" w:name="_Hlk158623506"/>
      <w:r w:rsidRPr="00144BB9">
        <w:rPr>
          <w:rFonts w:ascii="Arial" w:eastAsia="Arial" w:hAnsi="Arial" w:cs="Arial"/>
          <w:sz w:val="24"/>
          <w:szCs w:val="24"/>
          <w:lang w:val="zh-CN" w:bidi="zh-CN"/>
        </w:rPr>
        <w:t>L’Épée 1839以无畏的生命精神为指引，郑重宣告成功之境远超时间之限，以此向每个人发出呼吁：应勇往直前、大胆迈向心中壮志。</w:t>
      </w:r>
      <w:r w:rsidRPr="00144BB9">
        <w:rPr>
          <w:rFonts w:ascii="Arial" w:eastAsia="Arial" w:hAnsi="Arial" w:cs="Arial"/>
          <w:i/>
          <w:sz w:val="24"/>
          <w:szCs w:val="24"/>
          <w:lang w:val="zh-CN" w:bidi="zh-CN"/>
        </w:rPr>
        <w:t>Prosper</w:t>
      </w:r>
      <w:r w:rsidRPr="00144BB9">
        <w:rPr>
          <w:rFonts w:ascii="Arial" w:eastAsia="Arial" w:hAnsi="Arial" w:cs="Arial"/>
          <w:sz w:val="24"/>
          <w:szCs w:val="24"/>
          <w:lang w:val="zh-CN" w:bidi="zh-CN"/>
        </w:rPr>
        <w:t>的每一声滴答走时，都在回响着勃勃雄心的强劲跳动，鼓舞各人开辟属于自己的成功之路、兴盛之道。</w:t>
      </w:r>
    </w:p>
    <w:p w14:paraId="516CF9F9" w14:textId="2C0236DD" w:rsidR="00B22813" w:rsidRPr="00144BB9" w:rsidRDefault="00B22813" w:rsidP="00B2281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6BFF86E9" w14:textId="76D1898C" w:rsidR="00D2715E" w:rsidRPr="00144BB9" w:rsidRDefault="00D2715E" w:rsidP="00B2281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144BB9">
        <w:rPr>
          <w:rFonts w:ascii="Arial" w:eastAsia="Arial" w:hAnsi="Arial" w:cs="Arial"/>
          <w:sz w:val="24"/>
          <w:szCs w:val="24"/>
          <w:lang w:val="zh-CN" w:bidi="zh-CN"/>
        </w:rPr>
        <w:t>这款美元造型的座钟/壁炉钟独具深意，邀人思考何为真正的财富。真正的财富不只关乎金钱，还关乎热情、快乐，关乎坚强的意志和充沛的创造力。每个人都是独一无二的，正如L’</w:t>
      </w:r>
      <w:r w:rsidR="002203EB">
        <w:rPr>
          <w:rFonts w:ascii="Arial" w:eastAsia="Arial" w:hAnsi="Arial" w:cs="Arial"/>
          <w:sz w:val="24"/>
          <w:szCs w:val="24"/>
          <w:lang w:val="en-US" w:bidi="zh-CN"/>
        </w:rPr>
        <w:t>É</w:t>
      </w:r>
      <w:r w:rsidRPr="00144BB9">
        <w:rPr>
          <w:rFonts w:ascii="Arial" w:eastAsia="Arial" w:hAnsi="Arial" w:cs="Arial"/>
          <w:sz w:val="24"/>
          <w:szCs w:val="24"/>
          <w:lang w:val="zh-CN" w:bidi="zh-CN"/>
        </w:rPr>
        <w:t>pée 1839大胆而反传统的创作千姿百态、各不相同。品牌以崇尚真实为主张，鼓励各人打破成规、拥抱真实自我。</w:t>
      </w:r>
    </w:p>
    <w:p w14:paraId="5013F8CB" w14:textId="77777777" w:rsidR="00D2715E" w:rsidRPr="00144BB9" w:rsidRDefault="00D2715E" w:rsidP="00D2715E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0CF2B094" w14:textId="32EEB32F" w:rsidR="00B22813" w:rsidRPr="00144BB9" w:rsidRDefault="00C808F2" w:rsidP="00B2281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C808F2">
        <w:rPr>
          <w:rFonts w:ascii="Arial" w:eastAsia="Arial" w:hAnsi="Arial" w:cs="Arial"/>
          <w:i/>
          <w:sz w:val="24"/>
          <w:szCs w:val="24"/>
          <w:lang w:val="zh-CN" w:bidi="zh-CN"/>
        </w:rPr>
        <w:t>Prosper时计</w:t>
      </w:r>
      <w:r w:rsidRPr="00C808F2">
        <w:rPr>
          <w:rFonts w:ascii="Arial" w:eastAsia="Arial" w:hAnsi="Arial" w:cs="Arial"/>
          <w:sz w:val="24"/>
          <w:szCs w:val="24"/>
          <w:lang w:val="zh-CN" w:bidi="zh-CN"/>
        </w:rPr>
        <w:t>搭载标志性的L’</w:t>
      </w:r>
      <w:r w:rsidR="002203EB">
        <w:rPr>
          <w:rFonts w:ascii="Arial" w:eastAsia="Arial" w:hAnsi="Arial" w:cs="Arial"/>
          <w:sz w:val="24"/>
          <w:szCs w:val="24"/>
          <w:lang w:val="en-US" w:bidi="zh-CN"/>
        </w:rPr>
        <w:t>É</w:t>
      </w:r>
      <w:r w:rsidRPr="00C808F2">
        <w:rPr>
          <w:rFonts w:ascii="Arial" w:eastAsia="Arial" w:hAnsi="Arial" w:cs="Arial"/>
          <w:sz w:val="24"/>
          <w:szCs w:val="24"/>
          <w:lang w:val="zh-CN" w:bidi="zh-CN"/>
        </w:rPr>
        <w:t>pée 1839自产机芯。组成机芯的120个零件，由表厂的制表大师一一精心制造、细致组装。与此同时，该机芯配有两个美元符号造型的夹板，夹板皆饰有日内瓦波纹（Côte de Genève）并以手工抛光加工。</w:t>
      </w:r>
    </w:p>
    <w:bookmarkEnd w:id="0"/>
    <w:p w14:paraId="3E8D08E0" w14:textId="77777777" w:rsidR="00586651" w:rsidRPr="00144BB9" w:rsidRDefault="00586651" w:rsidP="00D2715E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24DCA4CD" w14:textId="4664CF8F" w:rsidR="00586651" w:rsidRPr="00144BB9" w:rsidRDefault="00586651" w:rsidP="0072210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144BB9">
        <w:rPr>
          <w:rFonts w:ascii="Arial" w:eastAsia="Arial" w:hAnsi="Arial" w:cs="Arial"/>
          <w:sz w:val="24"/>
          <w:szCs w:val="24"/>
          <w:lang w:val="zh-CN" w:bidi="zh-CN"/>
        </w:rPr>
        <w:t>美元符号除了固有的经济涵义外，已演变成了一种文化符号。流行文化、音乐、电影、卡通和日常生活中，它的身影无所不在，以至于它的地位逐渐巩固，化身为对成功的恒久追求。</w:t>
      </w:r>
    </w:p>
    <w:p w14:paraId="5983410A" w14:textId="5F671370" w:rsidR="0084672A" w:rsidRPr="00144BB9" w:rsidRDefault="009E1BBB" w:rsidP="0072210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144BB9">
        <w:rPr>
          <w:rFonts w:ascii="Arial" w:eastAsia="Arial" w:hAnsi="Arial" w:cs="Arial"/>
          <w:sz w:val="24"/>
          <w:szCs w:val="24"/>
          <w:lang w:val="zh-CN" w:bidi="zh-CN"/>
        </w:rPr>
        <w:t>许多勇敢无畏的艺术家曾将美元符号完美融入作品之中，而今，</w:t>
      </w:r>
      <w:r w:rsidRPr="00144BB9">
        <w:rPr>
          <w:rFonts w:ascii="Arial" w:eastAsia="Arial" w:hAnsi="Arial" w:cs="Arial"/>
          <w:i/>
          <w:sz w:val="24"/>
          <w:szCs w:val="24"/>
          <w:lang w:val="zh-CN" w:bidi="zh-CN"/>
        </w:rPr>
        <w:t>Prosper时计</w:t>
      </w:r>
      <w:r w:rsidRPr="00144BB9">
        <w:rPr>
          <w:rFonts w:ascii="Arial" w:eastAsia="Arial" w:hAnsi="Arial" w:cs="Arial"/>
          <w:sz w:val="24"/>
          <w:szCs w:val="24"/>
          <w:lang w:val="zh-CN" w:bidi="zh-CN"/>
        </w:rPr>
        <w:t>向这些艺术家致敬，见证人生旅途中的不屈韧性和坚定决心。</w:t>
      </w:r>
    </w:p>
    <w:p w14:paraId="1669A8B8" w14:textId="77777777" w:rsidR="009D7ADB" w:rsidRPr="00144BB9" w:rsidRDefault="009D7ADB" w:rsidP="0072210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1E52D780" w14:textId="3F17B39B" w:rsidR="00777D20" w:rsidRPr="00144BB9" w:rsidRDefault="00777D20" w:rsidP="0072210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144BB9">
        <w:rPr>
          <w:rFonts w:ascii="Arial" w:eastAsia="Arial" w:hAnsi="Arial" w:cs="Arial"/>
          <w:sz w:val="24"/>
          <w:szCs w:val="24"/>
          <w:lang w:val="zh-CN" w:bidi="zh-CN"/>
        </w:rPr>
        <w:t>从1981年起，安迪·沃霍尔（Andy Warhol）专门围绕美元符号创作了一系列绘画和丝网印刷作品。与艺术界的上一代前辈不同，沃霍尔是第一位奉金钱为主题的艺术家。他曾宣称：“赚钱是艺术，工作是艺术，生意做得好更是最高明的艺术。”沃霍尔以提炼流行文化精萃、识别同时代偶像闻名。他通过作品中的美元符号，捕捉到了美式成功、明星名流、传世魅力的精髓。</w:t>
      </w:r>
    </w:p>
    <w:p w14:paraId="6191612F" w14:textId="77777777" w:rsidR="002F37A6" w:rsidRPr="00144BB9" w:rsidRDefault="002F37A6" w:rsidP="0072210B">
      <w:pPr>
        <w:spacing w:line="276" w:lineRule="auto"/>
        <w:ind w:left="357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2096D862" w14:textId="77777777" w:rsidR="002F37A6" w:rsidRPr="00144BB9" w:rsidRDefault="002F37A6" w:rsidP="0072210B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144BB9">
        <w:rPr>
          <w:rFonts w:ascii="Arial" w:eastAsia="Arial" w:hAnsi="Arial" w:cs="Arial"/>
          <w:b/>
          <w:i/>
          <w:sz w:val="24"/>
          <w:szCs w:val="24"/>
          <w:lang w:val="zh-CN" w:bidi="zh-CN"/>
        </w:rPr>
        <w:t>以标新立异的独特时计成就馈赠艺术</w:t>
      </w:r>
    </w:p>
    <w:p w14:paraId="55F7E185" w14:textId="49C8ABD1" w:rsidR="002F37A6" w:rsidRPr="00144BB9" w:rsidRDefault="002F37A6" w:rsidP="00E92A8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144BB9">
        <w:rPr>
          <w:rFonts w:ascii="Arial" w:eastAsia="Arial" w:hAnsi="Arial" w:cs="Arial"/>
          <w:sz w:val="24"/>
          <w:szCs w:val="24"/>
          <w:lang w:val="zh-CN" w:bidi="zh-CN"/>
        </w:rPr>
        <w:t>时计作为非同寻常的礼物，具有超越时光的意义，标志着生命中的重要时刻。回顾历史，自怀表大众化以来，时计就常被选作珍贵礼物，用来纪念人生中的重要里程碑。L’Épée 1839延续这一传统，缔造最标新立异的独特佳礼。</w:t>
      </w:r>
      <w:r w:rsidRPr="00144BB9">
        <w:rPr>
          <w:rFonts w:ascii="Arial" w:eastAsia="Arial" w:hAnsi="Arial" w:cs="Arial"/>
          <w:sz w:val="24"/>
          <w:szCs w:val="24"/>
          <w:lang w:val="zh-CN" w:bidi="zh-CN"/>
        </w:rPr>
        <w:br/>
      </w:r>
      <w:r w:rsidRPr="00144BB9">
        <w:rPr>
          <w:rFonts w:ascii="Arial" w:eastAsia="Arial" w:hAnsi="Arial" w:cs="Arial"/>
          <w:i/>
          <w:sz w:val="24"/>
          <w:szCs w:val="24"/>
          <w:lang w:val="zh-CN" w:bidi="zh-CN"/>
        </w:rPr>
        <w:t>Prosper时计</w:t>
      </w:r>
      <w:r w:rsidRPr="00144BB9">
        <w:rPr>
          <w:rFonts w:ascii="Arial" w:eastAsia="Arial" w:hAnsi="Arial" w:cs="Arial"/>
          <w:sz w:val="24"/>
          <w:szCs w:val="24"/>
          <w:lang w:val="zh-CN" w:bidi="zh-CN"/>
        </w:rPr>
        <w:t>是庆祝人生里程碑的绝妙礼物，专为在生活中一往直前、不懈追求个人成长与成功的勇敢者定制。</w:t>
      </w:r>
    </w:p>
    <w:p w14:paraId="618A2D98" w14:textId="77777777" w:rsidR="005077F1" w:rsidRPr="00144BB9" w:rsidRDefault="005077F1" w:rsidP="0072210B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144BB9">
        <w:rPr>
          <w:rFonts w:ascii="Arial" w:eastAsia="Arial" w:hAnsi="Arial" w:cs="Arial"/>
          <w:b/>
          <w:i/>
          <w:sz w:val="24"/>
          <w:szCs w:val="24"/>
          <w:lang w:val="zh-CN" w:bidi="zh-CN"/>
        </w:rPr>
        <w:lastRenderedPageBreak/>
        <w:t>美元符号的由来</w:t>
      </w:r>
    </w:p>
    <w:p w14:paraId="7709E163" w14:textId="77777777" w:rsidR="00461906" w:rsidRDefault="0072210B" w:rsidP="00461906">
      <w:pPr>
        <w:pStyle w:val="Sansinterligne"/>
        <w:spacing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 w:rsidRPr="00144BB9">
        <w:rPr>
          <w:rFonts w:ascii="Arial" w:eastAsia="Arial" w:hAnsi="Arial" w:cs="Arial"/>
          <w:sz w:val="24"/>
          <w:szCs w:val="24"/>
          <w:lang w:val="zh-CN" w:eastAsia="zh-CN" w:bidi="zh-CN"/>
        </w:rPr>
        <w:t>美元符号的起源甚为有趣，可追溯到十六世纪。当时，西班牙探险家们刚刚征服南美洲的大片土地，正沉浸于遍地银矿的开采中。他们借此铸造了一种名为“peso de ocho”的硬币，即后来的“西班牙元”。</w:t>
      </w:r>
    </w:p>
    <w:p w14:paraId="35F55467" w14:textId="77777777" w:rsidR="00461906" w:rsidRDefault="00461906" w:rsidP="00461906">
      <w:pPr>
        <w:pStyle w:val="Sansinterligne"/>
        <w:spacing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B0B7D73" w14:textId="77777777" w:rsidR="00C808F2" w:rsidRDefault="00426A32" w:rsidP="009A51A0">
      <w:pPr>
        <w:pStyle w:val="Sansinterligne"/>
        <w:spacing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 w:rsidRPr="00426A32">
        <w:rPr>
          <w:rFonts w:ascii="Arial" w:eastAsia="Arial" w:hAnsi="Arial" w:cs="Arial"/>
          <w:sz w:val="24"/>
          <w:szCs w:val="24"/>
          <w:lang w:val="zh-CN" w:eastAsia="zh-CN" w:bidi="zh-CN"/>
        </w:rPr>
        <w:t>美元符号的由来存在许多理论，虽然都没有确凿证据。</w:t>
      </w:r>
    </w:p>
    <w:p w14:paraId="7D9B4863" w14:textId="24AAE477" w:rsidR="009A51A0" w:rsidRPr="00144BB9" w:rsidRDefault="00426A32" w:rsidP="009A51A0">
      <w:pPr>
        <w:pStyle w:val="Sansinterligne"/>
        <w:spacing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 w:rsidRPr="00426A32">
        <w:rPr>
          <w:rFonts w:ascii="Arial" w:eastAsia="Arial" w:hAnsi="Arial" w:cs="Arial"/>
          <w:sz w:val="24"/>
          <w:szCs w:val="24"/>
          <w:lang w:val="zh-CN" w:eastAsia="zh-CN" w:bidi="zh-CN"/>
        </w:rPr>
        <w:t>某些理论甚至将它的历史追溯到阿拉贡国王斐迪南二世</w:t>
      </w:r>
      <w:r w:rsidRPr="002203EB">
        <w:rPr>
          <w:rFonts w:ascii="Arial" w:eastAsia="Arial" w:hAnsi="Arial" w:cs="Arial"/>
          <w:sz w:val="24"/>
          <w:szCs w:val="24"/>
          <w:lang w:val="en-US" w:eastAsia="zh-CN" w:bidi="zh-CN"/>
        </w:rPr>
        <w:t>（Ferdinand II of Aragon，1479-1516</w:t>
      </w:r>
      <w:r w:rsidRPr="00426A32">
        <w:rPr>
          <w:rFonts w:ascii="Arial" w:eastAsia="Arial" w:hAnsi="Arial" w:cs="Arial"/>
          <w:sz w:val="24"/>
          <w:szCs w:val="24"/>
          <w:lang w:val="zh-CN" w:eastAsia="zh-CN" w:bidi="zh-CN"/>
        </w:rPr>
        <w:t>在位</w:t>
      </w:r>
      <w:r w:rsidRPr="002203EB">
        <w:rPr>
          <w:rFonts w:ascii="Arial" w:eastAsia="Arial" w:hAnsi="Arial" w:cs="Arial"/>
          <w:sz w:val="24"/>
          <w:szCs w:val="24"/>
          <w:lang w:val="en-US" w:eastAsia="zh-CN" w:bidi="zh-CN"/>
        </w:rPr>
        <w:t>）</w:t>
      </w:r>
      <w:r w:rsidRPr="00426A32">
        <w:rPr>
          <w:rFonts w:ascii="Arial" w:eastAsia="Arial" w:hAnsi="Arial" w:cs="Arial"/>
          <w:sz w:val="24"/>
          <w:szCs w:val="24"/>
          <w:lang w:val="zh-CN" w:eastAsia="zh-CN" w:bidi="zh-CN"/>
        </w:rPr>
        <w:t>的统治时期</w:t>
      </w:r>
      <w:r w:rsidRPr="002203EB">
        <w:rPr>
          <w:rFonts w:ascii="Arial" w:eastAsia="Arial" w:hAnsi="Arial" w:cs="Arial"/>
          <w:sz w:val="24"/>
          <w:szCs w:val="24"/>
          <w:lang w:val="en-US" w:eastAsia="zh-CN" w:bidi="zh-CN"/>
        </w:rPr>
        <w:t>，</w:t>
      </w:r>
      <w:r w:rsidRPr="00426A32">
        <w:rPr>
          <w:rFonts w:ascii="Arial" w:eastAsia="Arial" w:hAnsi="Arial" w:cs="Arial"/>
          <w:sz w:val="24"/>
          <w:szCs w:val="24"/>
          <w:lang w:val="zh-CN" w:eastAsia="zh-CN" w:bidi="zh-CN"/>
        </w:rPr>
        <w:t>认为其皇室的标志之一与美元符号之间有一定关联。当斐迪南的军队重新夺回直布罗陀海峡时，他在自己的盾徽上添加了两根立柱，寓意直布罗陀海峡的象征——海格力斯之柱，并以丝带装饰。一些历史学家认为，美元符号中的竖线呼应其中一根立柱，而S则形似丝带。</w:t>
      </w:r>
    </w:p>
    <w:p w14:paraId="3CCCACE5" w14:textId="2D0F802A" w:rsidR="00B0077D" w:rsidRPr="00570605" w:rsidRDefault="009A51A0" w:rsidP="00461906">
      <w:pPr>
        <w:pStyle w:val="Sansinterligne"/>
        <w:spacing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 w:rsidRPr="00570605">
        <w:rPr>
          <w:rFonts w:ascii="Arial" w:eastAsia="Arial" w:hAnsi="Arial" w:cs="Arial"/>
          <w:sz w:val="24"/>
          <w:szCs w:val="24"/>
          <w:lang w:val="zh-CN" w:eastAsia="zh-CN" w:bidi="zh-CN"/>
        </w:rPr>
        <w:t xml:space="preserve">不过，最受认同的理论则来自哲学家兼作家安·兰德（Ayn Rand），她 </w:t>
      </w:r>
    </w:p>
    <w:p w14:paraId="582CFFBF" w14:textId="36109BB8" w:rsidR="00461906" w:rsidRPr="00570605" w:rsidRDefault="00426A32" w:rsidP="00461906">
      <w:pPr>
        <w:pStyle w:val="Sansinterligne"/>
        <w:spacing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eastAsia="Arial" w:hAnsi="Arial" w:cs="Arial"/>
          <w:sz w:val="24"/>
          <w:szCs w:val="24"/>
          <w:lang w:val="zh-CN" w:eastAsia="zh-CN" w:bidi="zh-CN"/>
        </w:rPr>
        <w:t>在1957年的小说《阿特拉斯耸耸肩》（Atlas Shrugged）中写道，美元超越了代表一国货币的单纯角色，已然成为美国经济自由的象征。</w:t>
      </w:r>
    </w:p>
    <w:p w14:paraId="3F90A915" w14:textId="1DD70D9C" w:rsidR="00AD780D" w:rsidRPr="00461906" w:rsidRDefault="00461906" w:rsidP="00461906">
      <w:pPr>
        <w:pStyle w:val="Sansinterligne"/>
        <w:spacing w:line="276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 w:rsidRPr="00461906">
        <w:rPr>
          <w:rFonts w:ascii="Arial" w:eastAsia="Arial" w:hAnsi="Arial" w:cs="Arial"/>
          <w:sz w:val="24"/>
          <w:szCs w:val="24"/>
          <w:lang w:val="zh-CN" w:eastAsia="zh-CN" w:bidi="zh-CN"/>
        </w:rPr>
        <w:t>根据兰德的说法，美元符号（即专指美国美元的符号，有两条竖线）源于美国国名United States的两个首字母——将窄写的大写U叠合在宽写的大写S上，再除去U的底部，便得到了美元符号。</w:t>
      </w:r>
    </w:p>
    <w:p w14:paraId="5E3691CB" w14:textId="773EF6F1" w:rsidR="0072210B" w:rsidRPr="00144BB9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45947C47" w14:textId="6C708C07" w:rsidR="0072210B" w:rsidRPr="00144BB9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327873B9" w14:textId="3ADBA46A" w:rsidR="0072210B" w:rsidRPr="00144BB9" w:rsidRDefault="00EF5E0B" w:rsidP="0072210B">
      <w:pPr>
        <w:spacing w:after="0" w:line="276" w:lineRule="auto"/>
        <w:ind w:left="357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zh-CN" w:bidi="zh-CN"/>
        </w:rPr>
        <w:t>Prosper时计共推出6种颜色：</w:t>
      </w:r>
    </w:p>
    <w:p w14:paraId="51FC41FE" w14:textId="77777777" w:rsidR="0072210B" w:rsidRPr="00144BB9" w:rsidRDefault="0072210B" w:rsidP="0072210B">
      <w:pPr>
        <w:spacing w:after="0" w:line="276" w:lineRule="auto"/>
        <w:ind w:left="357"/>
        <w:jc w:val="center"/>
        <w:rPr>
          <w:rFonts w:ascii="Arial" w:hAnsi="Arial" w:cs="Arial"/>
          <w:sz w:val="24"/>
          <w:szCs w:val="24"/>
          <w:lang w:val="en-US"/>
        </w:rPr>
      </w:pPr>
      <w:r w:rsidRPr="00144BB9">
        <w:rPr>
          <w:rFonts w:ascii="Arial" w:eastAsia="Arial" w:hAnsi="Arial" w:cs="Arial"/>
          <w:sz w:val="24"/>
          <w:szCs w:val="24"/>
          <w:lang w:val="zh-CN" w:bidi="zh-CN"/>
        </w:rPr>
        <w:t>镀金、镀钯、黑色配镀钯、黑色配镀金、及红色或蓝色漆彩。</w:t>
      </w:r>
    </w:p>
    <w:p w14:paraId="34B8D963" w14:textId="77777777" w:rsidR="0072210B" w:rsidRPr="00144BB9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US" w:eastAsia="zh-CN"/>
        </w:rPr>
      </w:pPr>
    </w:p>
    <w:p w14:paraId="56E45754" w14:textId="77777777" w:rsidR="0072210B" w:rsidRPr="00144BB9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703C3693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53FCAA40" w14:textId="77777777" w:rsidR="00600E5D" w:rsidRPr="00600E5D" w:rsidRDefault="00600E5D" w:rsidP="00600E5D">
      <w:pPr>
        <w:shd w:val="clear" w:color="auto" w:fill="FFFFFF"/>
        <w:spacing w:after="0" w:line="240" w:lineRule="auto"/>
        <w:rPr>
          <w:rFonts w:ascii="Roboto" w:eastAsia="Times New Roman" w:hAnsi="Roboto"/>
          <w:color w:val="111111"/>
          <w:sz w:val="24"/>
          <w:szCs w:val="24"/>
          <w:lang w:val="en-US"/>
        </w:rPr>
      </w:pPr>
    </w:p>
    <w:p w14:paraId="6F8C2D98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6CD496A2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4D5E97C4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7DBFC2F7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718C0E8A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76098277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38A50F8E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0A40B760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53EF7496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70B12AB0" w14:textId="2ADCFFCB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7B4DD28E" w14:textId="77777777" w:rsidR="00C22ACC" w:rsidRDefault="00C22ACC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6A6EF6D8" w14:textId="77777777" w:rsidR="0072210B" w:rsidRDefault="0072210B" w:rsidP="008F3C2C">
      <w:pPr>
        <w:pStyle w:val="Sansinterligne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3477B7C0" w14:textId="77777777" w:rsidR="00144BB9" w:rsidRDefault="00144BB9" w:rsidP="00144BB9">
      <w:pPr>
        <w:pStyle w:val="Sansinterligne"/>
        <w:spacing w:line="276" w:lineRule="auto"/>
        <w:rPr>
          <w:rFonts w:ascii="Arial" w:hAnsi="Arial" w:cs="Arial"/>
          <w:b/>
          <w:i/>
          <w:sz w:val="24"/>
          <w:szCs w:val="24"/>
          <w:lang w:val="en-GB" w:eastAsia="zh-CN"/>
        </w:rPr>
      </w:pPr>
    </w:p>
    <w:p w14:paraId="6E14A9C8" w14:textId="5D84387B" w:rsidR="008F3C2C" w:rsidRPr="00E46661" w:rsidRDefault="008F3C2C" w:rsidP="00144BB9">
      <w:pPr>
        <w:pStyle w:val="Sansinterligne"/>
        <w:spacing w:line="276" w:lineRule="auto"/>
        <w:jc w:val="center"/>
        <w:rPr>
          <w:rFonts w:ascii="Arial" w:hAnsi="Arial" w:cs="Arial"/>
          <w:b/>
          <w:i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b/>
          <w:i/>
          <w:sz w:val="24"/>
          <w:szCs w:val="24"/>
          <w:lang w:val="zh-CN" w:eastAsia="zh-CN" w:bidi="zh-CN"/>
        </w:rPr>
        <w:t>技术规格</w:t>
      </w:r>
    </w:p>
    <w:p w14:paraId="6FDFA4A3" w14:textId="77777777" w:rsidR="00EF5E0B" w:rsidRDefault="00EF5E0B" w:rsidP="0072210B">
      <w:pPr>
        <w:pStyle w:val="Sansinterligne"/>
        <w:spacing w:line="276" w:lineRule="auto"/>
        <w:rPr>
          <w:rFonts w:ascii="Arial" w:hAnsi="Arial" w:cs="Arial"/>
          <w:b/>
          <w:sz w:val="24"/>
          <w:szCs w:val="24"/>
          <w:lang w:val="en-GB" w:eastAsia="zh-CN"/>
        </w:rPr>
      </w:pPr>
    </w:p>
    <w:p w14:paraId="4111F387" w14:textId="3E6CD2CC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b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时间显示功能</w:t>
      </w:r>
    </w:p>
    <w:p w14:paraId="68B86984" w14:textId="77777777" w:rsidR="008F3C2C" w:rsidRPr="00E46661" w:rsidRDefault="008F3C2C" w:rsidP="0072210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0817D36C" w14:textId="77B5EEFB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lastRenderedPageBreak/>
        <w:t>小时与分钟：手工抛光的指针通过旋转，在美元形状的主夹板上指示小时和分钟。</w:t>
      </w:r>
    </w:p>
    <w:p w14:paraId="15169BEC" w14:textId="77777777" w:rsidR="008F3C2C" w:rsidRPr="00E46661" w:rsidRDefault="008F3C2C" w:rsidP="0072210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1F685D5D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b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尺寸和重量</w:t>
      </w:r>
    </w:p>
    <w:p w14:paraId="01D28E35" w14:textId="77777777" w:rsidR="008F3C2C" w:rsidRPr="00E46661" w:rsidRDefault="008F3C2C" w:rsidP="0072210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05A63D6E" w14:textId="2EFC0DA0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 xml:space="preserve">尺寸：高139毫米，长100毫米，宽100毫米 </w:t>
      </w:r>
    </w:p>
    <w:p w14:paraId="558F64F3" w14:textId="28B1D766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 xml:space="preserve">重量：‎1.2千克 </w:t>
      </w:r>
    </w:p>
    <w:p w14:paraId="769CDCD6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</w:p>
    <w:p w14:paraId="7AD0E2F8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b/>
          <w:sz w:val="24"/>
          <w:szCs w:val="24"/>
          <w:lang w:val="en-GB" w:eastAsia="zh-CN"/>
        </w:rPr>
      </w:pPr>
      <w:bookmarkStart w:id="1" w:name="_Hlk158813508"/>
      <w:r w:rsidRPr="00E46661">
        <w:rPr>
          <w:rFonts w:ascii="Arial" w:eastAsia="Arial" w:hAnsi="Arial" w:cs="Arial"/>
          <w:b/>
          <w:sz w:val="24"/>
          <w:szCs w:val="24"/>
          <w:lang w:val="zh-CN" w:eastAsia="zh-CN" w:bidi="zh-CN"/>
        </w:rPr>
        <w:t>机芯</w:t>
      </w:r>
    </w:p>
    <w:p w14:paraId="3AA02D38" w14:textId="77777777" w:rsidR="008F3C2C" w:rsidRPr="00E46661" w:rsidRDefault="008F3C2C" w:rsidP="0072210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2DF39131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>L'Épée 1839自行设计的自产机芯</w:t>
      </w:r>
    </w:p>
    <w:p w14:paraId="7415C217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>振频：每小时18000次/‎2.5赫兹</w:t>
      </w:r>
    </w:p>
    <w:p w14:paraId="01C3DC87" w14:textId="38A67872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>动力储存：8天</w:t>
      </w:r>
    </w:p>
    <w:p w14:paraId="656783F4" w14:textId="7E3E2DAE" w:rsidR="00EB69C2" w:rsidRPr="00E46661" w:rsidRDefault="00EB69C2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>材质：镀金或镀钯黄铜，抛光不锈钢</w:t>
      </w:r>
    </w:p>
    <w:p w14:paraId="51EFD75F" w14:textId="52C4C3B3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>零件数量：120</w:t>
      </w:r>
    </w:p>
    <w:p w14:paraId="7926376B" w14:textId="1AA129C5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 xml:space="preserve">宝石数目：28颗 </w:t>
      </w:r>
    </w:p>
    <w:p w14:paraId="4A2907E5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>因加百禄（Incabloc）避震防护系统</w:t>
      </w:r>
    </w:p>
    <w:p w14:paraId="2320B821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sz w:val="24"/>
          <w:szCs w:val="24"/>
          <w:lang w:val="zh-CN" w:eastAsia="zh-CN" w:bidi="zh-CN"/>
        </w:rPr>
        <w:t>手动上弦：双头钥匙，可设定时间及上弦。</w:t>
      </w:r>
    </w:p>
    <w:p w14:paraId="39449EF5" w14:textId="77777777" w:rsidR="008F3C2C" w:rsidRPr="00E46661" w:rsidRDefault="008F3C2C" w:rsidP="0072210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58F7CF6F" w14:textId="09E71AEB" w:rsidR="008F3C2C" w:rsidRPr="0072210B" w:rsidRDefault="008F3C2C" w:rsidP="0072210B">
      <w:pPr>
        <w:pStyle w:val="Sansinterligne"/>
        <w:spacing w:line="276" w:lineRule="auto"/>
        <w:rPr>
          <w:rFonts w:ascii="Arial" w:hAnsi="Arial" w:cs="Arial"/>
          <w:b/>
          <w:sz w:val="24"/>
          <w:szCs w:val="24"/>
          <w:lang w:val="en-GB" w:eastAsia="zh-CN"/>
        </w:rPr>
      </w:pPr>
      <w:r w:rsidRPr="00E46661">
        <w:rPr>
          <w:rFonts w:ascii="Arial" w:eastAsia="Arial" w:hAnsi="Arial" w:cs="Arial"/>
          <w:b/>
          <w:sz w:val="24"/>
          <w:szCs w:val="24"/>
          <w:lang w:val="zh-CN" w:eastAsia="zh-CN" w:bidi="zh-CN"/>
        </w:rPr>
        <w:t xml:space="preserve">材质 - </w:t>
      </w:r>
      <w:r w:rsidRPr="00E46661">
        <w:rPr>
          <w:rFonts w:ascii="Arial" w:eastAsia="Arial" w:hAnsi="Arial" w:cs="Arial"/>
          <w:i/>
          <w:sz w:val="24"/>
          <w:szCs w:val="24"/>
          <w:lang w:val="zh-CN" w:eastAsia="zh-CN" w:bidi="zh-CN"/>
        </w:rPr>
        <w:t>主夹板和基座</w:t>
      </w:r>
    </w:p>
    <w:p w14:paraId="172B098A" w14:textId="77777777" w:rsidR="00E46661" w:rsidRPr="00E46661" w:rsidRDefault="00E46661" w:rsidP="0072210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1658535B" w14:textId="630801BA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353742">
        <w:rPr>
          <w:rFonts w:ascii="Arial" w:eastAsia="Arial" w:hAnsi="Arial" w:cs="Arial"/>
          <w:i/>
          <w:sz w:val="24"/>
          <w:szCs w:val="24"/>
          <w:lang w:val="zh-CN" w:eastAsia="zh-CN" w:bidi="zh-CN"/>
        </w:rPr>
        <w:t>全镀钯款：</w:t>
      </w:r>
      <w:r w:rsidRPr="00353742">
        <w:rPr>
          <w:rFonts w:ascii="Arial" w:eastAsia="Arial" w:hAnsi="Arial" w:cs="Arial"/>
          <w:sz w:val="24"/>
          <w:szCs w:val="24"/>
          <w:lang w:val="zh-CN" w:eastAsia="zh-CN" w:bidi="zh-CN"/>
        </w:rPr>
        <w:t>镀钯黄铜和不锈钢</w:t>
      </w:r>
    </w:p>
    <w:p w14:paraId="0A2521CC" w14:textId="77777777" w:rsidR="008F3C2C" w:rsidRPr="00E46661" w:rsidRDefault="008F3C2C" w:rsidP="0072210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val="en-GB" w:eastAsia="zh-CN"/>
        </w:rPr>
      </w:pPr>
    </w:p>
    <w:p w14:paraId="5F231F64" w14:textId="6F5D8C0E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353742">
        <w:rPr>
          <w:rFonts w:ascii="Arial" w:eastAsia="Arial" w:hAnsi="Arial" w:cs="Arial"/>
          <w:i/>
          <w:sz w:val="24"/>
          <w:szCs w:val="24"/>
          <w:lang w:val="zh-CN" w:eastAsia="zh-CN" w:bidi="zh-CN"/>
        </w:rPr>
        <w:t>全镀金款：</w:t>
      </w:r>
      <w:r w:rsidRPr="00353742">
        <w:rPr>
          <w:rFonts w:ascii="Arial" w:eastAsia="Arial" w:hAnsi="Arial" w:cs="Arial"/>
          <w:sz w:val="24"/>
          <w:szCs w:val="24"/>
          <w:lang w:val="zh-CN" w:eastAsia="zh-CN" w:bidi="zh-CN"/>
        </w:rPr>
        <w:t>镀金黄铜和不锈钢</w:t>
      </w:r>
    </w:p>
    <w:bookmarkEnd w:id="1"/>
    <w:p w14:paraId="4F302142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</w:p>
    <w:p w14:paraId="126569BE" w14:textId="2135D3C6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bookmarkStart w:id="2" w:name="_Hlk158813571"/>
      <w:r w:rsidRPr="00353742">
        <w:rPr>
          <w:rFonts w:ascii="Arial" w:eastAsia="Arial" w:hAnsi="Arial" w:cs="Arial"/>
          <w:i/>
          <w:sz w:val="24"/>
          <w:szCs w:val="24"/>
          <w:lang w:val="zh-CN" w:eastAsia="zh-CN" w:bidi="zh-CN"/>
        </w:rPr>
        <w:t>黑色配镀钯款：</w:t>
      </w:r>
      <w:r w:rsidRPr="00353742">
        <w:rPr>
          <w:rFonts w:ascii="Arial" w:eastAsia="Arial" w:hAnsi="Arial" w:cs="Arial"/>
          <w:sz w:val="24"/>
          <w:szCs w:val="24"/>
          <w:lang w:val="zh-CN" w:eastAsia="zh-CN" w:bidi="zh-CN"/>
        </w:rPr>
        <w:t>黑色PVD镀层黄铜和不锈钢</w:t>
      </w:r>
    </w:p>
    <w:bookmarkEnd w:id="2"/>
    <w:p w14:paraId="3C0C5552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</w:p>
    <w:p w14:paraId="6B4257F3" w14:textId="602349DA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353742">
        <w:rPr>
          <w:rFonts w:ascii="Arial" w:eastAsia="Arial" w:hAnsi="Arial" w:cs="Arial"/>
          <w:i/>
          <w:sz w:val="24"/>
          <w:szCs w:val="24"/>
          <w:lang w:val="zh-CN" w:eastAsia="zh-CN" w:bidi="zh-CN"/>
        </w:rPr>
        <w:t>黑色配镀金款：</w:t>
      </w:r>
      <w:r w:rsidRPr="00353742">
        <w:rPr>
          <w:rFonts w:ascii="Arial" w:eastAsia="Arial" w:hAnsi="Arial" w:cs="Arial"/>
          <w:sz w:val="24"/>
          <w:szCs w:val="24"/>
          <w:lang w:val="zh-CN" w:eastAsia="zh-CN" w:bidi="zh-CN"/>
        </w:rPr>
        <w:t>黑色PVD镀层黄铜和镀金不锈钢</w:t>
      </w:r>
    </w:p>
    <w:p w14:paraId="691DB416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</w:p>
    <w:p w14:paraId="71E38851" w14:textId="51A07CBE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353742">
        <w:rPr>
          <w:rFonts w:ascii="Arial" w:eastAsia="Arial" w:hAnsi="Arial" w:cs="Arial"/>
          <w:i/>
          <w:sz w:val="24"/>
          <w:szCs w:val="24"/>
          <w:lang w:val="zh-CN" w:eastAsia="zh-CN" w:bidi="zh-CN"/>
        </w:rPr>
        <w:t>红色漆彩款：</w:t>
      </w:r>
      <w:r w:rsidRPr="00353742">
        <w:rPr>
          <w:rFonts w:ascii="Arial" w:eastAsia="Arial" w:hAnsi="Arial" w:cs="Arial"/>
          <w:sz w:val="24"/>
          <w:szCs w:val="24"/>
          <w:lang w:val="zh-CN" w:eastAsia="zh-CN" w:bidi="zh-CN"/>
        </w:rPr>
        <w:t>红色漆彩镀钯黄铜和不锈钢</w:t>
      </w:r>
    </w:p>
    <w:p w14:paraId="218C912B" w14:textId="77777777" w:rsidR="008F3C2C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</w:p>
    <w:p w14:paraId="63D02277" w14:textId="390E6987" w:rsidR="00E46661" w:rsidRPr="00E46661" w:rsidRDefault="008F3C2C" w:rsidP="0072210B">
      <w:pPr>
        <w:pStyle w:val="Sansinterligne"/>
        <w:spacing w:line="276" w:lineRule="auto"/>
        <w:rPr>
          <w:rFonts w:ascii="Arial" w:hAnsi="Arial" w:cs="Arial"/>
          <w:sz w:val="24"/>
          <w:szCs w:val="24"/>
          <w:lang w:val="en-GB" w:eastAsia="zh-CN"/>
        </w:rPr>
      </w:pPr>
      <w:r w:rsidRPr="00353742">
        <w:rPr>
          <w:rFonts w:ascii="Arial" w:eastAsia="Arial" w:hAnsi="Arial" w:cs="Arial"/>
          <w:i/>
          <w:sz w:val="24"/>
          <w:szCs w:val="24"/>
          <w:lang w:val="zh-CN" w:eastAsia="zh-CN" w:bidi="zh-CN"/>
        </w:rPr>
        <w:t>蓝色漆彩款：</w:t>
      </w:r>
      <w:r w:rsidRPr="00353742">
        <w:rPr>
          <w:rFonts w:ascii="Arial" w:eastAsia="Arial" w:hAnsi="Arial" w:cs="Arial"/>
          <w:sz w:val="24"/>
          <w:szCs w:val="24"/>
          <w:lang w:val="zh-CN" w:eastAsia="zh-CN" w:bidi="zh-CN"/>
        </w:rPr>
        <w:t>蓝色漆彩镀钯黄铜和不锈钢</w:t>
      </w:r>
    </w:p>
    <w:p w14:paraId="53D714E6" w14:textId="77777777" w:rsidR="0072210B" w:rsidRDefault="0072210B" w:rsidP="0072210B">
      <w:pPr>
        <w:pStyle w:val="Sansinterligne"/>
        <w:spacing w:line="276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en-US" w:eastAsia="zh-CN"/>
        </w:rPr>
      </w:pPr>
    </w:p>
    <w:p w14:paraId="0ACCD72D" w14:textId="77777777" w:rsidR="0072210B" w:rsidRDefault="0072210B" w:rsidP="0072210B">
      <w:pPr>
        <w:pStyle w:val="Sansinterligne"/>
        <w:spacing w:line="276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en-US" w:eastAsia="zh-CN"/>
        </w:rPr>
      </w:pPr>
    </w:p>
    <w:p w14:paraId="7566ABBB" w14:textId="77777777" w:rsidR="0072210B" w:rsidRDefault="0072210B" w:rsidP="0072210B">
      <w:pPr>
        <w:pStyle w:val="Sansinterligne"/>
        <w:spacing w:line="276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en-US" w:eastAsia="zh-CN"/>
        </w:rPr>
      </w:pPr>
    </w:p>
    <w:p w14:paraId="1E4586A3" w14:textId="71BBFAD2" w:rsidR="00EF5E0B" w:rsidRDefault="00EF5E0B">
      <w:pPr>
        <w:rPr>
          <w:rFonts w:ascii="Arial" w:eastAsia="Times New Roman" w:hAnsi="Arial" w:cs="Arial"/>
          <w:b/>
          <w:i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i/>
          <w:sz w:val="28"/>
          <w:szCs w:val="28"/>
          <w:lang w:val="zh-CN" w:bidi="zh-CN"/>
        </w:rPr>
        <w:br w:type="page"/>
      </w:r>
    </w:p>
    <w:p w14:paraId="539242FF" w14:textId="77777777" w:rsidR="0072210B" w:rsidRDefault="0072210B" w:rsidP="0072210B">
      <w:pPr>
        <w:pStyle w:val="Sansinterligne"/>
        <w:spacing w:line="276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en-US" w:eastAsia="zh-CN"/>
        </w:rPr>
      </w:pPr>
    </w:p>
    <w:p w14:paraId="075CE663" w14:textId="79DBADFD" w:rsidR="00033CB5" w:rsidRDefault="00033CB5" w:rsidP="0072210B">
      <w:pPr>
        <w:pStyle w:val="Sansinterligne"/>
        <w:spacing w:line="276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en-US" w:eastAsia="zh-CN"/>
        </w:rPr>
      </w:pPr>
      <w:r w:rsidRPr="006E09AE">
        <w:rPr>
          <w:rFonts w:ascii="Arial" w:eastAsia="Times New Roman" w:hAnsi="Arial" w:cs="Arial"/>
          <w:b/>
          <w:i/>
          <w:sz w:val="28"/>
          <w:szCs w:val="28"/>
          <w:lang w:val="zh-CN" w:eastAsia="zh-CN" w:bidi="zh-CN"/>
        </w:rPr>
        <w:t>埃里克</w:t>
      </w:r>
      <w:r w:rsidRPr="00660CB8">
        <w:rPr>
          <w:rFonts w:ascii="Arial" w:eastAsia="Times New Roman" w:hAnsi="Arial" w:cs="Arial"/>
          <w:b/>
          <w:i/>
          <w:sz w:val="28"/>
          <w:szCs w:val="28"/>
          <w:lang w:val="en-US" w:eastAsia="zh-CN" w:bidi="zh-CN"/>
        </w:rPr>
        <w:t>·</w:t>
      </w:r>
      <w:r w:rsidRPr="006E09AE">
        <w:rPr>
          <w:rFonts w:ascii="Arial" w:eastAsia="Times New Roman" w:hAnsi="Arial" w:cs="Arial"/>
          <w:b/>
          <w:i/>
          <w:sz w:val="28"/>
          <w:szCs w:val="28"/>
          <w:lang w:val="zh-CN" w:eastAsia="zh-CN" w:bidi="zh-CN"/>
        </w:rPr>
        <w:t>梅耶</w:t>
      </w:r>
      <w:r w:rsidRPr="00660CB8">
        <w:rPr>
          <w:rFonts w:ascii="Arial" w:eastAsia="Times New Roman" w:hAnsi="Arial" w:cs="Arial"/>
          <w:b/>
          <w:i/>
          <w:sz w:val="28"/>
          <w:szCs w:val="28"/>
          <w:lang w:val="en-US" w:eastAsia="zh-CN" w:bidi="zh-CN"/>
        </w:rPr>
        <w:t>（Eric Meyer）</w:t>
      </w:r>
    </w:p>
    <w:p w14:paraId="6D0C3729" w14:textId="77777777" w:rsidR="00E46661" w:rsidRPr="00E46661" w:rsidRDefault="00E46661" w:rsidP="0072210B">
      <w:pPr>
        <w:pStyle w:val="Sansinterligne"/>
        <w:spacing w:line="276" w:lineRule="auto"/>
        <w:jc w:val="center"/>
        <w:rPr>
          <w:rFonts w:ascii="Arial" w:hAnsi="Arial" w:cs="Arial"/>
          <w:color w:val="FF0000"/>
          <w:sz w:val="24"/>
          <w:szCs w:val="24"/>
          <w:lang w:val="en-GB" w:eastAsia="zh-CN"/>
        </w:rPr>
      </w:pPr>
    </w:p>
    <w:p w14:paraId="31C8A21F" w14:textId="78F33276" w:rsidR="00033CB5" w:rsidRPr="006E09AE" w:rsidRDefault="00033CB5" w:rsidP="0072210B">
      <w:pPr>
        <w:spacing w:after="240" w:line="276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设计师埃里克·梅耶（Eric Meyer）专为多个产业领域设计和开发产品，包括消费品业、奢侈品业和制表业。他的工作室位于瑞士，以革新设计、专精美学和专业技术见长，并以热忱的实验精神知名。工作室设计的产品类型涵盖家具、腕表、独特钟表时计、室内设计和消费品等，作品均融合专业精工和创意实验。</w:t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br/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br/>
        <w:t>埃里克的代表性设计手法以一系列原则体现，其中的首要原则，是在以用户为中心的同时，对合作品牌具有商业可行性。出于对美术的了解和热爱，埃里克对雕塑和绘画情有独钟，而这也为他的设计实践带来了独特灵感。</w:t>
      </w:r>
    </w:p>
    <w:p w14:paraId="79005E91" w14:textId="25699482" w:rsidR="00033CB5" w:rsidRPr="006E09AE" w:rsidRDefault="00033CB5" w:rsidP="0072210B">
      <w:pPr>
        <w:spacing w:line="276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埃里克在职业生涯中创作了众多获奖产品</w:t>
      </w:r>
      <w:r w:rsidRPr="002203EB">
        <w:rPr>
          <w:rFonts w:ascii="Arial" w:eastAsia="Times New Roman" w:hAnsi="Arial" w:cs="Arial"/>
          <w:sz w:val="24"/>
          <w:szCs w:val="24"/>
          <w:lang w:val="en-US" w:bidi="zh-CN"/>
        </w:rPr>
        <w:t>，</w:t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与</w:t>
      </w:r>
      <w:r w:rsidRPr="002203EB">
        <w:rPr>
          <w:rFonts w:ascii="Arial" w:eastAsia="Times New Roman" w:hAnsi="Arial" w:cs="Arial"/>
          <w:sz w:val="24"/>
          <w:szCs w:val="24"/>
          <w:lang w:val="en-US" w:bidi="zh-CN"/>
        </w:rPr>
        <w:t>Nespresso</w:t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、</w:t>
      </w:r>
      <w:r w:rsidRPr="002203EB">
        <w:rPr>
          <w:rFonts w:ascii="Arial" w:eastAsia="Times New Roman" w:hAnsi="Arial" w:cs="Arial"/>
          <w:sz w:val="24"/>
          <w:szCs w:val="24"/>
          <w:lang w:val="en-US" w:bidi="zh-CN"/>
        </w:rPr>
        <w:t>Swatch Group</w:t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、</w:t>
      </w:r>
      <w:r w:rsidRPr="002203EB">
        <w:rPr>
          <w:rFonts w:ascii="Arial" w:eastAsia="Times New Roman" w:hAnsi="Arial" w:cs="Arial"/>
          <w:sz w:val="24"/>
          <w:szCs w:val="24"/>
          <w:lang w:val="en-US" w:bidi="zh-CN"/>
        </w:rPr>
        <w:t>Rolex</w:t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、</w:t>
      </w:r>
      <w:r w:rsidRPr="002203EB">
        <w:rPr>
          <w:rFonts w:ascii="Arial" w:eastAsia="Times New Roman" w:hAnsi="Arial" w:cs="Arial"/>
          <w:sz w:val="24"/>
          <w:szCs w:val="24"/>
          <w:lang w:val="en-US" w:bidi="zh-CN"/>
        </w:rPr>
        <w:t>MB&amp;F</w:t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、</w:t>
      </w:r>
      <w:proofErr w:type="spellStart"/>
      <w:r w:rsidRPr="002203EB">
        <w:rPr>
          <w:rFonts w:ascii="Arial" w:eastAsia="Times New Roman" w:hAnsi="Arial" w:cs="Arial"/>
          <w:sz w:val="24"/>
          <w:szCs w:val="24"/>
          <w:lang w:val="en-US" w:bidi="zh-CN"/>
        </w:rPr>
        <w:t>L’</w:t>
      </w:r>
      <w:r w:rsidR="002203EB">
        <w:rPr>
          <w:rFonts w:ascii="Arial" w:eastAsia="Times New Roman" w:hAnsi="Arial" w:cs="Arial"/>
          <w:sz w:val="24"/>
          <w:szCs w:val="24"/>
          <w:lang w:val="en-US" w:bidi="zh-CN"/>
        </w:rPr>
        <w:t>É</w:t>
      </w:r>
      <w:r w:rsidRPr="002203EB">
        <w:rPr>
          <w:rFonts w:ascii="Arial" w:eastAsia="Times New Roman" w:hAnsi="Arial" w:cs="Arial"/>
          <w:sz w:val="24"/>
          <w:szCs w:val="24"/>
          <w:lang w:val="en-US" w:bidi="zh-CN"/>
        </w:rPr>
        <w:t>pée</w:t>
      </w:r>
      <w:proofErr w:type="spellEnd"/>
      <w:r w:rsidRPr="002203EB">
        <w:rPr>
          <w:rFonts w:ascii="Arial" w:eastAsia="Times New Roman" w:hAnsi="Arial" w:cs="Arial"/>
          <w:sz w:val="24"/>
          <w:szCs w:val="24"/>
          <w:lang w:val="en-US" w:bidi="zh-CN"/>
        </w:rPr>
        <w:t xml:space="preserve"> 1839</w:t>
      </w:r>
      <w:r w:rsidRPr="006E09AE">
        <w:rPr>
          <w:rFonts w:ascii="Arial" w:eastAsia="Times New Roman" w:hAnsi="Arial" w:cs="Arial"/>
          <w:sz w:val="24"/>
          <w:szCs w:val="24"/>
          <w:lang w:val="zh-CN" w:bidi="zh-CN"/>
        </w:rPr>
        <w:t>等国际知名制造商缔结了长期合作关系。</w:t>
      </w:r>
    </w:p>
    <w:p w14:paraId="540E778A" w14:textId="4D9BE5D6" w:rsidR="0047304E" w:rsidRPr="006E09AE" w:rsidRDefault="0047304E" w:rsidP="0072210B">
      <w:pPr>
        <w:spacing w:line="276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2203EB">
        <w:rPr>
          <w:rFonts w:ascii="Arial" w:eastAsia="Arial" w:hAnsi="Arial" w:cs="Arial"/>
          <w:sz w:val="24"/>
          <w:szCs w:val="24"/>
          <w:lang w:val="en-US" w:bidi="zh-CN"/>
        </w:rPr>
        <w:br w:type="page"/>
      </w:r>
    </w:p>
    <w:p w14:paraId="7147FEC0" w14:textId="77777777" w:rsidR="002245CC" w:rsidRDefault="002245CC" w:rsidP="002245CC">
      <w:pPr>
        <w:pStyle w:val="Sansinterligne"/>
        <w:jc w:val="center"/>
        <w:rPr>
          <w:rFonts w:ascii="Arial" w:hAnsi="Arial" w:cs="Arial"/>
          <w:b/>
          <w:sz w:val="28"/>
          <w:szCs w:val="28"/>
          <w:lang w:val="en-GB" w:eastAsia="zh-CN"/>
        </w:rPr>
      </w:pPr>
      <w:r>
        <w:rPr>
          <w:rFonts w:ascii="Arial" w:hAnsi="Arial" w:cs="Arial"/>
          <w:b/>
          <w:bCs/>
          <w:sz w:val="28"/>
          <w:szCs w:val="28"/>
          <w:lang w:val="fr-FR" w:eastAsia="zh-CN"/>
        </w:rPr>
        <w:lastRenderedPageBreak/>
        <w:t>L</w:t>
      </w:r>
      <w:r>
        <w:rPr>
          <w:rFonts w:ascii="Arial" w:hAnsi="Arial" w:cs="Arial"/>
          <w:b/>
          <w:bCs/>
          <w:sz w:val="28"/>
          <w:szCs w:val="28"/>
          <w:lang w:val="zh-CN" w:eastAsia="zh-CN"/>
        </w:rPr>
        <w:t xml:space="preserve">'EPEE 1839 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>–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 xml:space="preserve"> </w:t>
      </w:r>
      <w:r>
        <w:rPr>
          <w:rFonts w:ascii="MS Gothic" w:eastAsia="MS Gothic" w:hAnsi="MS Gothic" w:cs="MS Gothic" w:hint="eastAsia"/>
          <w:b/>
          <w:bCs/>
          <w:sz w:val="28"/>
          <w:szCs w:val="28"/>
          <w:lang w:val="zh-CN" w:eastAsia="zh-CN"/>
        </w:rPr>
        <w:t>瑞士首屈一指的</w:t>
      </w:r>
      <w:r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val="zh-CN" w:eastAsia="zh-CN"/>
        </w:rPr>
        <w:t>时钟制造商</w:t>
      </w:r>
    </w:p>
    <w:p w14:paraId="7204EFDA" w14:textId="77777777" w:rsidR="002245CC" w:rsidRDefault="002245CC" w:rsidP="002245CC">
      <w:pPr>
        <w:pStyle w:val="Sansinterligne"/>
        <w:rPr>
          <w:rFonts w:ascii="Arial" w:hAnsi="Arial" w:cs="Arial"/>
          <w:lang w:val="en-GB" w:eastAsia="zh-CN"/>
        </w:rPr>
      </w:pPr>
    </w:p>
    <w:p w14:paraId="427271CF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致力于制造高端</w:t>
      </w:r>
      <w:r w:rsidRPr="00173A02">
        <w:rPr>
          <w:rFonts w:eastAsia="Microsoft JhengHei" w:cstheme="minorHAnsi"/>
          <w:lang w:val="zh-CN" w:eastAsia="zh-CN"/>
        </w:rPr>
        <w:t>时钟，近</w:t>
      </w:r>
      <w:r w:rsidRPr="00173A02">
        <w:rPr>
          <w:rFonts w:cstheme="minorHAnsi"/>
          <w:lang w:val="zh-CN" w:eastAsia="zh-CN"/>
        </w:rPr>
        <w:t>180</w:t>
      </w:r>
      <w:r w:rsidRPr="00173A02">
        <w:rPr>
          <w:rFonts w:eastAsia="MS Gothic" w:cstheme="minorHAnsi"/>
          <w:lang w:val="zh-CN" w:eastAsia="zh-CN"/>
        </w:rPr>
        <w:t>年以来一直是瑞士享</w:t>
      </w:r>
      <w:r w:rsidRPr="00173A02">
        <w:rPr>
          <w:rFonts w:eastAsia="Microsoft JhengHei" w:cstheme="minorHAnsi"/>
          <w:lang w:val="zh-CN" w:eastAsia="zh-CN"/>
        </w:rPr>
        <w:t>负盛名的制造商。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由</w:t>
      </w:r>
      <w:r w:rsidRPr="00173A02">
        <w:rPr>
          <w:rFonts w:cstheme="minorHAnsi"/>
          <w:lang w:val="zh-CN" w:eastAsia="zh-CN"/>
        </w:rPr>
        <w:t>Auguste L’Epée</w:t>
      </w:r>
      <w:r w:rsidRPr="00173A02">
        <w:rPr>
          <w:rFonts w:eastAsia="MS Gothic" w:cstheme="minorHAnsi"/>
          <w:lang w:val="zh-CN" w:eastAsia="zh-CN"/>
        </w:rPr>
        <w:t>于</w:t>
      </w:r>
      <w:r w:rsidRPr="00173A02">
        <w:rPr>
          <w:rFonts w:cstheme="minorHAnsi"/>
          <w:lang w:val="zh-CN" w:eastAsia="zh-CN"/>
        </w:rPr>
        <w:t>1839</w:t>
      </w:r>
      <w:r w:rsidRPr="00173A02">
        <w:rPr>
          <w:rFonts w:eastAsia="MS Gothic" w:cstheme="minorHAnsi"/>
          <w:lang w:val="zh-CN" w:eastAsia="zh-CN"/>
        </w:rPr>
        <w:t>年在法国</w:t>
      </w:r>
      <w:r w:rsidRPr="00173A02">
        <w:rPr>
          <w:rFonts w:eastAsia="Microsoft JhengHei" w:cstheme="minorHAnsi"/>
          <w:lang w:val="zh-CN" w:eastAsia="zh-CN"/>
        </w:rPr>
        <w:t>贝桑松（</w:t>
      </w:r>
      <w:r w:rsidRPr="00173A02">
        <w:rPr>
          <w:rFonts w:cstheme="minorHAnsi"/>
          <w:lang w:val="zh-CN" w:eastAsia="zh-CN"/>
        </w:rPr>
        <w:t>Besançon</w:t>
      </w:r>
      <w:r w:rsidRPr="00173A02">
        <w:rPr>
          <w:rFonts w:eastAsia="MS Gothic" w:cstheme="minorHAnsi"/>
          <w:lang w:val="zh-CN" w:eastAsia="zh-CN"/>
        </w:rPr>
        <w:t>）</w:t>
      </w:r>
      <w:r w:rsidRPr="00173A02">
        <w:rPr>
          <w:rFonts w:eastAsia="Microsoft JhengHei" w:cstheme="minorHAnsi"/>
          <w:lang w:val="zh-CN" w:eastAsia="zh-CN"/>
        </w:rPr>
        <w:t>创立，最初专门制造音乐盒和时计零件，当时就已经是全手工制作零件的代名词。</w:t>
      </w:r>
      <w:bookmarkStart w:id="3" w:name="_GoBack"/>
      <w:bookmarkEnd w:id="3"/>
    </w:p>
    <w:p w14:paraId="3B84F687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</w:p>
    <w:p w14:paraId="76F27B32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S Gothic" w:cstheme="minorHAnsi"/>
          <w:lang w:val="zh-CN" w:eastAsia="zh-CN"/>
        </w:rPr>
        <w:t>自</w:t>
      </w:r>
      <w:r w:rsidRPr="00173A02">
        <w:rPr>
          <w:rFonts w:cstheme="minorHAnsi"/>
          <w:lang w:val="zh-CN" w:eastAsia="zh-CN"/>
        </w:rPr>
        <w:t>1850</w:t>
      </w:r>
      <w:r w:rsidRPr="00173A02">
        <w:rPr>
          <w:rFonts w:eastAsia="MS Gothic" w:cstheme="minorHAnsi"/>
          <w:lang w:val="zh-CN" w:eastAsia="zh-CN"/>
        </w:rPr>
        <w:t>年起，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成</w:t>
      </w:r>
      <w:r w:rsidRPr="00173A02">
        <w:rPr>
          <w:rFonts w:eastAsia="Microsoft JhengHei" w:cstheme="minorHAnsi"/>
          <w:lang w:val="zh-CN" w:eastAsia="zh-CN"/>
        </w:rPr>
        <w:t>为</w:t>
      </w:r>
      <w:r w:rsidRPr="00173A02">
        <w:rPr>
          <w:rFonts w:cstheme="minorHAnsi"/>
          <w:lang w:val="zh-CN" w:eastAsia="zh-CN"/>
        </w:rPr>
        <w:t>“</w:t>
      </w:r>
      <w:r w:rsidRPr="00173A02">
        <w:rPr>
          <w:rFonts w:eastAsia="MS Gothic" w:cstheme="minorHAnsi"/>
          <w:lang w:val="zh-CN" w:eastAsia="zh-CN"/>
        </w:rPr>
        <w:t>平台</w:t>
      </w:r>
      <w:r w:rsidRPr="00173A02">
        <w:rPr>
          <w:rFonts w:cstheme="minorHAnsi"/>
          <w:lang w:val="zh-CN" w:eastAsia="zh-CN"/>
        </w:rPr>
        <w:t>”</w:t>
      </w:r>
      <w:r w:rsidRPr="00173A02">
        <w:rPr>
          <w:rFonts w:eastAsia="MS Gothic" w:cstheme="minorHAnsi"/>
          <w:lang w:val="zh-CN" w:eastAsia="zh-CN"/>
        </w:rPr>
        <w:t>擒</w:t>
      </w:r>
      <w:r w:rsidRPr="00173A02">
        <w:rPr>
          <w:rFonts w:eastAsia="Microsoft JhengHei" w:cstheme="minorHAnsi"/>
          <w:lang w:val="zh-CN" w:eastAsia="zh-CN"/>
        </w:rPr>
        <w:t>纵机构（</w:t>
      </w:r>
      <w:r w:rsidRPr="00173A02">
        <w:rPr>
          <w:rFonts w:cstheme="minorHAnsi"/>
          <w:lang w:val="zh-CN" w:eastAsia="zh-CN"/>
        </w:rPr>
        <w:t>platform escapement</w:t>
      </w:r>
      <w:r w:rsidRPr="00173A02">
        <w:rPr>
          <w:rFonts w:eastAsia="MS Gothic" w:cstheme="minorHAnsi"/>
          <w:lang w:val="zh-CN" w:eastAsia="zh-CN"/>
        </w:rPr>
        <w:t>）的</w:t>
      </w:r>
      <w:r w:rsidRPr="00173A02">
        <w:rPr>
          <w:rFonts w:eastAsia="Microsoft JhengHei" w:cstheme="minorHAnsi"/>
          <w:lang w:val="zh-CN" w:eastAsia="zh-CN"/>
        </w:rPr>
        <w:t>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14:paraId="4F6D2B6B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</w:p>
    <w:p w14:paraId="2A278442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S Gothic" w:cstheme="minorHAnsi"/>
          <w:lang w:val="zh-CN" w:eastAsia="zh-CN"/>
        </w:rPr>
        <w:t>在上个世</w:t>
      </w:r>
      <w:r w:rsidRPr="00173A02">
        <w:rPr>
          <w:rFonts w:eastAsia="Microsoft JhengHei" w:cstheme="minorHAnsi"/>
          <w:lang w:val="zh-CN" w:eastAsia="zh-CN"/>
        </w:rPr>
        <w:t>纪，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因其出众的携</w:t>
      </w:r>
      <w:r w:rsidRPr="00173A02">
        <w:rPr>
          <w:rFonts w:eastAsia="Microsoft JhengHei" w:cstheme="minorHAnsi"/>
          <w:lang w:val="zh-CN" w:eastAsia="zh-CN"/>
        </w:rPr>
        <w:t>带式座钟而蜚声国际。对许多人而言，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icrosoft JhengHei" w:cstheme="minorHAnsi"/>
          <w:lang w:val="zh-CN" w:eastAsia="zh-CN"/>
        </w:rPr>
        <w:t>时钟代表地位和影响力，而且法国政府要员也选择它作为馈赠贵宾的礼品。</w:t>
      </w:r>
      <w:r w:rsidRPr="00173A02">
        <w:rPr>
          <w:rFonts w:cstheme="minorHAnsi"/>
          <w:lang w:val="zh-CN" w:eastAsia="zh-CN"/>
        </w:rPr>
        <w:t>1976</w:t>
      </w:r>
      <w:r w:rsidRPr="00173A02">
        <w:rPr>
          <w:rFonts w:eastAsia="MS Gothic" w:cstheme="minorHAnsi"/>
          <w:lang w:val="zh-CN" w:eastAsia="zh-CN"/>
        </w:rPr>
        <w:t>年，</w:t>
      </w:r>
      <w:r w:rsidRPr="00173A02">
        <w:rPr>
          <w:rFonts w:eastAsia="Microsoft JhengHei" w:cstheme="minorHAnsi"/>
          <w:lang w:val="zh-CN" w:eastAsia="zh-CN"/>
        </w:rPr>
        <w:t>协和超音速客机开始投入商业运营，并选用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壁</w:t>
      </w:r>
      <w:r w:rsidRPr="00173A02">
        <w:rPr>
          <w:rFonts w:eastAsia="Microsoft JhengHei" w:cstheme="minorHAnsi"/>
          <w:lang w:val="zh-CN" w:eastAsia="zh-CN"/>
        </w:rPr>
        <w:t>钟供机舱内的乘客读取时间。</w:t>
      </w:r>
      <w:r w:rsidRPr="00173A02">
        <w:rPr>
          <w:rFonts w:cstheme="minorHAnsi"/>
          <w:lang w:val="zh-CN" w:eastAsia="zh-CN"/>
        </w:rPr>
        <w:t>1994</w:t>
      </w:r>
      <w:r w:rsidRPr="00173A02">
        <w:rPr>
          <w:rFonts w:eastAsia="MS Gothic" w:cstheme="minorHAnsi"/>
          <w:lang w:val="zh-CN" w:eastAsia="zh-CN"/>
        </w:rPr>
        <w:t>年，</w:t>
      </w:r>
      <w:r w:rsidRPr="00173A02">
        <w:rPr>
          <w:rFonts w:cstheme="minorHAnsi"/>
          <w:lang w:val="zh-CN" w:eastAsia="zh-CN"/>
        </w:rPr>
        <w:t>L'Epée</w:t>
      </w:r>
      <w:r w:rsidRPr="00173A02">
        <w:rPr>
          <w:rFonts w:eastAsia="MS Gothic" w:cstheme="minorHAnsi"/>
          <w:lang w:val="zh-CN" w:eastAsia="zh-CN"/>
        </w:rPr>
        <w:t>打造全球最大的</w:t>
      </w:r>
      <w:r w:rsidRPr="00173A02">
        <w:rPr>
          <w:rFonts w:eastAsia="Microsoft JhengHei" w:cstheme="minorHAnsi"/>
          <w:lang w:val="zh-CN" w:eastAsia="zh-CN"/>
        </w:rPr>
        <w:t>摆锤时钟</w:t>
      </w:r>
      <w:r w:rsidRPr="00173A02">
        <w:rPr>
          <w:rFonts w:cstheme="minorHAnsi"/>
          <w:lang w:val="zh-CN" w:eastAsia="zh-CN"/>
        </w:rPr>
        <w:t>“Giant Regulator”</w:t>
      </w:r>
      <w:r w:rsidRPr="00173A02">
        <w:rPr>
          <w:rFonts w:eastAsia="MS Gothic" w:cstheme="minorHAnsi"/>
          <w:lang w:val="zh-CN" w:eastAsia="zh-CN"/>
        </w:rPr>
        <w:t>（巨型</w:t>
      </w:r>
      <w:r w:rsidRPr="00173A02">
        <w:rPr>
          <w:rFonts w:eastAsia="Microsoft JhengHei" w:cstheme="minorHAnsi"/>
          <w:lang w:val="zh-CN" w:eastAsia="zh-CN"/>
        </w:rPr>
        <w:t>标准钟），展现品牌勇于挑战自我的决心，吉尼斯世界纪录大全也记载了这项成就。</w:t>
      </w:r>
    </w:p>
    <w:p w14:paraId="4909B064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</w:p>
    <w:p w14:paraId="13C0D30F" w14:textId="77777777" w:rsidR="002245CC" w:rsidRDefault="002245CC" w:rsidP="002245CC">
      <w:pPr>
        <w:pStyle w:val="Sansinterligne"/>
        <w:jc w:val="both"/>
        <w:rPr>
          <w:rFonts w:eastAsia="MS Gothic" w:cstheme="minorHAnsi"/>
          <w:lang w:val="zh-CN" w:eastAsia="zh-CN"/>
        </w:rPr>
      </w:pPr>
      <w:r w:rsidRPr="00173A02">
        <w:rPr>
          <w:rFonts w:cstheme="minorHAnsi"/>
          <w:lang w:val="zh-CN" w:eastAsia="zh-CN"/>
        </w:rPr>
        <w:t>L'Epée 1839</w:t>
      </w:r>
      <w:r w:rsidRPr="00173A02">
        <w:rPr>
          <w:rFonts w:eastAsia="MS Gothic" w:cstheme="minorHAnsi"/>
          <w:lang w:val="zh-CN" w:eastAsia="zh-CN"/>
        </w:rPr>
        <w:t>目前</w:t>
      </w:r>
      <w:r w:rsidRPr="00173A02">
        <w:rPr>
          <w:rFonts w:eastAsia="Microsoft JhengHei" w:cstheme="minorHAnsi"/>
          <w:lang w:val="zh-CN" w:eastAsia="zh-CN"/>
        </w:rPr>
        <w:t>总部位于瑞士汝拉山区的德莱蒙（</w:t>
      </w:r>
      <w:r w:rsidRPr="00173A02">
        <w:rPr>
          <w:rFonts w:cstheme="minorHAnsi"/>
          <w:lang w:val="zh-CN" w:eastAsia="zh-CN"/>
        </w:rPr>
        <w:t>Delémont</w:t>
      </w:r>
      <w:r w:rsidRPr="00173A02">
        <w:rPr>
          <w:rFonts w:eastAsia="MS Gothic" w:cstheme="minorHAnsi"/>
          <w:lang w:val="zh-CN" w:eastAsia="zh-CN"/>
        </w:rPr>
        <w:t>）。在公司首席</w:t>
      </w:r>
      <w:r w:rsidRPr="00173A02">
        <w:rPr>
          <w:rFonts w:eastAsia="Microsoft JhengHei" w:cstheme="minorHAnsi"/>
          <w:lang w:val="zh-CN" w:eastAsia="zh-CN"/>
        </w:rPr>
        <w:t>执行官阿诺</w:t>
      </w:r>
      <w:r w:rsidRPr="00173A02">
        <w:rPr>
          <w:rFonts w:cstheme="minorHAnsi"/>
          <w:lang w:val="zh-CN" w:eastAsia="zh-CN"/>
        </w:rPr>
        <w:t>·</w:t>
      </w:r>
      <w:r w:rsidRPr="00173A02">
        <w:rPr>
          <w:rFonts w:eastAsia="MS Gothic" w:cstheme="minorHAnsi"/>
          <w:lang w:val="zh-CN" w:eastAsia="zh-CN"/>
        </w:rPr>
        <w:t>尼古拉</w:t>
      </w:r>
    </w:p>
    <w:p w14:paraId="676D9B0C" w14:textId="77777777" w:rsidR="002245CC" w:rsidRDefault="002245CC" w:rsidP="002245CC">
      <w:pPr>
        <w:pStyle w:val="Sansinterligne"/>
        <w:jc w:val="both"/>
        <w:rPr>
          <w:rFonts w:cstheme="minorHAnsi"/>
          <w:lang w:val="fr-FR" w:eastAsia="zh-CN"/>
        </w:rPr>
      </w:pPr>
      <w:r>
        <w:rPr>
          <w:rFonts w:cstheme="minorHAnsi"/>
          <w:lang w:val="fr-FR" w:eastAsia="zh-CN"/>
        </w:rPr>
        <w:t>(</w:t>
      </w:r>
    </w:p>
    <w:p w14:paraId="72E208D4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cstheme="minorHAnsi"/>
          <w:lang w:val="zh-CN" w:eastAsia="zh-CN"/>
        </w:rPr>
        <w:t>Arnaud Nicolas</w:t>
      </w:r>
      <w:r w:rsidRPr="00173A02">
        <w:rPr>
          <w:rFonts w:eastAsia="MS Gothic" w:cstheme="minorHAnsi"/>
          <w:lang w:val="zh-CN" w:eastAsia="zh-CN"/>
        </w:rPr>
        <w:t>）的</w:t>
      </w:r>
      <w:r w:rsidRPr="00173A02">
        <w:rPr>
          <w:rFonts w:eastAsia="Microsoft JhengHei" w:cstheme="minorHAnsi"/>
          <w:lang w:val="zh-CN" w:eastAsia="zh-CN"/>
        </w:rPr>
        <w:t>带领下，品牌开发出许多出类拔萃的座钟产品，包括一系列精密考究的各款时钟。</w:t>
      </w:r>
    </w:p>
    <w:p w14:paraId="64799550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</w:p>
    <w:p w14:paraId="27621846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icrosoft JhengHei" w:cstheme="minorHAnsi"/>
          <w:lang w:val="zh-CN" w:eastAsia="zh-CN"/>
        </w:rPr>
        <w:t>该系列产品可区分为三大主题：</w:t>
      </w:r>
    </w:p>
    <w:p w14:paraId="7949F2B8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</w:p>
    <w:p w14:paraId="24F16D03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icrosoft JhengHei" w:cstheme="minorHAnsi"/>
          <w:lang w:val="zh-CN" w:eastAsia="zh-CN"/>
        </w:rPr>
        <w:t>创意艺术（</w:t>
      </w:r>
      <w:r w:rsidRPr="00173A02">
        <w:rPr>
          <w:rFonts w:cstheme="minorHAnsi"/>
          <w:lang w:val="zh-CN" w:eastAsia="zh-CN"/>
        </w:rPr>
        <w:t>Creative Art</w:t>
      </w:r>
      <w:r w:rsidRPr="00173A02">
        <w:rPr>
          <w:rFonts w:eastAsia="MS Gothic" w:cstheme="minorHAnsi"/>
          <w:lang w:val="zh-CN" w:eastAsia="zh-CN"/>
        </w:rPr>
        <w:t>）</w:t>
      </w:r>
      <w:r w:rsidRPr="00173A02">
        <w:rPr>
          <w:rFonts w:cstheme="minorHAnsi"/>
          <w:lang w:val="zh-CN" w:eastAsia="zh-CN"/>
        </w:rPr>
        <w:t xml:space="preserve"> - </w:t>
      </w:r>
      <w:r w:rsidRPr="00173A02">
        <w:rPr>
          <w:rFonts w:eastAsia="MS Gothic" w:cstheme="minorHAnsi"/>
          <w:lang w:val="zh-CN" w:eastAsia="zh-CN"/>
        </w:rPr>
        <w:t>主要</w:t>
      </w:r>
      <w:r w:rsidRPr="00173A02">
        <w:rPr>
          <w:rFonts w:eastAsia="Microsoft JhengHei" w:cstheme="minorHAnsi"/>
          <w:lang w:val="zh-CN" w:eastAsia="zh-CN"/>
        </w:rPr>
        <w:t>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14:paraId="5CEFE2C8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</w:p>
    <w:p w14:paraId="79DBF290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fr-CH"/>
        </w:rPr>
      </w:pPr>
      <w:proofErr w:type="spellStart"/>
      <w:proofErr w:type="gramStart"/>
      <w:r w:rsidRPr="00173A02">
        <w:rPr>
          <w:rFonts w:eastAsia="MS Gothic" w:cstheme="minorHAnsi"/>
          <w:lang w:val="zh-CN" w:eastAsia="fr-CH"/>
        </w:rPr>
        <w:t>当代</w:t>
      </w:r>
      <w:r w:rsidRPr="00173A02">
        <w:rPr>
          <w:rFonts w:eastAsia="Microsoft JhengHei" w:cstheme="minorHAnsi"/>
          <w:lang w:val="zh-CN" w:eastAsia="fr-CH"/>
        </w:rPr>
        <w:t>时计</w:t>
      </w:r>
      <w:proofErr w:type="gramEnd"/>
      <w:r w:rsidRPr="000C6C51">
        <w:rPr>
          <w:rFonts w:eastAsia="Microsoft JhengHei" w:cstheme="minorHAnsi"/>
          <w:lang w:eastAsia="fr-CH"/>
        </w:rPr>
        <w:t>（</w:t>
      </w:r>
      <w:r w:rsidRPr="000C6C51">
        <w:rPr>
          <w:rFonts w:cstheme="minorHAnsi"/>
          <w:lang w:eastAsia="fr-CH"/>
        </w:rPr>
        <w:t>Contemporary</w:t>
      </w:r>
      <w:proofErr w:type="spellEnd"/>
      <w:r w:rsidRPr="000C6C51">
        <w:rPr>
          <w:rFonts w:cstheme="minorHAnsi"/>
          <w:lang w:eastAsia="fr-CH"/>
        </w:rPr>
        <w:t xml:space="preserve"> </w:t>
      </w:r>
      <w:proofErr w:type="spellStart"/>
      <w:r w:rsidRPr="000C6C51">
        <w:rPr>
          <w:rFonts w:cstheme="minorHAnsi"/>
          <w:lang w:eastAsia="fr-CH"/>
        </w:rPr>
        <w:t>Timepieces</w:t>
      </w:r>
      <w:proofErr w:type="spellEnd"/>
      <w:r w:rsidRPr="000C6C51">
        <w:rPr>
          <w:rFonts w:eastAsia="MS Gothic" w:cstheme="minorHAnsi"/>
          <w:lang w:eastAsia="fr-CH"/>
        </w:rPr>
        <w:t>）</w:t>
      </w:r>
      <w:r w:rsidRPr="000C6C51">
        <w:rPr>
          <w:rFonts w:cstheme="minorHAnsi"/>
          <w:lang w:eastAsia="zh-CN"/>
        </w:rPr>
        <w:t xml:space="preserve">- </w:t>
      </w:r>
      <w:proofErr w:type="spellStart"/>
      <w:r w:rsidRPr="00173A02">
        <w:rPr>
          <w:rFonts w:eastAsia="MS Gothic" w:cstheme="minorHAnsi"/>
          <w:lang w:val="zh-CN" w:eastAsia="fr-CH"/>
        </w:rPr>
        <w:t>具当代</w:t>
      </w:r>
      <w:r w:rsidRPr="00173A02">
        <w:rPr>
          <w:rFonts w:eastAsia="Microsoft JhengHei" w:cstheme="minorHAnsi"/>
          <w:lang w:val="zh-CN" w:eastAsia="fr-CH"/>
        </w:rPr>
        <w:t>设计风格的技术作品</w:t>
      </w:r>
      <w:r w:rsidRPr="000C6C51">
        <w:rPr>
          <w:rFonts w:eastAsia="Microsoft JhengHei" w:cstheme="minorHAnsi"/>
          <w:lang w:eastAsia="fr-CH"/>
        </w:rPr>
        <w:t>（</w:t>
      </w:r>
      <w:r w:rsidRPr="000C6C51">
        <w:rPr>
          <w:rFonts w:cstheme="minorHAnsi"/>
          <w:lang w:eastAsia="fr-CH"/>
        </w:rPr>
        <w:t>Le</w:t>
      </w:r>
      <w:proofErr w:type="spellEnd"/>
      <w:r w:rsidRPr="000C6C51">
        <w:rPr>
          <w:rFonts w:cstheme="minorHAnsi"/>
          <w:lang w:eastAsia="fr-CH"/>
        </w:rPr>
        <w:t xml:space="preserve"> </w:t>
      </w:r>
      <w:proofErr w:type="spellStart"/>
      <w:r w:rsidRPr="000C6C51">
        <w:rPr>
          <w:rFonts w:cstheme="minorHAnsi"/>
          <w:lang w:eastAsia="fr-CH"/>
        </w:rPr>
        <w:t>Duel</w:t>
      </w:r>
      <w:r w:rsidRPr="00173A02">
        <w:rPr>
          <w:rFonts w:eastAsia="MS Gothic" w:cstheme="minorHAnsi"/>
          <w:lang w:val="zh-CN" w:eastAsia="fr-CH"/>
        </w:rPr>
        <w:t>、</w:t>
      </w:r>
      <w:r w:rsidRPr="000C6C51">
        <w:rPr>
          <w:rFonts w:cstheme="minorHAnsi"/>
          <w:lang w:eastAsia="fr-CH"/>
        </w:rPr>
        <w:t>Duet</w:t>
      </w:r>
      <w:proofErr w:type="spellEnd"/>
      <w:r w:rsidRPr="000C6C51">
        <w:rPr>
          <w:rFonts w:cstheme="minorHAnsi"/>
          <w:lang w:eastAsia="fr-CH"/>
        </w:rPr>
        <w:t>……</w:t>
      </w:r>
      <w:r w:rsidRPr="000C6C51">
        <w:rPr>
          <w:rFonts w:eastAsia="MS Gothic" w:cstheme="minorHAnsi"/>
          <w:lang w:eastAsia="fr-CH"/>
        </w:rPr>
        <w:t>）</w:t>
      </w:r>
      <w:proofErr w:type="spellStart"/>
      <w:r w:rsidRPr="00173A02">
        <w:rPr>
          <w:rFonts w:eastAsia="MS Gothic" w:cstheme="minorHAnsi"/>
          <w:lang w:val="zh-CN" w:eastAsia="fr-CH"/>
        </w:rPr>
        <w:t>并内建复</w:t>
      </w:r>
      <w:r w:rsidRPr="00173A02">
        <w:rPr>
          <w:rFonts w:eastAsia="Microsoft JhengHei" w:cstheme="minorHAnsi"/>
          <w:lang w:val="zh-CN" w:eastAsia="fr-CH"/>
        </w:rPr>
        <w:t>杂功能的前卫极简款式</w:t>
      </w:r>
      <w:r w:rsidRPr="000C6C51">
        <w:rPr>
          <w:rFonts w:eastAsia="Microsoft JhengHei" w:cstheme="minorHAnsi"/>
          <w:lang w:eastAsia="fr-CH"/>
        </w:rPr>
        <w:t>（</w:t>
      </w:r>
      <w:r w:rsidRPr="000C6C51">
        <w:rPr>
          <w:rFonts w:cstheme="minorHAnsi"/>
          <w:lang w:eastAsia="fr-CH"/>
        </w:rPr>
        <w:t>La</w:t>
      </w:r>
      <w:proofErr w:type="spellEnd"/>
      <w:r w:rsidRPr="000C6C51">
        <w:rPr>
          <w:rFonts w:cstheme="minorHAnsi"/>
          <w:lang w:eastAsia="fr-CH"/>
        </w:rPr>
        <w:t xml:space="preserve"> Tour</w:t>
      </w:r>
      <w:r w:rsidRPr="000C6C51">
        <w:rPr>
          <w:rFonts w:eastAsia="MS Gothic" w:cstheme="minorHAnsi"/>
          <w:lang w:eastAsia="fr-CH"/>
        </w:rPr>
        <w:t>），</w:t>
      </w:r>
      <w:proofErr w:type="spellStart"/>
      <w:r w:rsidRPr="00173A02">
        <w:rPr>
          <w:rFonts w:eastAsia="MS Gothic" w:cstheme="minorHAnsi"/>
          <w:lang w:val="zh-CN" w:eastAsia="fr-CH"/>
        </w:rPr>
        <w:t>例如逆跳秒</w:t>
      </w:r>
      <w:r w:rsidRPr="00173A02">
        <w:rPr>
          <w:rFonts w:eastAsia="Microsoft JhengHei" w:cstheme="minorHAnsi"/>
          <w:lang w:val="zh-CN" w:eastAsia="fr-CH"/>
        </w:rPr>
        <w:t>针、动力储存指示、月相、陀飞轮、报时装置及万年历等</w:t>
      </w:r>
      <w:proofErr w:type="spellEnd"/>
      <w:r w:rsidRPr="000C6C51">
        <w:rPr>
          <w:rFonts w:cstheme="minorHAnsi"/>
          <w:lang w:eastAsia="zh-CN"/>
        </w:rPr>
        <w:t>……</w:t>
      </w:r>
      <w:r w:rsidRPr="00173A02">
        <w:rPr>
          <w:rFonts w:eastAsia="MS Gothic" w:cstheme="minorHAnsi"/>
          <w:lang w:val="zh-CN" w:eastAsia="fr-CH"/>
        </w:rPr>
        <w:t>。</w:t>
      </w:r>
    </w:p>
    <w:p w14:paraId="05F56B56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fr-CH"/>
        </w:rPr>
      </w:pPr>
    </w:p>
    <w:p w14:paraId="332380CF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  <w:r w:rsidRPr="00173A02">
        <w:rPr>
          <w:rFonts w:eastAsia="Microsoft JhengHei" w:cstheme="minorHAnsi"/>
          <w:lang w:val="zh-CN" w:eastAsia="zh-CN"/>
        </w:rPr>
        <w:t>马车时钟（</w:t>
      </w:r>
      <w:r w:rsidRPr="00173A02">
        <w:rPr>
          <w:rFonts w:cstheme="minorHAnsi"/>
          <w:lang w:val="zh-CN" w:eastAsia="zh-CN"/>
        </w:rPr>
        <w:t>Carriage Clocksni</w:t>
      </w:r>
      <w:r w:rsidRPr="00173A02">
        <w:rPr>
          <w:rFonts w:eastAsia="MS Gothic" w:cstheme="minorHAnsi"/>
          <w:lang w:val="zh-CN" w:eastAsia="zh-CN"/>
        </w:rPr>
        <w:t>）</w:t>
      </w:r>
      <w:r w:rsidRPr="00173A02">
        <w:rPr>
          <w:rFonts w:cstheme="minorHAnsi"/>
          <w:lang w:val="zh-CN" w:eastAsia="zh-CN"/>
        </w:rPr>
        <w:t xml:space="preserve">- </w:t>
      </w:r>
      <w:r w:rsidRPr="00173A02">
        <w:rPr>
          <w:rFonts w:eastAsia="MS Gothic" w:cstheme="minorHAnsi"/>
          <w:lang w:val="zh-CN" w:eastAsia="zh-CN"/>
        </w:rPr>
        <w:t>最后是</w:t>
      </w:r>
      <w:r w:rsidRPr="00173A02">
        <w:rPr>
          <w:rFonts w:eastAsia="Microsoft JhengHei" w:cstheme="minorHAnsi"/>
          <w:lang w:val="zh-CN" w:eastAsia="zh-CN"/>
        </w:rPr>
        <w:t>别称为军官座钟（</w:t>
      </w:r>
      <w:r w:rsidRPr="00173A02">
        <w:rPr>
          <w:rFonts w:cstheme="minorHAnsi"/>
          <w:lang w:val="zh-CN" w:eastAsia="zh-CN"/>
        </w:rPr>
        <w:t>officer’s clocks</w:t>
      </w:r>
      <w:r w:rsidRPr="00173A02">
        <w:rPr>
          <w:rFonts w:eastAsia="MS Gothic" w:cstheme="minorHAnsi"/>
          <w:lang w:val="zh-CN" w:eastAsia="zh-CN"/>
        </w:rPr>
        <w:t>）的旅行座</w:t>
      </w:r>
      <w:r w:rsidRPr="00173A02">
        <w:rPr>
          <w:rFonts w:eastAsia="Microsoft JhengHei" w:cstheme="minorHAnsi"/>
          <w:lang w:val="zh-CN" w:eastAsia="zh-CN"/>
        </w:rPr>
        <w:t>钟。这些历史时钟源自品牌的文化传承，同时也搭载不同的复杂功能，包括：自鸣、报时、日历、月相</w:t>
      </w:r>
      <w:r w:rsidRPr="00173A02">
        <w:rPr>
          <w:rFonts w:eastAsia="MS Gothic" w:cstheme="minorHAnsi"/>
          <w:lang w:val="zh-CN" w:eastAsia="zh-CN"/>
        </w:rPr>
        <w:t>、陀</w:t>
      </w:r>
      <w:r w:rsidRPr="00173A02">
        <w:rPr>
          <w:rFonts w:eastAsia="Microsoft JhengHei" w:cstheme="minorHAnsi"/>
          <w:lang w:val="zh-CN" w:eastAsia="zh-CN"/>
        </w:rPr>
        <w:t>飞轮等</w:t>
      </w:r>
      <w:r w:rsidRPr="00173A02">
        <w:rPr>
          <w:rFonts w:cstheme="minorHAnsi"/>
          <w:lang w:val="zh-CN" w:eastAsia="zh-CN"/>
        </w:rPr>
        <w:t>……</w:t>
      </w:r>
      <w:r w:rsidRPr="00173A02">
        <w:rPr>
          <w:rFonts w:eastAsia="MS Gothic" w:cstheme="minorHAnsi"/>
          <w:lang w:val="zh-CN" w:eastAsia="zh-CN"/>
        </w:rPr>
        <w:t>。</w:t>
      </w:r>
    </w:p>
    <w:p w14:paraId="7411525F" w14:textId="77777777" w:rsidR="002245CC" w:rsidRPr="00173A02" w:rsidRDefault="002245CC" w:rsidP="002245CC">
      <w:pPr>
        <w:pStyle w:val="Sansinterligne"/>
        <w:jc w:val="both"/>
        <w:rPr>
          <w:rFonts w:cstheme="minorHAnsi"/>
          <w:lang w:eastAsia="zh-CN"/>
        </w:rPr>
      </w:pPr>
    </w:p>
    <w:p w14:paraId="57920A29" w14:textId="77777777" w:rsidR="002245CC" w:rsidRPr="00173A02" w:rsidRDefault="002245CC" w:rsidP="002245CC">
      <w:pPr>
        <w:pStyle w:val="Sansinterligne"/>
        <w:jc w:val="both"/>
        <w:rPr>
          <w:rFonts w:eastAsia="Times New Roman" w:cstheme="minorHAnsi"/>
          <w:lang w:eastAsia="zh-CN"/>
        </w:rPr>
      </w:pPr>
      <w:r w:rsidRPr="00173A02">
        <w:rPr>
          <w:rFonts w:eastAsia="MS Gothic" w:cstheme="minorHAnsi"/>
          <w:lang w:val="zh-CN" w:eastAsia="zh-CN"/>
        </w:rPr>
        <w:t>所有款式都由品牌自行</w:t>
      </w:r>
      <w:r w:rsidRPr="00173A02">
        <w:rPr>
          <w:rFonts w:eastAsia="Microsoft JhengHei" w:cstheme="minorHAnsi"/>
          <w:lang w:val="zh-CN" w:eastAsia="zh-CN"/>
        </w:rPr>
        <w:t>设计和制造。它们蕴含的技术实力，外形和功能的完美结合，超长的动力储存，以及细腻考究的精工修饰，已经成为品牌闻名业界的标志性特色</w:t>
      </w:r>
      <w:r w:rsidRPr="00173A02">
        <w:rPr>
          <w:rFonts w:eastAsia="MS Gothic" w:cstheme="minorHAnsi"/>
          <w:lang w:val="zh-CN" w:eastAsia="zh-CN"/>
        </w:rPr>
        <w:t>。</w:t>
      </w:r>
    </w:p>
    <w:p w14:paraId="70CD183C" w14:textId="77777777" w:rsidR="00585F98" w:rsidRPr="002245CC" w:rsidRDefault="00585F98" w:rsidP="0072210B">
      <w:pPr>
        <w:pStyle w:val="Sansinterligne"/>
        <w:spacing w:line="276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sectPr w:rsidR="00585F98" w:rsidRPr="002245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91B3B" w14:textId="77777777" w:rsidR="005247BE" w:rsidRDefault="005247BE" w:rsidP="00C16724">
      <w:pPr>
        <w:spacing w:after="0" w:line="240" w:lineRule="auto"/>
      </w:pPr>
      <w:r>
        <w:separator/>
      </w:r>
    </w:p>
  </w:endnote>
  <w:endnote w:type="continuationSeparator" w:id="0">
    <w:p w14:paraId="6B4D6778" w14:textId="77777777" w:rsidR="005247BE" w:rsidRDefault="005247BE" w:rsidP="00C1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FBD1" w14:textId="77777777" w:rsidR="00660CB8" w:rsidRDefault="00660C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1007" w14:textId="77777777" w:rsidR="00660CB8" w:rsidRPr="00026AAB" w:rsidRDefault="00660CB8" w:rsidP="00660CB8">
    <w:pPr>
      <w:pStyle w:val="Sansinterligne"/>
      <w:rPr>
        <w:rFonts w:ascii="Arial" w:hAnsi="Arial" w:cs="Arial"/>
        <w:sz w:val="18"/>
        <w:szCs w:val="18"/>
      </w:rPr>
    </w:pP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如需了解更多信息，</w:t>
    </w:r>
    <w:r w:rsidRPr="00026AAB">
      <w:rPr>
        <w:rFonts w:ascii="Microsoft JhengHei" w:eastAsia="Microsoft JhengHei" w:hAnsi="Microsoft JhengHei" w:cs="Microsoft JhengHei" w:hint="eastAsia"/>
        <w:sz w:val="18"/>
        <w:szCs w:val="18"/>
        <w:lang w:val="zh-CN"/>
      </w:rPr>
      <w:t>请联系</w:t>
    </w:r>
    <w:proofErr w:type="spellEnd"/>
    <w:r w:rsidRPr="00026AAB">
      <w:rPr>
        <w:rFonts w:ascii="Arial" w:hAnsi="Arial" w:cs="Arial"/>
        <w:sz w:val="18"/>
        <w:szCs w:val="18"/>
        <w:lang w:val="zh-CN"/>
      </w:rPr>
      <w:t>Arnaud Nicolas</w:t>
    </w:r>
  </w:p>
  <w:p w14:paraId="484BE450" w14:textId="77777777" w:rsidR="00660CB8" w:rsidRPr="00411D4C" w:rsidRDefault="00660CB8" w:rsidP="00660CB8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（</w:t>
    </w: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瑞士</w:t>
    </w:r>
    <w:proofErr w:type="spellEnd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）</w:t>
    </w:r>
  </w:p>
  <w:p w14:paraId="19ADE6E7" w14:textId="77777777" w:rsidR="00660CB8" w:rsidRDefault="00660C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73AC" w14:textId="77777777" w:rsidR="00660CB8" w:rsidRDefault="00660C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6DC2B" w14:textId="77777777" w:rsidR="005247BE" w:rsidRDefault="005247BE" w:rsidP="00C16724">
      <w:pPr>
        <w:spacing w:after="0" w:line="240" w:lineRule="auto"/>
      </w:pPr>
      <w:r>
        <w:separator/>
      </w:r>
    </w:p>
  </w:footnote>
  <w:footnote w:type="continuationSeparator" w:id="0">
    <w:p w14:paraId="7F858BFA" w14:textId="77777777" w:rsidR="005247BE" w:rsidRDefault="005247BE" w:rsidP="00C1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998F" w14:textId="77777777" w:rsidR="00660CB8" w:rsidRDefault="00660C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0BA8" w14:textId="0E10EDB6" w:rsidR="00C16724" w:rsidRDefault="00C16724" w:rsidP="00C16724">
    <w:pPr>
      <w:pStyle w:val="En-tte"/>
      <w:tabs>
        <w:tab w:val="clear" w:pos="4536"/>
        <w:tab w:val="clear" w:pos="9072"/>
        <w:tab w:val="left" w:pos="3954"/>
      </w:tabs>
    </w:pPr>
    <w:r>
      <w:rPr>
        <w:noProof/>
        <w:lang w:val="zh-CN" w:bidi="zh-CN"/>
      </w:rPr>
      <w:drawing>
        <wp:anchor distT="0" distB="0" distL="114300" distR="114300" simplePos="0" relativeHeight="251659264" behindDoc="0" locked="0" layoutInCell="1" allowOverlap="1" wp14:anchorId="05154DEF" wp14:editId="504D61EC">
          <wp:simplePos x="0" y="0"/>
          <wp:positionH relativeFrom="margin">
            <wp:posOffset>2558062</wp:posOffset>
          </wp:positionH>
          <wp:positionV relativeFrom="paragraph">
            <wp:posOffset>-296545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zh-CN" w:bidi="zh-C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56C6" w14:textId="77777777" w:rsidR="00660CB8" w:rsidRDefault="00660C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F93"/>
    <w:multiLevelType w:val="hybridMultilevel"/>
    <w:tmpl w:val="C94263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5DEA"/>
    <w:multiLevelType w:val="hybridMultilevel"/>
    <w:tmpl w:val="2D14AAB4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C3B8D"/>
    <w:multiLevelType w:val="hybridMultilevel"/>
    <w:tmpl w:val="2DBA9D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3130F"/>
    <w:multiLevelType w:val="hybridMultilevel"/>
    <w:tmpl w:val="A636FC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511D"/>
    <w:multiLevelType w:val="hybridMultilevel"/>
    <w:tmpl w:val="163A04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F48F7"/>
    <w:multiLevelType w:val="multilevel"/>
    <w:tmpl w:val="D74A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71700"/>
    <w:multiLevelType w:val="hybridMultilevel"/>
    <w:tmpl w:val="270AF6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EE"/>
    <w:rsid w:val="00005B6B"/>
    <w:rsid w:val="00007E2D"/>
    <w:rsid w:val="0001199A"/>
    <w:rsid w:val="000222D2"/>
    <w:rsid w:val="00031259"/>
    <w:rsid w:val="00033CB5"/>
    <w:rsid w:val="00037AC1"/>
    <w:rsid w:val="00041F03"/>
    <w:rsid w:val="000676A1"/>
    <w:rsid w:val="00071BC3"/>
    <w:rsid w:val="000741B8"/>
    <w:rsid w:val="00076B85"/>
    <w:rsid w:val="000819B4"/>
    <w:rsid w:val="0008599F"/>
    <w:rsid w:val="00087585"/>
    <w:rsid w:val="000925A2"/>
    <w:rsid w:val="00093578"/>
    <w:rsid w:val="000A0A70"/>
    <w:rsid w:val="000A37A2"/>
    <w:rsid w:val="000A6841"/>
    <w:rsid w:val="000B3C9C"/>
    <w:rsid w:val="000C6E5D"/>
    <w:rsid w:val="000C7B02"/>
    <w:rsid w:val="00105E4B"/>
    <w:rsid w:val="00112F2C"/>
    <w:rsid w:val="001166CF"/>
    <w:rsid w:val="00123206"/>
    <w:rsid w:val="00143529"/>
    <w:rsid w:val="00144BB9"/>
    <w:rsid w:val="00171D8F"/>
    <w:rsid w:val="0018329E"/>
    <w:rsid w:val="00186979"/>
    <w:rsid w:val="00192D94"/>
    <w:rsid w:val="001A40B4"/>
    <w:rsid w:val="001B34C8"/>
    <w:rsid w:val="001B69B7"/>
    <w:rsid w:val="001C4CEE"/>
    <w:rsid w:val="001D1F58"/>
    <w:rsid w:val="001E7CFF"/>
    <w:rsid w:val="001F20F4"/>
    <w:rsid w:val="00211A90"/>
    <w:rsid w:val="0021267F"/>
    <w:rsid w:val="002149D9"/>
    <w:rsid w:val="002203EB"/>
    <w:rsid w:val="002245CC"/>
    <w:rsid w:val="002261EE"/>
    <w:rsid w:val="00235ED4"/>
    <w:rsid w:val="00247FD4"/>
    <w:rsid w:val="00264A65"/>
    <w:rsid w:val="002A48D8"/>
    <w:rsid w:val="002B313D"/>
    <w:rsid w:val="002C4DFA"/>
    <w:rsid w:val="002E4B57"/>
    <w:rsid w:val="002E5660"/>
    <w:rsid w:val="002F0E88"/>
    <w:rsid w:val="002F37A6"/>
    <w:rsid w:val="00301093"/>
    <w:rsid w:val="00322817"/>
    <w:rsid w:val="00323E4B"/>
    <w:rsid w:val="00325548"/>
    <w:rsid w:val="00327515"/>
    <w:rsid w:val="00336369"/>
    <w:rsid w:val="00353742"/>
    <w:rsid w:val="00361AF3"/>
    <w:rsid w:val="00364963"/>
    <w:rsid w:val="003655D8"/>
    <w:rsid w:val="00385577"/>
    <w:rsid w:val="003C3A36"/>
    <w:rsid w:val="003C3CC2"/>
    <w:rsid w:val="003D42F3"/>
    <w:rsid w:val="003E712E"/>
    <w:rsid w:val="003F604F"/>
    <w:rsid w:val="0042428D"/>
    <w:rsid w:val="00426A32"/>
    <w:rsid w:val="00426D2C"/>
    <w:rsid w:val="004325C2"/>
    <w:rsid w:val="00440F63"/>
    <w:rsid w:val="00461906"/>
    <w:rsid w:val="00464393"/>
    <w:rsid w:val="0047304E"/>
    <w:rsid w:val="00491ED2"/>
    <w:rsid w:val="004A0F5B"/>
    <w:rsid w:val="004B2977"/>
    <w:rsid w:val="004D02F3"/>
    <w:rsid w:val="004D3D3F"/>
    <w:rsid w:val="004D5CE3"/>
    <w:rsid w:val="004D7370"/>
    <w:rsid w:val="004E7231"/>
    <w:rsid w:val="004E7F7A"/>
    <w:rsid w:val="004F1219"/>
    <w:rsid w:val="004F343B"/>
    <w:rsid w:val="00506021"/>
    <w:rsid w:val="005077F1"/>
    <w:rsid w:val="00510890"/>
    <w:rsid w:val="005119F1"/>
    <w:rsid w:val="00516A1F"/>
    <w:rsid w:val="005176D8"/>
    <w:rsid w:val="00522B6C"/>
    <w:rsid w:val="00523131"/>
    <w:rsid w:val="00523676"/>
    <w:rsid w:val="005247BE"/>
    <w:rsid w:val="005257ED"/>
    <w:rsid w:val="00531D37"/>
    <w:rsid w:val="005366DC"/>
    <w:rsid w:val="0054538A"/>
    <w:rsid w:val="005571B0"/>
    <w:rsid w:val="00570605"/>
    <w:rsid w:val="00585F98"/>
    <w:rsid w:val="00586651"/>
    <w:rsid w:val="005866CE"/>
    <w:rsid w:val="005866D3"/>
    <w:rsid w:val="00590BC0"/>
    <w:rsid w:val="005910A1"/>
    <w:rsid w:val="005A2E5C"/>
    <w:rsid w:val="005B21EC"/>
    <w:rsid w:val="005B335F"/>
    <w:rsid w:val="005C0F16"/>
    <w:rsid w:val="005C2661"/>
    <w:rsid w:val="005C2A77"/>
    <w:rsid w:val="005C7338"/>
    <w:rsid w:val="005F2061"/>
    <w:rsid w:val="006009D3"/>
    <w:rsid w:val="00600E5D"/>
    <w:rsid w:val="00604071"/>
    <w:rsid w:val="00611A5D"/>
    <w:rsid w:val="006140E0"/>
    <w:rsid w:val="00614CBD"/>
    <w:rsid w:val="00660CB8"/>
    <w:rsid w:val="00661D21"/>
    <w:rsid w:val="006620A7"/>
    <w:rsid w:val="006649E1"/>
    <w:rsid w:val="006824FB"/>
    <w:rsid w:val="006869E4"/>
    <w:rsid w:val="0069005F"/>
    <w:rsid w:val="00694633"/>
    <w:rsid w:val="00694C1C"/>
    <w:rsid w:val="0069593B"/>
    <w:rsid w:val="006A7F2F"/>
    <w:rsid w:val="006B5546"/>
    <w:rsid w:val="006D08B9"/>
    <w:rsid w:val="006E09AE"/>
    <w:rsid w:val="00717253"/>
    <w:rsid w:val="00721113"/>
    <w:rsid w:val="0072210B"/>
    <w:rsid w:val="00731181"/>
    <w:rsid w:val="0074193F"/>
    <w:rsid w:val="0074332F"/>
    <w:rsid w:val="00750789"/>
    <w:rsid w:val="00761D77"/>
    <w:rsid w:val="00764813"/>
    <w:rsid w:val="007650B2"/>
    <w:rsid w:val="00773C5A"/>
    <w:rsid w:val="007751FE"/>
    <w:rsid w:val="00777480"/>
    <w:rsid w:val="00777D20"/>
    <w:rsid w:val="00781571"/>
    <w:rsid w:val="00791A9F"/>
    <w:rsid w:val="00796164"/>
    <w:rsid w:val="007A1E57"/>
    <w:rsid w:val="007B2D81"/>
    <w:rsid w:val="007B40CE"/>
    <w:rsid w:val="007B51F2"/>
    <w:rsid w:val="007D2FFA"/>
    <w:rsid w:val="007D394B"/>
    <w:rsid w:val="0080201A"/>
    <w:rsid w:val="00802521"/>
    <w:rsid w:val="0080699A"/>
    <w:rsid w:val="008070B8"/>
    <w:rsid w:val="00814CB2"/>
    <w:rsid w:val="00820B63"/>
    <w:rsid w:val="0084672A"/>
    <w:rsid w:val="00847053"/>
    <w:rsid w:val="0085448D"/>
    <w:rsid w:val="008723D5"/>
    <w:rsid w:val="008750A7"/>
    <w:rsid w:val="00877144"/>
    <w:rsid w:val="00883A0F"/>
    <w:rsid w:val="00897219"/>
    <w:rsid w:val="008A7697"/>
    <w:rsid w:val="008B261D"/>
    <w:rsid w:val="008C66C0"/>
    <w:rsid w:val="008C6F17"/>
    <w:rsid w:val="008D1467"/>
    <w:rsid w:val="008E2F9E"/>
    <w:rsid w:val="008F17F1"/>
    <w:rsid w:val="008F3C2C"/>
    <w:rsid w:val="00911207"/>
    <w:rsid w:val="00911B3D"/>
    <w:rsid w:val="009638D7"/>
    <w:rsid w:val="009674DD"/>
    <w:rsid w:val="00977F2E"/>
    <w:rsid w:val="009852A4"/>
    <w:rsid w:val="0099720E"/>
    <w:rsid w:val="009A51A0"/>
    <w:rsid w:val="009A52F9"/>
    <w:rsid w:val="009A6F84"/>
    <w:rsid w:val="009B3694"/>
    <w:rsid w:val="009B7829"/>
    <w:rsid w:val="009C6BEB"/>
    <w:rsid w:val="009D1AD2"/>
    <w:rsid w:val="009D7ADB"/>
    <w:rsid w:val="009E1BBB"/>
    <w:rsid w:val="009E4286"/>
    <w:rsid w:val="009F3712"/>
    <w:rsid w:val="00A140C3"/>
    <w:rsid w:val="00A17EE1"/>
    <w:rsid w:val="00A549A6"/>
    <w:rsid w:val="00A66B26"/>
    <w:rsid w:val="00A912C6"/>
    <w:rsid w:val="00A948BA"/>
    <w:rsid w:val="00A9629E"/>
    <w:rsid w:val="00AA63AE"/>
    <w:rsid w:val="00AB2D28"/>
    <w:rsid w:val="00AB3C72"/>
    <w:rsid w:val="00AD2377"/>
    <w:rsid w:val="00AD780D"/>
    <w:rsid w:val="00B0077D"/>
    <w:rsid w:val="00B03708"/>
    <w:rsid w:val="00B22813"/>
    <w:rsid w:val="00B352B8"/>
    <w:rsid w:val="00B44EA2"/>
    <w:rsid w:val="00B4796E"/>
    <w:rsid w:val="00B65EB3"/>
    <w:rsid w:val="00BB0542"/>
    <w:rsid w:val="00BB0E4B"/>
    <w:rsid w:val="00BD0CC6"/>
    <w:rsid w:val="00BD7E49"/>
    <w:rsid w:val="00BE40E4"/>
    <w:rsid w:val="00BF7C9A"/>
    <w:rsid w:val="00C07CA4"/>
    <w:rsid w:val="00C15C19"/>
    <w:rsid w:val="00C16724"/>
    <w:rsid w:val="00C16CC4"/>
    <w:rsid w:val="00C22ACC"/>
    <w:rsid w:val="00C261C5"/>
    <w:rsid w:val="00C47243"/>
    <w:rsid w:val="00C52E7F"/>
    <w:rsid w:val="00C55641"/>
    <w:rsid w:val="00C76D87"/>
    <w:rsid w:val="00C808F2"/>
    <w:rsid w:val="00C83B82"/>
    <w:rsid w:val="00CA7A9D"/>
    <w:rsid w:val="00CB2072"/>
    <w:rsid w:val="00CB4CCA"/>
    <w:rsid w:val="00CD0AE6"/>
    <w:rsid w:val="00D10AAD"/>
    <w:rsid w:val="00D2715E"/>
    <w:rsid w:val="00D33945"/>
    <w:rsid w:val="00D360DE"/>
    <w:rsid w:val="00D410D5"/>
    <w:rsid w:val="00D46FA9"/>
    <w:rsid w:val="00D53D2E"/>
    <w:rsid w:val="00D56039"/>
    <w:rsid w:val="00D70B16"/>
    <w:rsid w:val="00D90802"/>
    <w:rsid w:val="00DA1537"/>
    <w:rsid w:val="00DA55FF"/>
    <w:rsid w:val="00DC3601"/>
    <w:rsid w:val="00DC3FA9"/>
    <w:rsid w:val="00DE598F"/>
    <w:rsid w:val="00DF1C8F"/>
    <w:rsid w:val="00E23794"/>
    <w:rsid w:val="00E304B4"/>
    <w:rsid w:val="00E40708"/>
    <w:rsid w:val="00E46661"/>
    <w:rsid w:val="00E6140C"/>
    <w:rsid w:val="00E669CE"/>
    <w:rsid w:val="00E67771"/>
    <w:rsid w:val="00E71B93"/>
    <w:rsid w:val="00E9116F"/>
    <w:rsid w:val="00E92A82"/>
    <w:rsid w:val="00E93374"/>
    <w:rsid w:val="00EA3135"/>
    <w:rsid w:val="00EB69C2"/>
    <w:rsid w:val="00EC0F65"/>
    <w:rsid w:val="00EF0A0B"/>
    <w:rsid w:val="00EF0B56"/>
    <w:rsid w:val="00EF5E0B"/>
    <w:rsid w:val="00F018A7"/>
    <w:rsid w:val="00F101DB"/>
    <w:rsid w:val="00F14CC0"/>
    <w:rsid w:val="00F23782"/>
    <w:rsid w:val="00F3476B"/>
    <w:rsid w:val="00F70BAF"/>
    <w:rsid w:val="00F71181"/>
    <w:rsid w:val="00F83E39"/>
    <w:rsid w:val="00F92F7D"/>
    <w:rsid w:val="00FA6693"/>
    <w:rsid w:val="00FB36CB"/>
    <w:rsid w:val="00FC2778"/>
    <w:rsid w:val="00FD6708"/>
    <w:rsid w:val="00FE6A58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364F"/>
  <w15:chartTrackingRefBased/>
  <w15:docId w15:val="{15542FB5-6463-4FE4-A792-3190D1CF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00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C5A"/>
    <w:pPr>
      <w:ind w:left="720"/>
      <w:contextualSpacing/>
    </w:pPr>
  </w:style>
  <w:style w:type="paragraph" w:styleId="Sansinterligne">
    <w:name w:val="No Spacing"/>
    <w:uiPriority w:val="99"/>
    <w:qFormat/>
    <w:rsid w:val="004E7231"/>
    <w:pPr>
      <w:spacing w:after="0" w:line="240" w:lineRule="auto"/>
    </w:pPr>
    <w:rPr>
      <w:rFonts w:eastAsiaTheme="minorHAnsi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91A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1A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1A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1A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1A9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A9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724"/>
  </w:style>
  <w:style w:type="paragraph" w:styleId="Pieddepage">
    <w:name w:val="footer"/>
    <w:basedOn w:val="Normal"/>
    <w:link w:val="PieddepageCar"/>
    <w:uiPriority w:val="99"/>
    <w:unhideWhenUsed/>
    <w:rsid w:val="00C1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724"/>
  </w:style>
  <w:style w:type="paragraph" w:styleId="Rvision">
    <w:name w:val="Revision"/>
    <w:hidden/>
    <w:uiPriority w:val="99"/>
    <w:semiHidden/>
    <w:rsid w:val="00C16724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600E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19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446891A99F94DBA385BDC6E6A46F5" ma:contentTypeVersion="12" ma:contentTypeDescription="Ein neues Dokument erstellen." ma:contentTypeScope="" ma:versionID="245820f9a8f54c2f44920d2399adc433">
  <xsd:schema xmlns:xsd="http://www.w3.org/2001/XMLSchema" xmlns:xs="http://www.w3.org/2001/XMLSchema" xmlns:p="http://schemas.microsoft.com/office/2006/metadata/properties" xmlns:ns3="8a58eb59-b79d-4d90-b620-f143fb935588" targetNamespace="http://schemas.microsoft.com/office/2006/metadata/properties" ma:root="true" ma:fieldsID="a7bced349dda86c0bbd0bee497c76321" ns3:_="">
    <xsd:import namespace="8a58eb59-b79d-4d90-b620-f143fb935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eb59-b79d-4d90-b620-f143fb935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58eb59-b79d-4d90-b620-f143fb935588" xsi:nil="true"/>
  </documentManagement>
</p:properties>
</file>

<file path=customXml/itemProps1.xml><?xml version="1.0" encoding="utf-8"?>
<ds:datastoreItem xmlns:ds="http://schemas.openxmlformats.org/officeDocument/2006/customXml" ds:itemID="{517B6A01-75CE-4889-89EE-72CC16727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D5B7A-9D38-45A6-A436-AF2D5AA22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eb59-b79d-4d90-b620-f143fb93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AFBD3-A348-4CA2-BD14-5500804B9E33}">
  <ds:schemaRefs>
    <ds:schemaRef ds:uri="http://schemas.microsoft.com/office/2006/metadata/properties"/>
    <ds:schemaRef ds:uri="http://schemas.microsoft.com/office/infopath/2007/PartnerControls"/>
    <ds:schemaRef ds:uri="8a58eb59-b79d-4d90-b620-f143fb9355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4541</TotalTime>
  <Pages>5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Yinyin Lim</dc:creator>
  <cp:keywords/>
  <dc:description/>
  <cp:lastModifiedBy>digital</cp:lastModifiedBy>
  <cp:revision>6</cp:revision>
  <cp:lastPrinted>2024-03-05T11:54:00Z</cp:lastPrinted>
  <dcterms:created xsi:type="dcterms:W3CDTF">2024-03-04T10:55:00Z</dcterms:created>
  <dcterms:modified xsi:type="dcterms:W3CDTF">2024-03-26T06:24:00Z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0x010100568446891A99F94DBA385BDC6E6A46F5</vt:lpwstr>
  </property>
</Properties>
</file>