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2D97" w14:textId="5D266D3D" w:rsidR="004A0F5B" w:rsidRPr="000B1E81" w:rsidRDefault="00BF7C9A" w:rsidP="0072210B">
      <w:pPr>
        <w:spacing w:line="276" w:lineRule="auto"/>
        <w:ind w:left="357"/>
        <w:contextualSpacing/>
        <w:jc w:val="center"/>
        <w:rPr>
          <w:rFonts w:ascii="Arial" w:hAnsi="Arial" w:cs="Arial"/>
          <w:b/>
          <w:i/>
          <w:sz w:val="28"/>
          <w:szCs w:val="28"/>
          <w:lang w:val="fr-FR"/>
        </w:rPr>
      </w:pPr>
      <w:r>
        <w:rPr>
          <w:rFonts w:ascii="Arial" w:eastAsia="Arial" w:hAnsi="Arial" w:cs="Arial"/>
          <w:b/>
          <w:i/>
          <w:sz w:val="28"/>
          <w:szCs w:val="28"/>
          <w:lang w:bidi="es-ES"/>
        </w:rPr>
        <w:t>PROSPER</w:t>
      </w:r>
    </w:p>
    <w:p w14:paraId="50973407" w14:textId="77777777" w:rsidR="004A0F5B" w:rsidRPr="000B1E81" w:rsidRDefault="004A0F5B" w:rsidP="0072210B">
      <w:pPr>
        <w:spacing w:line="276" w:lineRule="auto"/>
        <w:contextualSpacing/>
        <w:rPr>
          <w:rFonts w:ascii="Arial" w:hAnsi="Arial" w:cs="Arial"/>
          <w:b/>
          <w:sz w:val="28"/>
          <w:szCs w:val="28"/>
          <w:lang w:val="fr-FR"/>
        </w:rPr>
      </w:pPr>
    </w:p>
    <w:p w14:paraId="4FD87F91" w14:textId="084EE2D6" w:rsidR="005077F1" w:rsidRPr="000B1E81" w:rsidRDefault="00BF7C9A" w:rsidP="0072210B">
      <w:pPr>
        <w:spacing w:line="276" w:lineRule="auto"/>
        <w:ind w:left="357"/>
        <w:contextualSpacing/>
        <w:jc w:val="center"/>
        <w:rPr>
          <w:rFonts w:ascii="Arial" w:hAnsi="Arial" w:cs="Arial"/>
          <w:b/>
          <w:sz w:val="28"/>
          <w:szCs w:val="28"/>
          <w:lang w:val="fr-FR"/>
        </w:rPr>
      </w:pPr>
      <w:proofErr w:type="spellStart"/>
      <w:r>
        <w:rPr>
          <w:rFonts w:ascii="Arial" w:eastAsia="Arial" w:hAnsi="Arial" w:cs="Arial"/>
          <w:b/>
          <w:sz w:val="28"/>
          <w:szCs w:val="28"/>
          <w:lang w:bidi="es-ES"/>
        </w:rPr>
        <w:t>Prosper</w:t>
      </w:r>
      <w:proofErr w:type="spellEnd"/>
      <w:r>
        <w:rPr>
          <w:rFonts w:ascii="Arial" w:eastAsia="Arial" w:hAnsi="Arial" w:cs="Arial"/>
          <w:b/>
          <w:sz w:val="28"/>
          <w:szCs w:val="28"/>
          <w:lang w:bidi="es-ES"/>
        </w:rPr>
        <w:t xml:space="preserve"> es una obra de arte mecánica que encarna la idea de una vida sin miedo y llena de éxito</w:t>
      </w:r>
    </w:p>
    <w:p w14:paraId="0E9A7D46" w14:textId="77777777" w:rsidR="00586651" w:rsidRPr="000B1E81" w:rsidRDefault="00586651" w:rsidP="0072210B">
      <w:pPr>
        <w:spacing w:line="276" w:lineRule="auto"/>
        <w:contextualSpacing/>
        <w:jc w:val="both"/>
        <w:rPr>
          <w:rFonts w:ascii="Arial" w:hAnsi="Arial" w:cs="Arial"/>
          <w:sz w:val="24"/>
          <w:szCs w:val="24"/>
          <w:lang w:val="fr-FR"/>
        </w:rPr>
      </w:pPr>
    </w:p>
    <w:p w14:paraId="33099376" w14:textId="1997CEE6" w:rsidR="00B22813" w:rsidRPr="000B1E81" w:rsidRDefault="005077F1" w:rsidP="00B22813">
      <w:pPr>
        <w:spacing w:line="276" w:lineRule="auto"/>
        <w:contextualSpacing/>
        <w:jc w:val="both"/>
        <w:rPr>
          <w:rFonts w:ascii="Arial" w:hAnsi="Arial" w:cs="Arial"/>
          <w:sz w:val="24"/>
          <w:szCs w:val="24"/>
          <w:lang w:val="fr-FR"/>
        </w:rPr>
      </w:pPr>
      <w:proofErr w:type="spellStart"/>
      <w:r w:rsidRPr="00144BB9">
        <w:rPr>
          <w:rFonts w:ascii="Arial" w:eastAsia="Arial" w:hAnsi="Arial" w:cs="Arial"/>
          <w:sz w:val="24"/>
          <w:szCs w:val="24"/>
          <w:lang w:bidi="es-ES"/>
        </w:rPr>
        <w:t>L'Épée</w:t>
      </w:r>
      <w:proofErr w:type="spellEnd"/>
      <w:r w:rsidRPr="00144BB9">
        <w:rPr>
          <w:rFonts w:ascii="Arial" w:eastAsia="Arial" w:hAnsi="Arial" w:cs="Arial"/>
          <w:sz w:val="24"/>
          <w:szCs w:val="24"/>
          <w:lang w:bidi="es-ES"/>
        </w:rPr>
        <w:t xml:space="preserve"> 1839 presenta con orgullo </w:t>
      </w:r>
      <w:r w:rsidRPr="00144BB9">
        <w:rPr>
          <w:rFonts w:ascii="Arial" w:eastAsia="Arial" w:hAnsi="Arial" w:cs="Arial"/>
          <w:i/>
          <w:sz w:val="24"/>
          <w:szCs w:val="24"/>
          <w:lang w:bidi="es-ES"/>
        </w:rPr>
        <w:t>Prosper</w:t>
      </w:r>
      <w:r w:rsidRPr="00144BB9">
        <w:rPr>
          <w:rFonts w:ascii="Arial" w:eastAsia="Arial" w:hAnsi="Arial" w:cs="Arial"/>
          <w:sz w:val="24"/>
          <w:szCs w:val="24"/>
          <w:lang w:bidi="es-ES"/>
        </w:rPr>
        <w:t xml:space="preserve">: trasciende los límites de los relojes tradicionales para convertirse en una obra de arte cinética que simboliza los logros y el éxito. </w:t>
      </w:r>
      <w:bookmarkStart w:id="0" w:name="_Hlk158623506"/>
      <w:r w:rsidRPr="00144BB9">
        <w:rPr>
          <w:rFonts w:ascii="Arial" w:eastAsia="Arial" w:hAnsi="Arial" w:cs="Arial"/>
          <w:sz w:val="24"/>
          <w:szCs w:val="24"/>
          <w:lang w:bidi="es-ES"/>
        </w:rPr>
        <w:t xml:space="preserve">El espíritu de vida sin miedo es lo que guía a L'Épée 1839. Con él, subrayamos que el éxito va más allá de las limitaciones del tiempo y animamos a cada persona a perseguir sin miedo sus aspiraciones. </w:t>
      </w:r>
      <w:r w:rsidRPr="00144BB9">
        <w:rPr>
          <w:rFonts w:ascii="Arial" w:eastAsia="Arial" w:hAnsi="Arial" w:cs="Arial"/>
          <w:i/>
          <w:sz w:val="24"/>
          <w:szCs w:val="24"/>
          <w:lang w:bidi="es-ES"/>
        </w:rPr>
        <w:t xml:space="preserve">Prosper </w:t>
      </w:r>
      <w:r w:rsidRPr="00144BB9">
        <w:rPr>
          <w:rFonts w:ascii="Arial" w:eastAsia="Arial" w:hAnsi="Arial" w:cs="Arial"/>
          <w:sz w:val="24"/>
          <w:szCs w:val="24"/>
          <w:lang w:bidi="es-ES"/>
        </w:rPr>
        <w:t>se hace eco del latido de la ambición con cada latido y le anima a forjar su propio camino hacia el éxito y la prosperidad.</w:t>
      </w:r>
    </w:p>
    <w:p w14:paraId="516CF9F9" w14:textId="2C0236DD" w:rsidR="00B22813" w:rsidRPr="000B1E81" w:rsidRDefault="00B22813" w:rsidP="00B22813">
      <w:pPr>
        <w:spacing w:line="276" w:lineRule="auto"/>
        <w:contextualSpacing/>
        <w:jc w:val="both"/>
        <w:rPr>
          <w:rFonts w:ascii="Arial" w:hAnsi="Arial" w:cs="Arial"/>
          <w:sz w:val="24"/>
          <w:szCs w:val="24"/>
          <w:lang w:val="fr-FR"/>
        </w:rPr>
      </w:pPr>
    </w:p>
    <w:p w14:paraId="6BFF86E9" w14:textId="7AC51190" w:rsidR="00D2715E" w:rsidRPr="000B1E81" w:rsidRDefault="00D2715E" w:rsidP="00B22813">
      <w:pPr>
        <w:spacing w:line="276" w:lineRule="auto"/>
        <w:contextualSpacing/>
        <w:jc w:val="both"/>
        <w:rPr>
          <w:rFonts w:ascii="Arial" w:hAnsi="Arial" w:cs="Arial"/>
          <w:sz w:val="24"/>
          <w:szCs w:val="24"/>
          <w:lang w:val="fr-FR"/>
        </w:rPr>
      </w:pPr>
      <w:r w:rsidRPr="00144BB9">
        <w:rPr>
          <w:rFonts w:ascii="Arial" w:eastAsia="Arial" w:hAnsi="Arial" w:cs="Arial"/>
          <w:sz w:val="24"/>
          <w:szCs w:val="24"/>
          <w:lang w:bidi="es-ES"/>
        </w:rPr>
        <w:t xml:space="preserve">Este reloj de escritorio con forma de dólar nos recuerda la importancia de reflexionar sobre la verdadera riqueza. No es solo el dinero: también la pasión, la alegría de vivir, tener un carácter fuerte y mostrar creatividad. Así como ninguna de las creaciones audaces y poco convencionales de </w:t>
      </w:r>
      <w:proofErr w:type="spellStart"/>
      <w:r w:rsidRPr="00144BB9">
        <w:rPr>
          <w:rFonts w:ascii="Arial" w:eastAsia="Arial" w:hAnsi="Arial" w:cs="Arial"/>
          <w:sz w:val="24"/>
          <w:szCs w:val="24"/>
          <w:lang w:bidi="es-ES"/>
        </w:rPr>
        <w:t>L'</w:t>
      </w:r>
      <w:r w:rsidR="000B1E81">
        <w:rPr>
          <w:rFonts w:ascii="Arial" w:eastAsia="Arial" w:hAnsi="Arial" w:cs="Arial"/>
          <w:sz w:val="24"/>
          <w:szCs w:val="24"/>
          <w:lang w:bidi="es-ES"/>
        </w:rPr>
        <w:t>É</w:t>
      </w:r>
      <w:r w:rsidRPr="00144BB9">
        <w:rPr>
          <w:rFonts w:ascii="Arial" w:eastAsia="Arial" w:hAnsi="Arial" w:cs="Arial"/>
          <w:sz w:val="24"/>
          <w:szCs w:val="24"/>
          <w:lang w:bidi="es-ES"/>
        </w:rPr>
        <w:t>pée</w:t>
      </w:r>
      <w:proofErr w:type="spellEnd"/>
      <w:r w:rsidRPr="00144BB9">
        <w:rPr>
          <w:rFonts w:ascii="Arial" w:eastAsia="Arial" w:hAnsi="Arial" w:cs="Arial"/>
          <w:sz w:val="24"/>
          <w:szCs w:val="24"/>
          <w:lang w:bidi="es-ES"/>
        </w:rPr>
        <w:t xml:space="preserve"> 1839 es igual a otra, cada individuo es único. </w:t>
      </w:r>
      <w:proofErr w:type="spellStart"/>
      <w:r w:rsidRPr="00144BB9">
        <w:rPr>
          <w:rFonts w:ascii="Arial" w:eastAsia="Arial" w:hAnsi="Arial" w:cs="Arial"/>
          <w:sz w:val="24"/>
          <w:szCs w:val="24"/>
          <w:lang w:bidi="es-ES"/>
        </w:rPr>
        <w:t>L'</w:t>
      </w:r>
      <w:r w:rsidR="000B1E81">
        <w:rPr>
          <w:rFonts w:ascii="Arial" w:eastAsia="Arial" w:hAnsi="Arial" w:cs="Arial"/>
          <w:sz w:val="24"/>
          <w:szCs w:val="24"/>
          <w:lang w:bidi="es-ES"/>
        </w:rPr>
        <w:t>É</w:t>
      </w:r>
      <w:r w:rsidRPr="00144BB9">
        <w:rPr>
          <w:rFonts w:ascii="Arial" w:eastAsia="Arial" w:hAnsi="Arial" w:cs="Arial"/>
          <w:sz w:val="24"/>
          <w:szCs w:val="24"/>
          <w:lang w:bidi="es-ES"/>
        </w:rPr>
        <w:t>pée</w:t>
      </w:r>
      <w:proofErr w:type="spellEnd"/>
      <w:r w:rsidRPr="00144BB9">
        <w:rPr>
          <w:rFonts w:ascii="Arial" w:eastAsia="Arial" w:hAnsi="Arial" w:cs="Arial"/>
          <w:sz w:val="24"/>
          <w:szCs w:val="24"/>
          <w:lang w:bidi="es-ES"/>
        </w:rPr>
        <w:t xml:space="preserve"> 1839 aboga por la celebración de la autenticidad y anima a todas las personas a liberarse del conformismo y abrazar su verdadero yo.</w:t>
      </w:r>
    </w:p>
    <w:p w14:paraId="5013F8CB" w14:textId="77777777" w:rsidR="00D2715E" w:rsidRPr="000B1E81" w:rsidRDefault="00D2715E" w:rsidP="00D2715E">
      <w:pPr>
        <w:spacing w:line="276" w:lineRule="auto"/>
        <w:contextualSpacing/>
        <w:jc w:val="both"/>
        <w:rPr>
          <w:rFonts w:ascii="Arial" w:hAnsi="Arial" w:cs="Arial"/>
          <w:sz w:val="24"/>
          <w:szCs w:val="24"/>
          <w:lang w:val="fr-FR"/>
        </w:rPr>
      </w:pPr>
    </w:p>
    <w:p w14:paraId="0CF2B094" w14:textId="2AAA8E38" w:rsidR="00B22813" w:rsidRPr="0083070F" w:rsidRDefault="00C808F2" w:rsidP="00B22813">
      <w:pPr>
        <w:spacing w:line="276" w:lineRule="auto"/>
        <w:contextualSpacing/>
        <w:jc w:val="both"/>
        <w:rPr>
          <w:rFonts w:ascii="Arial" w:hAnsi="Arial" w:cs="Arial"/>
          <w:sz w:val="24"/>
          <w:szCs w:val="24"/>
        </w:rPr>
      </w:pPr>
      <w:proofErr w:type="spellStart"/>
      <w:r w:rsidRPr="00C808F2">
        <w:rPr>
          <w:rFonts w:ascii="Arial" w:eastAsia="Arial" w:hAnsi="Arial" w:cs="Arial"/>
          <w:i/>
          <w:sz w:val="24"/>
          <w:szCs w:val="24"/>
          <w:lang w:bidi="es-ES"/>
        </w:rPr>
        <w:t>Prosper</w:t>
      </w:r>
      <w:proofErr w:type="spellEnd"/>
      <w:r w:rsidRPr="00C808F2">
        <w:rPr>
          <w:rFonts w:ascii="Arial" w:eastAsia="Arial" w:hAnsi="Arial" w:cs="Arial"/>
          <w:i/>
          <w:sz w:val="24"/>
          <w:szCs w:val="24"/>
          <w:lang w:bidi="es-ES"/>
        </w:rPr>
        <w:t xml:space="preserve"> </w:t>
      </w:r>
      <w:r w:rsidRPr="00C808F2">
        <w:rPr>
          <w:rFonts w:ascii="Arial" w:eastAsia="Arial" w:hAnsi="Arial" w:cs="Arial"/>
          <w:sz w:val="24"/>
          <w:szCs w:val="24"/>
          <w:lang w:bidi="es-ES"/>
        </w:rPr>
        <w:t xml:space="preserve">incorpora un movimiento propio con la firma </w:t>
      </w:r>
      <w:proofErr w:type="spellStart"/>
      <w:r w:rsidRPr="00C808F2">
        <w:rPr>
          <w:rFonts w:ascii="Arial" w:eastAsia="Arial" w:hAnsi="Arial" w:cs="Arial"/>
          <w:sz w:val="24"/>
          <w:szCs w:val="24"/>
          <w:lang w:bidi="es-ES"/>
        </w:rPr>
        <w:t>L'</w:t>
      </w:r>
      <w:r w:rsidR="000B1E81">
        <w:rPr>
          <w:rFonts w:ascii="Arial" w:eastAsia="Arial" w:hAnsi="Arial" w:cs="Arial"/>
          <w:sz w:val="24"/>
          <w:szCs w:val="24"/>
          <w:lang w:bidi="es-ES"/>
        </w:rPr>
        <w:t>É</w:t>
      </w:r>
      <w:r w:rsidRPr="00C808F2">
        <w:rPr>
          <w:rFonts w:ascii="Arial" w:eastAsia="Arial" w:hAnsi="Arial" w:cs="Arial"/>
          <w:sz w:val="24"/>
          <w:szCs w:val="24"/>
          <w:lang w:bidi="es-ES"/>
        </w:rPr>
        <w:t>pée</w:t>
      </w:r>
      <w:proofErr w:type="spellEnd"/>
      <w:r w:rsidRPr="00C808F2">
        <w:rPr>
          <w:rFonts w:ascii="Arial" w:eastAsia="Arial" w:hAnsi="Arial" w:cs="Arial"/>
          <w:sz w:val="24"/>
          <w:szCs w:val="24"/>
          <w:lang w:bidi="es-ES"/>
        </w:rPr>
        <w:t xml:space="preserve"> 1839 compuesto por 120 piezas manufacturadas con todo mimo y ensambladas por los maestros relojeros de nuestro taller. El movimiento está adornado con dos láminas con la forma del símbolo del dólar, embellecidas con la decoración Côte de Genève y pulidas a mano.</w:t>
      </w:r>
    </w:p>
    <w:bookmarkEnd w:id="0"/>
    <w:p w14:paraId="3E8D08E0" w14:textId="77777777" w:rsidR="00586651" w:rsidRPr="0083070F" w:rsidRDefault="00586651" w:rsidP="00D2715E">
      <w:pPr>
        <w:spacing w:line="276" w:lineRule="auto"/>
        <w:contextualSpacing/>
        <w:jc w:val="both"/>
        <w:rPr>
          <w:rFonts w:ascii="Arial" w:hAnsi="Arial" w:cs="Arial"/>
          <w:sz w:val="24"/>
          <w:szCs w:val="24"/>
        </w:rPr>
      </w:pPr>
    </w:p>
    <w:p w14:paraId="24DCA4CD" w14:textId="4664CF8F" w:rsidR="00586651" w:rsidRPr="000B1E81" w:rsidRDefault="00586651" w:rsidP="0072210B">
      <w:pPr>
        <w:spacing w:line="276" w:lineRule="auto"/>
        <w:contextualSpacing/>
        <w:jc w:val="both"/>
        <w:rPr>
          <w:rFonts w:ascii="Arial" w:hAnsi="Arial" w:cs="Arial"/>
          <w:sz w:val="24"/>
          <w:szCs w:val="24"/>
          <w:lang w:val="fr-FR"/>
        </w:rPr>
      </w:pPr>
      <w:r w:rsidRPr="00144BB9">
        <w:rPr>
          <w:rFonts w:ascii="Arial" w:eastAsia="Arial" w:hAnsi="Arial" w:cs="Arial"/>
          <w:sz w:val="24"/>
          <w:szCs w:val="24"/>
          <w:lang w:bidi="es-ES"/>
        </w:rPr>
        <w:t xml:space="preserve">Más allá de su significado económico inherente, el símbolo del dólar se ha convertido en un icono cultural. Su omnipresencia en la cultura pop, la música, el cine, los dibujos animados y la vida cotidiana ha solidificado su estatus como búsqueda constante del éxito. </w:t>
      </w:r>
    </w:p>
    <w:p w14:paraId="5983410A" w14:textId="5F671370" w:rsidR="0084672A" w:rsidRPr="000B1E81" w:rsidRDefault="009E1BBB" w:rsidP="0072210B">
      <w:pPr>
        <w:spacing w:line="276" w:lineRule="auto"/>
        <w:contextualSpacing/>
        <w:jc w:val="both"/>
        <w:rPr>
          <w:rFonts w:ascii="Arial" w:hAnsi="Arial" w:cs="Arial"/>
          <w:sz w:val="24"/>
          <w:szCs w:val="24"/>
          <w:lang w:val="fr-FR"/>
        </w:rPr>
      </w:pPr>
      <w:r w:rsidRPr="00144BB9">
        <w:rPr>
          <w:rFonts w:ascii="Arial" w:eastAsia="Arial" w:hAnsi="Arial" w:cs="Arial"/>
          <w:sz w:val="24"/>
          <w:szCs w:val="24"/>
          <w:lang w:bidi="es-ES"/>
        </w:rPr>
        <w:t xml:space="preserve">En homenaje a los intrépidos artistas que integraron a la perfección el símbolo del dólar en sus obras, </w:t>
      </w:r>
      <w:r w:rsidRPr="00144BB9">
        <w:rPr>
          <w:rFonts w:ascii="Arial" w:eastAsia="Arial" w:hAnsi="Arial" w:cs="Arial"/>
          <w:i/>
          <w:sz w:val="24"/>
          <w:szCs w:val="24"/>
          <w:lang w:bidi="es-ES"/>
        </w:rPr>
        <w:t xml:space="preserve">Prosper </w:t>
      </w:r>
      <w:r w:rsidRPr="00144BB9">
        <w:rPr>
          <w:rFonts w:ascii="Arial" w:eastAsia="Arial" w:hAnsi="Arial" w:cs="Arial"/>
          <w:sz w:val="24"/>
          <w:szCs w:val="24"/>
          <w:lang w:bidi="es-ES"/>
        </w:rPr>
        <w:t>se erige como testamento de la resistencia y la determinación inquebrantable en este viaje que es la propia vida.</w:t>
      </w:r>
    </w:p>
    <w:p w14:paraId="1669A8B8" w14:textId="77777777" w:rsidR="009D7ADB" w:rsidRPr="000B1E81" w:rsidRDefault="009D7ADB" w:rsidP="0072210B">
      <w:pPr>
        <w:spacing w:line="276" w:lineRule="auto"/>
        <w:contextualSpacing/>
        <w:jc w:val="both"/>
        <w:rPr>
          <w:rFonts w:ascii="Arial" w:hAnsi="Arial" w:cs="Arial"/>
          <w:sz w:val="24"/>
          <w:szCs w:val="24"/>
          <w:lang w:val="fr-FR"/>
        </w:rPr>
      </w:pPr>
    </w:p>
    <w:p w14:paraId="1E52D780" w14:textId="3F17B39B" w:rsidR="00777D20" w:rsidRPr="000B1E81" w:rsidRDefault="00777D20" w:rsidP="0072210B">
      <w:pPr>
        <w:spacing w:line="276" w:lineRule="auto"/>
        <w:contextualSpacing/>
        <w:jc w:val="both"/>
        <w:rPr>
          <w:rFonts w:ascii="Arial" w:hAnsi="Arial" w:cs="Arial"/>
          <w:sz w:val="24"/>
          <w:szCs w:val="24"/>
          <w:lang w:val="fr-FR"/>
        </w:rPr>
      </w:pPr>
      <w:r w:rsidRPr="00144BB9">
        <w:rPr>
          <w:rFonts w:ascii="Arial" w:eastAsia="Arial" w:hAnsi="Arial" w:cs="Arial"/>
          <w:sz w:val="24"/>
          <w:szCs w:val="24"/>
          <w:lang w:bidi="es-ES"/>
        </w:rPr>
        <w:t xml:space="preserve">En 1981, Andy Warhol se embarcó en una serie de dibujos y serigrafías dedicados exclusivamente al símbolo del dólar. A diferencia de la generación de artistas que le precedieron, Warhol fue el primero en rendir homenaje al dinero. En una ocasión afirmó: «Hacer dinero es un arte y trabajar es arte y los buenos negocios son el mejor arte». Conocido por simplificar la cultura popular e identificar los iconos de su época, Warhol captó la esencia del éxito, la celebridad y el glamour estadounidenses a través de su serie Dollar Signs. </w:t>
      </w:r>
    </w:p>
    <w:p w14:paraId="6191612F" w14:textId="77777777" w:rsidR="002F37A6" w:rsidRPr="000B1E81" w:rsidRDefault="002F37A6" w:rsidP="0072210B">
      <w:pPr>
        <w:spacing w:line="276" w:lineRule="auto"/>
        <w:ind w:left="357"/>
        <w:contextualSpacing/>
        <w:jc w:val="both"/>
        <w:rPr>
          <w:rFonts w:ascii="Arial" w:hAnsi="Arial" w:cs="Arial"/>
          <w:sz w:val="24"/>
          <w:szCs w:val="24"/>
          <w:lang w:val="fr-FR"/>
        </w:rPr>
      </w:pPr>
    </w:p>
    <w:p w14:paraId="2096D862" w14:textId="77777777" w:rsidR="002F37A6" w:rsidRPr="000B1E81" w:rsidRDefault="002F37A6" w:rsidP="0072210B">
      <w:pPr>
        <w:spacing w:line="276" w:lineRule="auto"/>
        <w:jc w:val="both"/>
        <w:rPr>
          <w:rFonts w:ascii="Arial" w:hAnsi="Arial" w:cs="Arial"/>
          <w:b/>
          <w:i/>
          <w:sz w:val="24"/>
          <w:szCs w:val="24"/>
          <w:lang w:val="fr-FR"/>
        </w:rPr>
      </w:pPr>
      <w:r w:rsidRPr="00144BB9">
        <w:rPr>
          <w:rFonts w:ascii="Arial" w:eastAsia="Arial" w:hAnsi="Arial" w:cs="Arial"/>
          <w:b/>
          <w:i/>
          <w:sz w:val="24"/>
          <w:szCs w:val="24"/>
          <w:lang w:bidi="es-ES"/>
        </w:rPr>
        <w:t>El arte de regalar relojes exclusivos y poco convencionales</w:t>
      </w:r>
    </w:p>
    <w:p w14:paraId="55F7E185" w14:textId="49C8ABD1" w:rsidR="002F37A6" w:rsidRPr="000B1E81" w:rsidRDefault="002F37A6" w:rsidP="00E92A82">
      <w:pPr>
        <w:spacing w:line="276" w:lineRule="auto"/>
        <w:rPr>
          <w:rFonts w:ascii="Arial" w:hAnsi="Arial" w:cs="Arial"/>
          <w:sz w:val="24"/>
          <w:szCs w:val="24"/>
          <w:lang w:val="fr-FR"/>
        </w:rPr>
      </w:pPr>
      <w:r w:rsidRPr="00144BB9">
        <w:rPr>
          <w:rFonts w:ascii="Arial" w:eastAsia="Arial" w:hAnsi="Arial" w:cs="Arial"/>
          <w:sz w:val="24"/>
          <w:szCs w:val="24"/>
          <w:lang w:bidi="es-ES"/>
        </w:rPr>
        <w:t xml:space="preserve">Los relojes han tenido un significado atemporal como regalos especiales que marcan momentos significativos de la vida. Desde que los relojes de bolsillo se hicieron </w:t>
      </w:r>
      <w:r w:rsidRPr="00144BB9">
        <w:rPr>
          <w:rFonts w:ascii="Arial" w:eastAsia="Arial" w:hAnsi="Arial" w:cs="Arial"/>
          <w:sz w:val="24"/>
          <w:szCs w:val="24"/>
          <w:lang w:bidi="es-ES"/>
        </w:rPr>
        <w:lastRenderedPageBreak/>
        <w:t xml:space="preserve">accesibles al gran público, han sido seleccionados como valiosos obsequios para celebrar momentos importantes de la vida. L'Épée 1839 continúa esta tradición creando los regalos más exclusivos y originales del mundo. </w:t>
      </w:r>
      <w:r w:rsidRPr="00144BB9">
        <w:rPr>
          <w:rFonts w:ascii="Arial" w:eastAsia="Arial" w:hAnsi="Arial" w:cs="Arial"/>
          <w:sz w:val="24"/>
          <w:szCs w:val="24"/>
          <w:lang w:bidi="es-ES"/>
        </w:rPr>
        <w:br/>
      </w:r>
      <w:r w:rsidRPr="00144BB9">
        <w:rPr>
          <w:rFonts w:ascii="Arial" w:eastAsia="Arial" w:hAnsi="Arial" w:cs="Arial"/>
          <w:i/>
          <w:sz w:val="24"/>
          <w:szCs w:val="24"/>
          <w:lang w:bidi="es-ES"/>
        </w:rPr>
        <w:t xml:space="preserve">Prosper </w:t>
      </w:r>
      <w:r w:rsidRPr="00144BB9">
        <w:rPr>
          <w:rFonts w:ascii="Arial" w:eastAsia="Arial" w:hAnsi="Arial" w:cs="Arial"/>
          <w:sz w:val="24"/>
          <w:szCs w:val="24"/>
          <w:lang w:bidi="es-ES"/>
        </w:rPr>
        <w:t>es el regalo ideal para celebrar un hito, personalizado para quienes abrazan la emoción de dar pasos audaces en la vida y persiguen constantemente el crecimiento personal y el éxito.</w:t>
      </w:r>
    </w:p>
    <w:p w14:paraId="618A2D98" w14:textId="77777777" w:rsidR="005077F1" w:rsidRPr="0083070F" w:rsidRDefault="005077F1" w:rsidP="0072210B">
      <w:pPr>
        <w:spacing w:line="276" w:lineRule="auto"/>
        <w:jc w:val="both"/>
        <w:rPr>
          <w:rFonts w:ascii="Arial" w:hAnsi="Arial" w:cs="Arial"/>
          <w:b/>
          <w:i/>
          <w:sz w:val="24"/>
          <w:szCs w:val="24"/>
          <w:lang w:val="de-CH"/>
        </w:rPr>
      </w:pPr>
      <w:r w:rsidRPr="00144BB9">
        <w:rPr>
          <w:rFonts w:ascii="Arial" w:eastAsia="Arial" w:hAnsi="Arial" w:cs="Arial"/>
          <w:b/>
          <w:i/>
          <w:sz w:val="24"/>
          <w:szCs w:val="24"/>
          <w:lang w:bidi="es-ES"/>
        </w:rPr>
        <w:t>El origen del símbolo del dólar</w:t>
      </w:r>
    </w:p>
    <w:p w14:paraId="7709E163" w14:textId="77777777" w:rsidR="00461906" w:rsidRPr="000B1E81" w:rsidRDefault="0072210B" w:rsidP="00461906">
      <w:pPr>
        <w:pStyle w:val="Sansinterligne"/>
        <w:spacing w:line="276" w:lineRule="auto"/>
        <w:jc w:val="both"/>
        <w:rPr>
          <w:rFonts w:ascii="Arial" w:hAnsi="Arial" w:cs="Arial"/>
          <w:sz w:val="24"/>
          <w:szCs w:val="24"/>
          <w:lang w:val="fr-FR"/>
        </w:rPr>
      </w:pPr>
      <w:r w:rsidRPr="00144BB9">
        <w:rPr>
          <w:rFonts w:ascii="Arial" w:eastAsia="Arial" w:hAnsi="Arial" w:cs="Arial"/>
          <w:sz w:val="24"/>
          <w:szCs w:val="24"/>
          <w:lang w:bidi="es-ES"/>
        </w:rPr>
        <w:t>Los curiosos orígenes del símbolo del dólar se remontan al siglo XVI. Los exploradores españoles, con sus arcas repletas de la plata de Sudamérica, acuñaron las primeras monedas del «dólar español».</w:t>
      </w:r>
    </w:p>
    <w:p w14:paraId="35F55467" w14:textId="77777777" w:rsidR="00461906" w:rsidRPr="000B1E81" w:rsidRDefault="00461906" w:rsidP="00461906">
      <w:pPr>
        <w:pStyle w:val="Sansinterligne"/>
        <w:spacing w:line="276" w:lineRule="auto"/>
        <w:jc w:val="both"/>
        <w:rPr>
          <w:rFonts w:ascii="Arial" w:hAnsi="Arial" w:cs="Arial"/>
          <w:sz w:val="24"/>
          <w:szCs w:val="24"/>
          <w:lang w:val="fr-FR"/>
        </w:rPr>
      </w:pPr>
    </w:p>
    <w:p w14:paraId="4B0B7D73" w14:textId="77777777" w:rsidR="00C808F2" w:rsidRPr="000B1E81" w:rsidRDefault="00426A32" w:rsidP="009A51A0">
      <w:pPr>
        <w:pStyle w:val="Sansinterligne"/>
        <w:spacing w:line="276" w:lineRule="auto"/>
        <w:jc w:val="both"/>
        <w:rPr>
          <w:rFonts w:ascii="Arial" w:hAnsi="Arial" w:cs="Arial"/>
          <w:sz w:val="24"/>
          <w:szCs w:val="24"/>
          <w:lang w:val="fr-FR"/>
        </w:rPr>
      </w:pPr>
      <w:r w:rsidRPr="00426A32">
        <w:rPr>
          <w:rFonts w:ascii="Arial" w:eastAsia="Arial" w:hAnsi="Arial" w:cs="Arial"/>
          <w:sz w:val="24"/>
          <w:szCs w:val="24"/>
          <w:lang w:bidi="es-ES"/>
        </w:rPr>
        <w:t xml:space="preserve">Si bien ninguna está respaldada por pruebas concretas, numerosas teorías especulan sobre los orígenes del símbolo del dólar. </w:t>
      </w:r>
    </w:p>
    <w:p w14:paraId="7D9B4863" w14:textId="24AAE477" w:rsidR="009A51A0" w:rsidRPr="000B1E81" w:rsidRDefault="00426A32" w:rsidP="009A51A0">
      <w:pPr>
        <w:pStyle w:val="Sansinterligne"/>
        <w:spacing w:line="276" w:lineRule="auto"/>
        <w:jc w:val="both"/>
        <w:rPr>
          <w:rFonts w:ascii="Arial" w:hAnsi="Arial" w:cs="Arial"/>
          <w:sz w:val="24"/>
          <w:szCs w:val="24"/>
          <w:lang w:val="fr-FR"/>
        </w:rPr>
      </w:pPr>
      <w:r w:rsidRPr="00426A32">
        <w:rPr>
          <w:rFonts w:ascii="Arial" w:eastAsia="Arial" w:hAnsi="Arial" w:cs="Arial"/>
          <w:sz w:val="24"/>
          <w:szCs w:val="24"/>
          <w:lang w:bidi="es-ES"/>
        </w:rPr>
        <w:t>Algunas teorías se remontan incluso al reinado de Fernando II de Aragón (1479-1516) y sugieren una conexión entre uno de sus símbolos reales y el símbolo del dólar. Cuando las fuerzas de Fernando tomaron el Estrecho de Gibraltar, incorporó a su escudo dos columnas que representaban las Columnas de Hércules, adornadas con una cinta. Los historiadores proponen que la barra del símbolo del dólar refleja uno de los pilares, mientras que la S emula la cinta.</w:t>
      </w:r>
    </w:p>
    <w:p w14:paraId="3CCCACE5" w14:textId="2D0F802A" w:rsidR="00B0077D" w:rsidRPr="000B1E81" w:rsidRDefault="009A51A0" w:rsidP="00461906">
      <w:pPr>
        <w:pStyle w:val="Sansinterligne"/>
        <w:spacing w:line="276" w:lineRule="auto"/>
        <w:jc w:val="both"/>
        <w:rPr>
          <w:rFonts w:ascii="Arial" w:hAnsi="Arial" w:cs="Arial"/>
          <w:sz w:val="24"/>
          <w:szCs w:val="24"/>
          <w:lang w:val="fr-FR"/>
        </w:rPr>
      </w:pPr>
      <w:r w:rsidRPr="00570605">
        <w:rPr>
          <w:rFonts w:ascii="Arial" w:eastAsia="Arial" w:hAnsi="Arial" w:cs="Arial"/>
          <w:sz w:val="24"/>
          <w:szCs w:val="24"/>
          <w:lang w:bidi="es-ES"/>
        </w:rPr>
        <w:t xml:space="preserve">Sin embargo, la teoría más popular es la de la filósofa y escritora Ayn Rand, quien </w:t>
      </w:r>
    </w:p>
    <w:p w14:paraId="582CFFBF" w14:textId="36109BB8" w:rsidR="00461906" w:rsidRPr="000B1E81" w:rsidRDefault="00426A32" w:rsidP="00461906">
      <w:pPr>
        <w:pStyle w:val="Sansinterligne"/>
        <w:spacing w:line="276" w:lineRule="auto"/>
        <w:jc w:val="both"/>
        <w:rPr>
          <w:rFonts w:ascii="Arial" w:hAnsi="Arial" w:cs="Arial"/>
          <w:sz w:val="24"/>
          <w:szCs w:val="24"/>
          <w:lang w:val="fr-FR"/>
        </w:rPr>
      </w:pPr>
      <w:r>
        <w:rPr>
          <w:rFonts w:ascii="Arial" w:eastAsia="Arial" w:hAnsi="Arial" w:cs="Arial"/>
          <w:sz w:val="24"/>
          <w:szCs w:val="24"/>
          <w:lang w:bidi="es-ES"/>
        </w:rPr>
        <w:t xml:space="preserve">en su novela de 1957, «La rebelión de Atlas», afirmaba que el dólar va más allá de su papel como mera representación de la moneda estadounidense, pues se convirtió en un símbolo de la libertad económica de la nación. </w:t>
      </w:r>
    </w:p>
    <w:p w14:paraId="3F90A915" w14:textId="1DD70D9C" w:rsidR="00AD780D" w:rsidRPr="000B1E81" w:rsidRDefault="00461906" w:rsidP="00461906">
      <w:pPr>
        <w:pStyle w:val="Sansinterligne"/>
        <w:spacing w:line="276" w:lineRule="auto"/>
        <w:jc w:val="both"/>
        <w:rPr>
          <w:rFonts w:ascii="Arial" w:hAnsi="Arial" w:cs="Arial"/>
          <w:sz w:val="24"/>
          <w:szCs w:val="24"/>
          <w:lang w:val="fr-FR"/>
        </w:rPr>
      </w:pPr>
      <w:r w:rsidRPr="00461906">
        <w:rPr>
          <w:rFonts w:ascii="Arial" w:eastAsia="Arial" w:hAnsi="Arial" w:cs="Arial"/>
          <w:sz w:val="24"/>
          <w:szCs w:val="24"/>
          <w:lang w:bidi="es-ES"/>
        </w:rPr>
        <w:t>Según Rand, el símbolo del dólar (marcado con dos barras oblicuas hacia abajo) deriva de las iniciales de Estados Unidos: una U mayúscula sobre una S mayúscula, salvo la parte inferior de la U.</w:t>
      </w:r>
    </w:p>
    <w:p w14:paraId="5E3691CB" w14:textId="773EF6F1" w:rsidR="0072210B" w:rsidRPr="000B1E81" w:rsidRDefault="0072210B" w:rsidP="008F3C2C">
      <w:pPr>
        <w:pStyle w:val="Sansinterligne"/>
        <w:jc w:val="center"/>
        <w:rPr>
          <w:rFonts w:ascii="Arial" w:hAnsi="Arial" w:cs="Arial"/>
          <w:b/>
          <w:i/>
          <w:sz w:val="24"/>
          <w:szCs w:val="24"/>
          <w:lang w:val="fr-FR"/>
        </w:rPr>
      </w:pPr>
    </w:p>
    <w:p w14:paraId="45947C47" w14:textId="6C708C07" w:rsidR="0072210B" w:rsidRPr="000B1E81" w:rsidRDefault="0072210B" w:rsidP="008F3C2C">
      <w:pPr>
        <w:pStyle w:val="Sansinterligne"/>
        <w:jc w:val="center"/>
        <w:rPr>
          <w:rFonts w:ascii="Arial" w:hAnsi="Arial" w:cs="Arial"/>
          <w:b/>
          <w:i/>
          <w:sz w:val="24"/>
          <w:szCs w:val="24"/>
          <w:lang w:val="fr-FR"/>
        </w:rPr>
      </w:pPr>
    </w:p>
    <w:p w14:paraId="327873B9" w14:textId="3ADBA46A" w:rsidR="0072210B" w:rsidRPr="000B1E81" w:rsidRDefault="00EF5E0B" w:rsidP="0072210B">
      <w:pPr>
        <w:spacing w:after="0" w:line="276" w:lineRule="auto"/>
        <w:ind w:left="357"/>
        <w:jc w:val="center"/>
        <w:rPr>
          <w:rFonts w:ascii="Arial" w:hAnsi="Arial" w:cs="Arial"/>
          <w:b/>
          <w:sz w:val="24"/>
          <w:szCs w:val="24"/>
          <w:lang w:val="fr-FR"/>
        </w:rPr>
      </w:pPr>
      <w:proofErr w:type="spellStart"/>
      <w:r>
        <w:rPr>
          <w:rFonts w:ascii="Arial" w:eastAsia="Arial" w:hAnsi="Arial" w:cs="Arial"/>
          <w:b/>
          <w:sz w:val="24"/>
          <w:szCs w:val="24"/>
          <w:lang w:bidi="es-ES"/>
        </w:rPr>
        <w:t>Prosper</w:t>
      </w:r>
      <w:proofErr w:type="spellEnd"/>
      <w:r>
        <w:rPr>
          <w:rFonts w:ascii="Arial" w:eastAsia="Arial" w:hAnsi="Arial" w:cs="Arial"/>
          <w:b/>
          <w:sz w:val="24"/>
          <w:szCs w:val="24"/>
          <w:lang w:bidi="es-ES"/>
        </w:rPr>
        <w:t xml:space="preserve"> se presenta en 6 colores:</w:t>
      </w:r>
    </w:p>
    <w:p w14:paraId="51FC41FE" w14:textId="77777777" w:rsidR="0072210B" w:rsidRPr="000B1E81" w:rsidRDefault="0072210B" w:rsidP="0072210B">
      <w:pPr>
        <w:spacing w:after="0" w:line="276" w:lineRule="auto"/>
        <w:ind w:left="357"/>
        <w:jc w:val="center"/>
        <w:rPr>
          <w:rFonts w:ascii="Arial" w:hAnsi="Arial" w:cs="Arial"/>
          <w:sz w:val="24"/>
          <w:szCs w:val="24"/>
          <w:lang w:val="fr-FR"/>
        </w:rPr>
      </w:pPr>
      <w:r w:rsidRPr="00144BB9">
        <w:rPr>
          <w:rFonts w:ascii="Arial" w:eastAsia="Arial" w:hAnsi="Arial" w:cs="Arial"/>
          <w:b/>
          <w:sz w:val="24"/>
          <w:szCs w:val="24"/>
          <w:lang w:bidi="es-ES"/>
        </w:rPr>
        <w:t>chapado en oro, chapado en paladio, negro y paladio, negro y oro, rojo o lacado en azul.</w:t>
      </w:r>
    </w:p>
    <w:p w14:paraId="34B8D963" w14:textId="77777777" w:rsidR="0072210B" w:rsidRPr="000B1E81" w:rsidRDefault="0072210B" w:rsidP="008F3C2C">
      <w:pPr>
        <w:pStyle w:val="Sansinterligne"/>
        <w:jc w:val="center"/>
        <w:rPr>
          <w:rFonts w:ascii="Arial" w:hAnsi="Arial" w:cs="Arial"/>
          <w:b/>
          <w:i/>
          <w:sz w:val="24"/>
          <w:szCs w:val="24"/>
          <w:lang w:val="fr-FR"/>
        </w:rPr>
      </w:pPr>
    </w:p>
    <w:p w14:paraId="56E45754" w14:textId="77777777" w:rsidR="0072210B" w:rsidRPr="000B1E81" w:rsidRDefault="0072210B" w:rsidP="008F3C2C">
      <w:pPr>
        <w:pStyle w:val="Sansinterligne"/>
        <w:jc w:val="center"/>
        <w:rPr>
          <w:rFonts w:ascii="Arial" w:hAnsi="Arial" w:cs="Arial"/>
          <w:b/>
          <w:i/>
          <w:sz w:val="24"/>
          <w:szCs w:val="24"/>
          <w:lang w:val="fr-FR"/>
        </w:rPr>
      </w:pPr>
    </w:p>
    <w:p w14:paraId="703C3693" w14:textId="77777777" w:rsidR="0072210B" w:rsidRPr="000B1E81" w:rsidRDefault="0072210B" w:rsidP="008F3C2C">
      <w:pPr>
        <w:pStyle w:val="Sansinterligne"/>
        <w:jc w:val="center"/>
        <w:rPr>
          <w:rFonts w:ascii="Arial" w:hAnsi="Arial" w:cs="Arial"/>
          <w:b/>
          <w:i/>
          <w:sz w:val="24"/>
          <w:szCs w:val="24"/>
          <w:lang w:val="fr-FR"/>
        </w:rPr>
      </w:pPr>
    </w:p>
    <w:p w14:paraId="53FCAA40" w14:textId="77777777" w:rsidR="00600E5D" w:rsidRPr="000B1E81" w:rsidRDefault="00600E5D" w:rsidP="00600E5D">
      <w:pPr>
        <w:shd w:val="clear" w:color="auto" w:fill="FFFFFF"/>
        <w:spacing w:after="0" w:line="240" w:lineRule="auto"/>
        <w:rPr>
          <w:rFonts w:ascii="Roboto" w:eastAsia="Times New Roman" w:hAnsi="Roboto"/>
          <w:color w:val="111111"/>
          <w:sz w:val="24"/>
          <w:szCs w:val="24"/>
          <w:lang w:val="fr-FR"/>
        </w:rPr>
      </w:pPr>
    </w:p>
    <w:p w14:paraId="6F8C2D98" w14:textId="77777777" w:rsidR="0072210B" w:rsidRPr="000B1E81" w:rsidRDefault="0072210B" w:rsidP="008F3C2C">
      <w:pPr>
        <w:pStyle w:val="Sansinterligne"/>
        <w:jc w:val="center"/>
        <w:rPr>
          <w:rFonts w:ascii="Arial" w:hAnsi="Arial" w:cs="Arial"/>
          <w:b/>
          <w:i/>
          <w:sz w:val="24"/>
          <w:szCs w:val="24"/>
          <w:lang w:val="fr-FR"/>
        </w:rPr>
      </w:pPr>
    </w:p>
    <w:p w14:paraId="6CD496A2" w14:textId="77777777" w:rsidR="0072210B" w:rsidRPr="000B1E81" w:rsidRDefault="0072210B" w:rsidP="008F3C2C">
      <w:pPr>
        <w:pStyle w:val="Sansinterligne"/>
        <w:jc w:val="center"/>
        <w:rPr>
          <w:rFonts w:ascii="Arial" w:hAnsi="Arial" w:cs="Arial"/>
          <w:b/>
          <w:i/>
          <w:sz w:val="24"/>
          <w:szCs w:val="24"/>
          <w:lang w:val="fr-FR"/>
        </w:rPr>
      </w:pPr>
    </w:p>
    <w:p w14:paraId="4D5E97C4" w14:textId="77777777" w:rsidR="0072210B" w:rsidRPr="000B1E81" w:rsidRDefault="0072210B" w:rsidP="008F3C2C">
      <w:pPr>
        <w:pStyle w:val="Sansinterligne"/>
        <w:jc w:val="center"/>
        <w:rPr>
          <w:rFonts w:ascii="Arial" w:hAnsi="Arial" w:cs="Arial"/>
          <w:b/>
          <w:i/>
          <w:sz w:val="24"/>
          <w:szCs w:val="24"/>
          <w:lang w:val="fr-FR"/>
        </w:rPr>
      </w:pPr>
    </w:p>
    <w:p w14:paraId="7DBFC2F7" w14:textId="77777777" w:rsidR="0072210B" w:rsidRPr="000B1E81" w:rsidRDefault="0072210B" w:rsidP="008F3C2C">
      <w:pPr>
        <w:pStyle w:val="Sansinterligne"/>
        <w:jc w:val="center"/>
        <w:rPr>
          <w:rFonts w:ascii="Arial" w:hAnsi="Arial" w:cs="Arial"/>
          <w:b/>
          <w:i/>
          <w:sz w:val="24"/>
          <w:szCs w:val="24"/>
          <w:lang w:val="fr-FR"/>
        </w:rPr>
      </w:pPr>
    </w:p>
    <w:p w14:paraId="718C0E8A" w14:textId="77777777" w:rsidR="0072210B" w:rsidRPr="000B1E81" w:rsidRDefault="0072210B" w:rsidP="008F3C2C">
      <w:pPr>
        <w:pStyle w:val="Sansinterligne"/>
        <w:jc w:val="center"/>
        <w:rPr>
          <w:rFonts w:ascii="Arial" w:hAnsi="Arial" w:cs="Arial"/>
          <w:b/>
          <w:i/>
          <w:sz w:val="24"/>
          <w:szCs w:val="24"/>
          <w:lang w:val="fr-FR"/>
        </w:rPr>
      </w:pPr>
    </w:p>
    <w:p w14:paraId="76098277" w14:textId="77777777" w:rsidR="0072210B" w:rsidRPr="000B1E81" w:rsidRDefault="0072210B" w:rsidP="008F3C2C">
      <w:pPr>
        <w:pStyle w:val="Sansinterligne"/>
        <w:jc w:val="center"/>
        <w:rPr>
          <w:rFonts w:ascii="Arial" w:hAnsi="Arial" w:cs="Arial"/>
          <w:b/>
          <w:i/>
          <w:sz w:val="24"/>
          <w:szCs w:val="24"/>
          <w:lang w:val="fr-FR"/>
        </w:rPr>
      </w:pPr>
    </w:p>
    <w:p w14:paraId="38A50F8E" w14:textId="77777777" w:rsidR="0072210B" w:rsidRPr="000B1E81" w:rsidRDefault="0072210B" w:rsidP="008F3C2C">
      <w:pPr>
        <w:pStyle w:val="Sansinterligne"/>
        <w:jc w:val="center"/>
        <w:rPr>
          <w:rFonts w:ascii="Arial" w:hAnsi="Arial" w:cs="Arial"/>
          <w:b/>
          <w:i/>
          <w:sz w:val="24"/>
          <w:szCs w:val="24"/>
          <w:lang w:val="fr-FR"/>
        </w:rPr>
      </w:pPr>
    </w:p>
    <w:p w14:paraId="0A40B760" w14:textId="77777777" w:rsidR="0072210B" w:rsidRPr="000B1E81" w:rsidRDefault="0072210B" w:rsidP="008F3C2C">
      <w:pPr>
        <w:pStyle w:val="Sansinterligne"/>
        <w:jc w:val="center"/>
        <w:rPr>
          <w:rFonts w:ascii="Arial" w:hAnsi="Arial" w:cs="Arial"/>
          <w:b/>
          <w:i/>
          <w:sz w:val="24"/>
          <w:szCs w:val="24"/>
          <w:lang w:val="fr-FR"/>
        </w:rPr>
      </w:pPr>
    </w:p>
    <w:p w14:paraId="53EF7496" w14:textId="77777777" w:rsidR="0072210B" w:rsidRPr="000B1E81" w:rsidRDefault="0072210B" w:rsidP="008F3C2C">
      <w:pPr>
        <w:pStyle w:val="Sansinterligne"/>
        <w:jc w:val="center"/>
        <w:rPr>
          <w:rFonts w:ascii="Arial" w:hAnsi="Arial" w:cs="Arial"/>
          <w:b/>
          <w:i/>
          <w:sz w:val="24"/>
          <w:szCs w:val="24"/>
          <w:lang w:val="fr-FR"/>
        </w:rPr>
      </w:pPr>
    </w:p>
    <w:p w14:paraId="70B12AB0" w14:textId="2ADCFFCB" w:rsidR="0072210B" w:rsidRPr="000B1E81" w:rsidRDefault="0072210B" w:rsidP="008F3C2C">
      <w:pPr>
        <w:pStyle w:val="Sansinterligne"/>
        <w:jc w:val="center"/>
        <w:rPr>
          <w:rFonts w:ascii="Arial" w:hAnsi="Arial" w:cs="Arial"/>
          <w:b/>
          <w:i/>
          <w:sz w:val="24"/>
          <w:szCs w:val="24"/>
          <w:lang w:val="fr-FR"/>
        </w:rPr>
      </w:pPr>
    </w:p>
    <w:p w14:paraId="7B4DD28E" w14:textId="77777777" w:rsidR="00C22ACC" w:rsidRPr="000B1E81" w:rsidRDefault="00C22ACC" w:rsidP="008F3C2C">
      <w:pPr>
        <w:pStyle w:val="Sansinterligne"/>
        <w:jc w:val="center"/>
        <w:rPr>
          <w:rFonts w:ascii="Arial" w:hAnsi="Arial" w:cs="Arial"/>
          <w:b/>
          <w:i/>
          <w:sz w:val="24"/>
          <w:szCs w:val="24"/>
          <w:lang w:val="fr-FR"/>
        </w:rPr>
      </w:pPr>
    </w:p>
    <w:p w14:paraId="6A6EF6D8" w14:textId="77777777" w:rsidR="0072210B" w:rsidRPr="000B1E81" w:rsidRDefault="0072210B" w:rsidP="008F3C2C">
      <w:pPr>
        <w:pStyle w:val="Sansinterligne"/>
        <w:jc w:val="center"/>
        <w:rPr>
          <w:rFonts w:ascii="Arial" w:hAnsi="Arial" w:cs="Arial"/>
          <w:b/>
          <w:i/>
          <w:sz w:val="24"/>
          <w:szCs w:val="24"/>
          <w:lang w:val="fr-FR"/>
        </w:rPr>
      </w:pPr>
    </w:p>
    <w:p w14:paraId="3477B7C0" w14:textId="77777777" w:rsidR="00144BB9" w:rsidRPr="000B1E81" w:rsidRDefault="00144BB9" w:rsidP="00144BB9">
      <w:pPr>
        <w:pStyle w:val="Sansinterligne"/>
        <w:spacing w:line="276" w:lineRule="auto"/>
        <w:rPr>
          <w:rFonts w:ascii="Arial" w:hAnsi="Arial" w:cs="Arial"/>
          <w:b/>
          <w:i/>
          <w:sz w:val="24"/>
          <w:szCs w:val="24"/>
          <w:lang w:val="fr-FR"/>
        </w:rPr>
      </w:pPr>
    </w:p>
    <w:p w14:paraId="6E14A9C8" w14:textId="5D84387B" w:rsidR="008F3C2C" w:rsidRPr="000B1E81" w:rsidRDefault="008F3C2C" w:rsidP="00144BB9">
      <w:pPr>
        <w:pStyle w:val="Sansinterligne"/>
        <w:spacing w:line="276" w:lineRule="auto"/>
        <w:jc w:val="center"/>
        <w:rPr>
          <w:rFonts w:ascii="Arial" w:hAnsi="Arial" w:cs="Arial"/>
          <w:b/>
          <w:i/>
          <w:sz w:val="24"/>
          <w:szCs w:val="24"/>
          <w:lang w:val="fr-FR"/>
        </w:rPr>
      </w:pPr>
      <w:r w:rsidRPr="00E46661">
        <w:rPr>
          <w:rFonts w:ascii="Arial" w:eastAsia="Arial" w:hAnsi="Arial" w:cs="Arial"/>
          <w:b/>
          <w:i/>
          <w:sz w:val="24"/>
          <w:szCs w:val="24"/>
          <w:lang w:bidi="es-ES"/>
        </w:rPr>
        <w:t>Especificaciones técnicas</w:t>
      </w:r>
    </w:p>
    <w:p w14:paraId="6FDFA4A3" w14:textId="77777777" w:rsidR="00EF5E0B" w:rsidRPr="000B1E81" w:rsidRDefault="00EF5E0B" w:rsidP="0072210B">
      <w:pPr>
        <w:pStyle w:val="Sansinterligne"/>
        <w:spacing w:line="276" w:lineRule="auto"/>
        <w:rPr>
          <w:rFonts w:ascii="Arial" w:hAnsi="Arial" w:cs="Arial"/>
          <w:b/>
          <w:sz w:val="24"/>
          <w:szCs w:val="24"/>
          <w:lang w:val="fr-FR"/>
        </w:rPr>
      </w:pPr>
    </w:p>
    <w:p w14:paraId="4111F387" w14:textId="3E6CD2CC" w:rsidR="008F3C2C" w:rsidRPr="000B1E81" w:rsidRDefault="008F3C2C" w:rsidP="0072210B">
      <w:pPr>
        <w:pStyle w:val="Sansinterligne"/>
        <w:spacing w:line="276" w:lineRule="auto"/>
        <w:rPr>
          <w:rFonts w:ascii="Arial" w:hAnsi="Arial" w:cs="Arial"/>
          <w:b/>
          <w:sz w:val="24"/>
          <w:szCs w:val="24"/>
          <w:lang w:val="fr-FR"/>
        </w:rPr>
      </w:pPr>
      <w:r w:rsidRPr="00E46661">
        <w:rPr>
          <w:rFonts w:ascii="Arial" w:eastAsia="Arial" w:hAnsi="Arial" w:cs="Arial"/>
          <w:b/>
          <w:sz w:val="24"/>
          <w:szCs w:val="24"/>
          <w:lang w:bidi="es-ES"/>
        </w:rPr>
        <w:t>Indicación de la hora</w:t>
      </w:r>
    </w:p>
    <w:p w14:paraId="68B86984" w14:textId="77777777" w:rsidR="008F3C2C" w:rsidRPr="000B1E81" w:rsidRDefault="008F3C2C" w:rsidP="0072210B">
      <w:pPr>
        <w:pStyle w:val="Sansinterligne"/>
        <w:spacing w:line="276" w:lineRule="auto"/>
        <w:ind w:left="360"/>
        <w:rPr>
          <w:rFonts w:ascii="Arial" w:hAnsi="Arial" w:cs="Arial"/>
          <w:sz w:val="24"/>
          <w:szCs w:val="24"/>
          <w:lang w:val="fr-FR"/>
        </w:rPr>
      </w:pPr>
    </w:p>
    <w:p w14:paraId="0817D36C" w14:textId="77B5EEFB" w:rsidR="008F3C2C" w:rsidRPr="000B1E81" w:rsidRDefault="008F3C2C" w:rsidP="0072210B">
      <w:pPr>
        <w:pStyle w:val="Sansinterligne"/>
        <w:spacing w:line="276" w:lineRule="auto"/>
        <w:rPr>
          <w:rFonts w:ascii="Arial" w:hAnsi="Arial" w:cs="Arial"/>
          <w:sz w:val="24"/>
          <w:szCs w:val="24"/>
          <w:lang w:val="fr-FR"/>
        </w:rPr>
      </w:pPr>
      <w:r w:rsidRPr="00E46661">
        <w:rPr>
          <w:rFonts w:ascii="Arial" w:eastAsia="Arial" w:hAnsi="Arial" w:cs="Arial"/>
          <w:sz w:val="24"/>
          <w:szCs w:val="24"/>
          <w:lang w:bidi="es-ES"/>
        </w:rPr>
        <w:t xml:space="preserve">Horas y minutos: las agujas pulidas a mano giran para indicar las horas y los minutos sobre una lámina principal en forma de dólar. </w:t>
      </w:r>
    </w:p>
    <w:p w14:paraId="15169BEC" w14:textId="77777777" w:rsidR="008F3C2C" w:rsidRPr="000B1E81" w:rsidRDefault="008F3C2C" w:rsidP="0072210B">
      <w:pPr>
        <w:pStyle w:val="Sansinterligne"/>
        <w:spacing w:line="276" w:lineRule="auto"/>
        <w:ind w:left="360"/>
        <w:rPr>
          <w:rFonts w:ascii="Arial" w:hAnsi="Arial" w:cs="Arial"/>
          <w:sz w:val="24"/>
          <w:szCs w:val="24"/>
          <w:lang w:val="fr-FR"/>
        </w:rPr>
      </w:pPr>
    </w:p>
    <w:p w14:paraId="1F685D5D" w14:textId="77777777" w:rsidR="008F3C2C" w:rsidRPr="000B1E81" w:rsidRDefault="008F3C2C" w:rsidP="0072210B">
      <w:pPr>
        <w:pStyle w:val="Sansinterligne"/>
        <w:spacing w:line="276" w:lineRule="auto"/>
        <w:rPr>
          <w:rFonts w:ascii="Arial" w:hAnsi="Arial" w:cs="Arial"/>
          <w:b/>
          <w:sz w:val="24"/>
          <w:szCs w:val="24"/>
          <w:lang w:val="fr-FR"/>
        </w:rPr>
      </w:pPr>
      <w:r w:rsidRPr="00E46661">
        <w:rPr>
          <w:rFonts w:ascii="Arial" w:eastAsia="Arial" w:hAnsi="Arial" w:cs="Arial"/>
          <w:b/>
          <w:sz w:val="24"/>
          <w:szCs w:val="24"/>
          <w:lang w:bidi="es-ES"/>
        </w:rPr>
        <w:t>Dimensiones y peso</w:t>
      </w:r>
    </w:p>
    <w:p w14:paraId="01D28E35" w14:textId="77777777" w:rsidR="008F3C2C" w:rsidRPr="000B1E81" w:rsidRDefault="008F3C2C" w:rsidP="0072210B">
      <w:pPr>
        <w:pStyle w:val="Sansinterligne"/>
        <w:spacing w:line="276" w:lineRule="auto"/>
        <w:ind w:left="360"/>
        <w:rPr>
          <w:rFonts w:ascii="Arial" w:hAnsi="Arial" w:cs="Arial"/>
          <w:sz w:val="24"/>
          <w:szCs w:val="24"/>
          <w:lang w:val="fr-FR"/>
        </w:rPr>
      </w:pPr>
    </w:p>
    <w:p w14:paraId="05A63D6E" w14:textId="2EFC0DA0" w:rsidR="008F3C2C" w:rsidRPr="000B1E81" w:rsidRDefault="008F3C2C" w:rsidP="0072210B">
      <w:pPr>
        <w:pStyle w:val="Sansinterligne"/>
        <w:spacing w:line="276" w:lineRule="auto"/>
        <w:rPr>
          <w:rFonts w:ascii="Arial" w:hAnsi="Arial" w:cs="Arial"/>
          <w:sz w:val="24"/>
          <w:szCs w:val="24"/>
          <w:lang w:val="fr-FR"/>
        </w:rPr>
      </w:pPr>
      <w:r w:rsidRPr="00E46661">
        <w:rPr>
          <w:rFonts w:ascii="Arial" w:eastAsia="Arial" w:hAnsi="Arial" w:cs="Arial"/>
          <w:sz w:val="24"/>
          <w:szCs w:val="24"/>
          <w:lang w:bidi="es-ES"/>
        </w:rPr>
        <w:t xml:space="preserve">Dimensiones: 139 mm de alto, 100 mm de largo, 100 mm de ancho </w:t>
      </w:r>
    </w:p>
    <w:p w14:paraId="558F64F3" w14:textId="28B1D766" w:rsidR="008F3C2C" w:rsidRPr="000B1E81" w:rsidRDefault="008F3C2C" w:rsidP="0072210B">
      <w:pPr>
        <w:pStyle w:val="Sansinterligne"/>
        <w:spacing w:line="276" w:lineRule="auto"/>
        <w:rPr>
          <w:rFonts w:ascii="Arial" w:hAnsi="Arial" w:cs="Arial"/>
          <w:sz w:val="24"/>
          <w:szCs w:val="24"/>
          <w:lang w:val="fr-FR"/>
        </w:rPr>
      </w:pPr>
      <w:r w:rsidRPr="00E46661">
        <w:rPr>
          <w:rFonts w:ascii="Arial" w:eastAsia="Arial" w:hAnsi="Arial" w:cs="Arial"/>
          <w:sz w:val="24"/>
          <w:szCs w:val="24"/>
          <w:lang w:bidi="es-ES"/>
        </w:rPr>
        <w:t xml:space="preserve">Peso: 1,2 kg </w:t>
      </w:r>
    </w:p>
    <w:p w14:paraId="769CDCD6" w14:textId="77777777" w:rsidR="008F3C2C" w:rsidRPr="000B1E81" w:rsidRDefault="008F3C2C" w:rsidP="0072210B">
      <w:pPr>
        <w:pStyle w:val="Sansinterligne"/>
        <w:spacing w:line="276" w:lineRule="auto"/>
        <w:rPr>
          <w:rFonts w:ascii="Arial" w:hAnsi="Arial" w:cs="Arial"/>
          <w:sz w:val="24"/>
          <w:szCs w:val="24"/>
          <w:lang w:val="fr-FR"/>
        </w:rPr>
      </w:pPr>
    </w:p>
    <w:p w14:paraId="7AD0E2F8" w14:textId="77777777" w:rsidR="008F3C2C" w:rsidRPr="000B1E81" w:rsidRDefault="008F3C2C" w:rsidP="0072210B">
      <w:pPr>
        <w:pStyle w:val="Sansinterligne"/>
        <w:spacing w:line="276" w:lineRule="auto"/>
        <w:rPr>
          <w:rFonts w:ascii="Arial" w:hAnsi="Arial" w:cs="Arial"/>
          <w:b/>
          <w:sz w:val="24"/>
          <w:szCs w:val="24"/>
          <w:lang w:val="fr-FR"/>
        </w:rPr>
      </w:pPr>
      <w:bookmarkStart w:id="1" w:name="_Hlk158813508"/>
      <w:r w:rsidRPr="00E46661">
        <w:rPr>
          <w:rFonts w:ascii="Arial" w:eastAsia="Arial" w:hAnsi="Arial" w:cs="Arial"/>
          <w:b/>
          <w:sz w:val="24"/>
          <w:szCs w:val="24"/>
          <w:lang w:bidi="es-ES"/>
        </w:rPr>
        <w:t>Movimiento</w:t>
      </w:r>
    </w:p>
    <w:p w14:paraId="3AA02D38" w14:textId="77777777" w:rsidR="008F3C2C" w:rsidRPr="000B1E81" w:rsidRDefault="008F3C2C" w:rsidP="0072210B">
      <w:pPr>
        <w:pStyle w:val="Sansinterligne"/>
        <w:spacing w:line="276" w:lineRule="auto"/>
        <w:ind w:left="360"/>
        <w:rPr>
          <w:rFonts w:ascii="Arial" w:hAnsi="Arial" w:cs="Arial"/>
          <w:sz w:val="24"/>
          <w:szCs w:val="24"/>
          <w:lang w:val="fr-FR"/>
        </w:rPr>
      </w:pPr>
    </w:p>
    <w:p w14:paraId="2DF39131" w14:textId="75CA603A" w:rsidR="008F3C2C" w:rsidRPr="000B1E81" w:rsidRDefault="008F3C2C" w:rsidP="0072210B">
      <w:pPr>
        <w:pStyle w:val="Sansinterligne"/>
        <w:spacing w:line="276" w:lineRule="auto"/>
        <w:rPr>
          <w:rFonts w:ascii="Arial" w:hAnsi="Arial" w:cs="Arial"/>
          <w:sz w:val="24"/>
          <w:szCs w:val="24"/>
          <w:lang w:val="fr-FR"/>
        </w:rPr>
      </w:pPr>
      <w:r w:rsidRPr="00E46661">
        <w:rPr>
          <w:rFonts w:ascii="Arial" w:eastAsia="Arial" w:hAnsi="Arial" w:cs="Arial"/>
          <w:sz w:val="24"/>
          <w:szCs w:val="24"/>
          <w:lang w:bidi="es-ES"/>
        </w:rPr>
        <w:t xml:space="preserve">Movimiento </w:t>
      </w:r>
      <w:proofErr w:type="spellStart"/>
      <w:r w:rsidRPr="00E46661">
        <w:rPr>
          <w:rFonts w:ascii="Arial" w:eastAsia="Arial" w:hAnsi="Arial" w:cs="Arial"/>
          <w:sz w:val="24"/>
          <w:szCs w:val="24"/>
          <w:lang w:bidi="es-ES"/>
        </w:rPr>
        <w:t>L'</w:t>
      </w:r>
      <w:r w:rsidR="000B1E81">
        <w:rPr>
          <w:rFonts w:ascii="Arial" w:eastAsia="Arial" w:hAnsi="Arial" w:cs="Arial"/>
          <w:sz w:val="24"/>
          <w:szCs w:val="24"/>
          <w:lang w:bidi="es-ES"/>
        </w:rPr>
        <w:t>É</w:t>
      </w:r>
      <w:r w:rsidRPr="00E46661">
        <w:rPr>
          <w:rFonts w:ascii="Arial" w:eastAsia="Arial" w:hAnsi="Arial" w:cs="Arial"/>
          <w:sz w:val="24"/>
          <w:szCs w:val="24"/>
          <w:lang w:bidi="es-ES"/>
        </w:rPr>
        <w:t>pée</w:t>
      </w:r>
      <w:proofErr w:type="spellEnd"/>
      <w:r w:rsidRPr="00E46661">
        <w:rPr>
          <w:rFonts w:ascii="Arial" w:eastAsia="Arial" w:hAnsi="Arial" w:cs="Arial"/>
          <w:sz w:val="24"/>
          <w:szCs w:val="24"/>
          <w:lang w:bidi="es-ES"/>
        </w:rPr>
        <w:t xml:space="preserve"> 1839 de diseño y fabricación propios</w:t>
      </w:r>
    </w:p>
    <w:p w14:paraId="7415C217" w14:textId="77777777" w:rsidR="008F3C2C" w:rsidRPr="000B1E81" w:rsidRDefault="008F3C2C" w:rsidP="0072210B">
      <w:pPr>
        <w:pStyle w:val="Sansinterligne"/>
        <w:spacing w:line="276" w:lineRule="auto"/>
        <w:rPr>
          <w:rFonts w:ascii="Arial" w:hAnsi="Arial" w:cs="Arial"/>
          <w:sz w:val="24"/>
          <w:szCs w:val="24"/>
          <w:lang w:val="fr-FR"/>
        </w:rPr>
      </w:pPr>
      <w:r w:rsidRPr="00E46661">
        <w:rPr>
          <w:rFonts w:ascii="Arial" w:eastAsia="Arial" w:hAnsi="Arial" w:cs="Arial"/>
          <w:sz w:val="24"/>
          <w:szCs w:val="24"/>
          <w:lang w:bidi="es-ES"/>
        </w:rPr>
        <w:t xml:space="preserve">Frecuencia de volante: 18 000 </w:t>
      </w:r>
      <w:proofErr w:type="spellStart"/>
      <w:r w:rsidRPr="00E46661">
        <w:rPr>
          <w:rFonts w:ascii="Arial" w:eastAsia="Arial" w:hAnsi="Arial" w:cs="Arial"/>
          <w:sz w:val="24"/>
          <w:szCs w:val="24"/>
          <w:lang w:bidi="es-ES"/>
        </w:rPr>
        <w:t>aph</w:t>
      </w:r>
      <w:proofErr w:type="spellEnd"/>
      <w:r w:rsidRPr="00E46661">
        <w:rPr>
          <w:rFonts w:ascii="Arial" w:eastAsia="Arial" w:hAnsi="Arial" w:cs="Arial"/>
          <w:sz w:val="24"/>
          <w:szCs w:val="24"/>
          <w:lang w:bidi="es-ES"/>
        </w:rPr>
        <w:t xml:space="preserve"> / 2,5 Hz</w:t>
      </w:r>
    </w:p>
    <w:p w14:paraId="01C3DC87" w14:textId="38A67872" w:rsidR="008F3C2C" w:rsidRPr="000B1E81" w:rsidRDefault="008F3C2C" w:rsidP="0072210B">
      <w:pPr>
        <w:pStyle w:val="Sansinterligne"/>
        <w:spacing w:line="276" w:lineRule="auto"/>
        <w:rPr>
          <w:rFonts w:ascii="Arial" w:hAnsi="Arial" w:cs="Arial"/>
          <w:sz w:val="24"/>
          <w:szCs w:val="24"/>
          <w:lang w:val="fr-FR"/>
        </w:rPr>
      </w:pPr>
      <w:r w:rsidRPr="00E46661">
        <w:rPr>
          <w:rFonts w:ascii="Arial" w:eastAsia="Arial" w:hAnsi="Arial" w:cs="Arial"/>
          <w:sz w:val="24"/>
          <w:szCs w:val="24"/>
          <w:lang w:bidi="es-ES"/>
        </w:rPr>
        <w:t>Reserva de marcha: 8 días</w:t>
      </w:r>
    </w:p>
    <w:p w14:paraId="656783F4" w14:textId="7E3E2DAE" w:rsidR="00EB69C2" w:rsidRPr="000B1E81" w:rsidRDefault="00EB69C2" w:rsidP="0072210B">
      <w:pPr>
        <w:pStyle w:val="Sansinterligne"/>
        <w:spacing w:line="276" w:lineRule="auto"/>
        <w:rPr>
          <w:rFonts w:ascii="Arial" w:hAnsi="Arial" w:cs="Arial"/>
          <w:sz w:val="24"/>
          <w:szCs w:val="24"/>
          <w:lang w:val="fr-FR"/>
        </w:rPr>
      </w:pPr>
      <w:r w:rsidRPr="00E46661">
        <w:rPr>
          <w:rFonts w:ascii="Arial" w:eastAsia="Arial" w:hAnsi="Arial" w:cs="Arial"/>
          <w:sz w:val="24"/>
          <w:szCs w:val="24"/>
          <w:lang w:bidi="es-ES"/>
        </w:rPr>
        <w:t>Materiales: latón chapado en oro o paladio, acero inoxidable pulido</w:t>
      </w:r>
    </w:p>
    <w:p w14:paraId="51EFD75F" w14:textId="52C4C3B3" w:rsidR="008F3C2C" w:rsidRPr="000B1E81" w:rsidRDefault="008F3C2C" w:rsidP="0072210B">
      <w:pPr>
        <w:pStyle w:val="Sansinterligne"/>
        <w:spacing w:line="276" w:lineRule="auto"/>
        <w:rPr>
          <w:rFonts w:ascii="Arial" w:hAnsi="Arial" w:cs="Arial"/>
          <w:sz w:val="24"/>
          <w:szCs w:val="24"/>
          <w:lang w:val="fr-FR"/>
        </w:rPr>
      </w:pPr>
      <w:r w:rsidRPr="00E46661">
        <w:rPr>
          <w:rFonts w:ascii="Arial" w:eastAsia="Arial" w:hAnsi="Arial" w:cs="Arial"/>
          <w:sz w:val="24"/>
          <w:szCs w:val="24"/>
          <w:lang w:bidi="es-ES"/>
        </w:rPr>
        <w:t>Número de piezas: 120</w:t>
      </w:r>
    </w:p>
    <w:p w14:paraId="7926376B" w14:textId="1AA129C5" w:rsidR="008F3C2C" w:rsidRPr="000B1E81" w:rsidRDefault="008F3C2C" w:rsidP="0072210B">
      <w:pPr>
        <w:pStyle w:val="Sansinterligne"/>
        <w:spacing w:line="276" w:lineRule="auto"/>
        <w:rPr>
          <w:rFonts w:ascii="Arial" w:hAnsi="Arial" w:cs="Arial"/>
          <w:sz w:val="24"/>
          <w:szCs w:val="24"/>
          <w:lang w:val="fr-FR"/>
        </w:rPr>
      </w:pPr>
      <w:r w:rsidRPr="00E46661">
        <w:rPr>
          <w:rFonts w:ascii="Arial" w:eastAsia="Arial" w:hAnsi="Arial" w:cs="Arial"/>
          <w:sz w:val="24"/>
          <w:szCs w:val="24"/>
          <w:lang w:bidi="es-ES"/>
        </w:rPr>
        <w:t xml:space="preserve">Número de rubíes: 28 </w:t>
      </w:r>
    </w:p>
    <w:p w14:paraId="4A2907E5" w14:textId="77777777" w:rsidR="008F3C2C" w:rsidRPr="000B1E81" w:rsidRDefault="008F3C2C" w:rsidP="0072210B">
      <w:pPr>
        <w:pStyle w:val="Sansinterligne"/>
        <w:spacing w:line="276" w:lineRule="auto"/>
        <w:rPr>
          <w:rFonts w:ascii="Arial" w:hAnsi="Arial" w:cs="Arial"/>
          <w:sz w:val="24"/>
          <w:szCs w:val="24"/>
          <w:lang w:val="fr-FR"/>
        </w:rPr>
      </w:pPr>
      <w:r w:rsidRPr="00E46661">
        <w:rPr>
          <w:rFonts w:ascii="Arial" w:eastAsia="Arial" w:hAnsi="Arial" w:cs="Arial"/>
          <w:sz w:val="24"/>
          <w:szCs w:val="24"/>
          <w:lang w:bidi="es-ES"/>
        </w:rPr>
        <w:t xml:space="preserve">Sistema de protección contra golpes </w:t>
      </w:r>
      <w:proofErr w:type="spellStart"/>
      <w:r w:rsidRPr="00E46661">
        <w:rPr>
          <w:rFonts w:ascii="Arial" w:eastAsia="Arial" w:hAnsi="Arial" w:cs="Arial"/>
          <w:sz w:val="24"/>
          <w:szCs w:val="24"/>
          <w:lang w:bidi="es-ES"/>
        </w:rPr>
        <w:t>Incabloc</w:t>
      </w:r>
      <w:proofErr w:type="spellEnd"/>
    </w:p>
    <w:p w14:paraId="2320B821" w14:textId="77777777" w:rsidR="008F3C2C" w:rsidRPr="000B1E81" w:rsidRDefault="008F3C2C" w:rsidP="0072210B">
      <w:pPr>
        <w:pStyle w:val="Sansinterligne"/>
        <w:spacing w:line="276" w:lineRule="auto"/>
        <w:rPr>
          <w:rFonts w:ascii="Arial" w:hAnsi="Arial" w:cs="Arial"/>
          <w:sz w:val="24"/>
          <w:szCs w:val="24"/>
          <w:lang w:val="fr-FR"/>
        </w:rPr>
      </w:pPr>
      <w:r w:rsidRPr="00E46661">
        <w:rPr>
          <w:rFonts w:ascii="Arial" w:eastAsia="Arial" w:hAnsi="Arial" w:cs="Arial"/>
          <w:sz w:val="24"/>
          <w:szCs w:val="24"/>
          <w:lang w:bidi="es-ES"/>
        </w:rPr>
        <w:t xml:space="preserve">Cuerda manual: llave de doble boca para ajustar la hora y dar cuerda. </w:t>
      </w:r>
    </w:p>
    <w:p w14:paraId="39449EF5" w14:textId="77777777" w:rsidR="008F3C2C" w:rsidRPr="000B1E81" w:rsidRDefault="008F3C2C" w:rsidP="0072210B">
      <w:pPr>
        <w:pStyle w:val="Sansinterligne"/>
        <w:spacing w:line="276" w:lineRule="auto"/>
        <w:ind w:left="360"/>
        <w:rPr>
          <w:rFonts w:ascii="Arial" w:hAnsi="Arial" w:cs="Arial"/>
          <w:sz w:val="24"/>
          <w:szCs w:val="24"/>
          <w:lang w:val="fr-FR"/>
        </w:rPr>
      </w:pPr>
    </w:p>
    <w:p w14:paraId="58F7CF6F" w14:textId="09E71AEB" w:rsidR="008F3C2C" w:rsidRPr="000B1E81" w:rsidRDefault="008F3C2C" w:rsidP="0072210B">
      <w:pPr>
        <w:pStyle w:val="Sansinterligne"/>
        <w:spacing w:line="276" w:lineRule="auto"/>
        <w:rPr>
          <w:rFonts w:ascii="Arial" w:hAnsi="Arial" w:cs="Arial"/>
          <w:b/>
          <w:sz w:val="24"/>
          <w:szCs w:val="24"/>
          <w:lang w:val="fr-FR"/>
        </w:rPr>
      </w:pPr>
      <w:r w:rsidRPr="00E46661">
        <w:rPr>
          <w:rFonts w:ascii="Arial" w:eastAsia="Arial" w:hAnsi="Arial" w:cs="Arial"/>
          <w:b/>
          <w:sz w:val="24"/>
          <w:szCs w:val="24"/>
          <w:lang w:bidi="es-ES"/>
        </w:rPr>
        <w:t xml:space="preserve">Materiales: </w:t>
      </w:r>
      <w:r w:rsidRPr="00E46661">
        <w:rPr>
          <w:rFonts w:ascii="Arial" w:eastAsia="Arial" w:hAnsi="Arial" w:cs="Arial"/>
          <w:i/>
          <w:sz w:val="24"/>
          <w:szCs w:val="24"/>
          <w:lang w:bidi="es-ES"/>
        </w:rPr>
        <w:t>láminas principales y pedestal</w:t>
      </w:r>
    </w:p>
    <w:p w14:paraId="172B098A" w14:textId="77777777" w:rsidR="00E46661" w:rsidRPr="000B1E81" w:rsidRDefault="00E46661" w:rsidP="0072210B">
      <w:pPr>
        <w:pStyle w:val="Sansinterligne"/>
        <w:spacing w:line="276" w:lineRule="auto"/>
        <w:ind w:left="360"/>
        <w:rPr>
          <w:rFonts w:ascii="Arial" w:hAnsi="Arial" w:cs="Arial"/>
          <w:sz w:val="24"/>
          <w:szCs w:val="24"/>
          <w:lang w:val="fr-FR"/>
        </w:rPr>
      </w:pPr>
    </w:p>
    <w:p w14:paraId="1658535B" w14:textId="630801BA" w:rsidR="008F3C2C" w:rsidRPr="000B1E81" w:rsidRDefault="008F3C2C" w:rsidP="0072210B">
      <w:pPr>
        <w:pStyle w:val="Sansinterligne"/>
        <w:spacing w:line="276" w:lineRule="auto"/>
        <w:rPr>
          <w:rFonts w:ascii="Arial" w:hAnsi="Arial" w:cs="Arial"/>
          <w:sz w:val="24"/>
          <w:szCs w:val="24"/>
          <w:lang w:val="fr-FR"/>
        </w:rPr>
      </w:pPr>
      <w:r w:rsidRPr="00353742">
        <w:rPr>
          <w:rFonts w:ascii="Arial" w:eastAsia="Arial" w:hAnsi="Arial" w:cs="Arial"/>
          <w:i/>
          <w:sz w:val="24"/>
          <w:szCs w:val="24"/>
          <w:lang w:bidi="es-ES"/>
        </w:rPr>
        <w:t xml:space="preserve">Versión chapada completamente en paladio: </w:t>
      </w:r>
      <w:r w:rsidRPr="00353742">
        <w:rPr>
          <w:rFonts w:ascii="Arial" w:eastAsia="Arial" w:hAnsi="Arial" w:cs="Arial"/>
          <w:sz w:val="24"/>
          <w:szCs w:val="24"/>
          <w:lang w:bidi="es-ES"/>
        </w:rPr>
        <w:t>latón chapado en paladio y acero inoxidable</w:t>
      </w:r>
    </w:p>
    <w:p w14:paraId="0A2521CC" w14:textId="77777777" w:rsidR="008F3C2C" w:rsidRPr="000B1E81" w:rsidRDefault="008F3C2C" w:rsidP="0072210B">
      <w:pPr>
        <w:pStyle w:val="Sansinterligne"/>
        <w:spacing w:line="276" w:lineRule="auto"/>
        <w:ind w:left="360"/>
        <w:rPr>
          <w:rFonts w:ascii="Arial" w:hAnsi="Arial" w:cs="Arial"/>
          <w:sz w:val="24"/>
          <w:szCs w:val="24"/>
          <w:lang w:val="fr-FR"/>
        </w:rPr>
      </w:pPr>
    </w:p>
    <w:p w14:paraId="5F231F64" w14:textId="6F5D8C0E" w:rsidR="008F3C2C" w:rsidRPr="000B1E81" w:rsidRDefault="008F3C2C" w:rsidP="0072210B">
      <w:pPr>
        <w:pStyle w:val="Sansinterligne"/>
        <w:spacing w:line="276" w:lineRule="auto"/>
        <w:rPr>
          <w:rFonts w:ascii="Arial" w:hAnsi="Arial" w:cs="Arial"/>
          <w:sz w:val="24"/>
          <w:szCs w:val="24"/>
          <w:lang w:val="fr-FR"/>
        </w:rPr>
      </w:pPr>
      <w:r w:rsidRPr="00353742">
        <w:rPr>
          <w:rFonts w:ascii="Arial" w:eastAsia="Arial" w:hAnsi="Arial" w:cs="Arial"/>
          <w:i/>
          <w:sz w:val="24"/>
          <w:szCs w:val="24"/>
          <w:lang w:bidi="es-ES"/>
        </w:rPr>
        <w:t xml:space="preserve">Versión chapada completamente en oro: </w:t>
      </w:r>
      <w:r w:rsidRPr="00353742">
        <w:rPr>
          <w:rFonts w:ascii="Arial" w:eastAsia="Arial" w:hAnsi="Arial" w:cs="Arial"/>
          <w:sz w:val="24"/>
          <w:szCs w:val="24"/>
          <w:lang w:bidi="es-ES"/>
        </w:rPr>
        <w:t>latón chapado en oro y acero inoxidable</w:t>
      </w:r>
    </w:p>
    <w:bookmarkEnd w:id="1"/>
    <w:p w14:paraId="4F302142" w14:textId="77777777" w:rsidR="008F3C2C" w:rsidRPr="000B1E81" w:rsidRDefault="008F3C2C" w:rsidP="0072210B">
      <w:pPr>
        <w:pStyle w:val="Sansinterligne"/>
        <w:spacing w:line="276" w:lineRule="auto"/>
        <w:rPr>
          <w:rFonts w:ascii="Arial" w:hAnsi="Arial" w:cs="Arial"/>
          <w:sz w:val="24"/>
          <w:szCs w:val="24"/>
          <w:lang w:val="fr-FR"/>
        </w:rPr>
      </w:pPr>
    </w:p>
    <w:p w14:paraId="126569BE" w14:textId="2135D3C6" w:rsidR="008F3C2C" w:rsidRPr="000B1E81" w:rsidRDefault="008F3C2C" w:rsidP="0072210B">
      <w:pPr>
        <w:pStyle w:val="Sansinterligne"/>
        <w:spacing w:line="276" w:lineRule="auto"/>
        <w:rPr>
          <w:rFonts w:ascii="Arial" w:hAnsi="Arial" w:cs="Arial"/>
          <w:sz w:val="24"/>
          <w:szCs w:val="24"/>
          <w:lang w:val="fr-FR"/>
        </w:rPr>
      </w:pPr>
      <w:bookmarkStart w:id="2" w:name="_Hlk158813571"/>
      <w:r w:rsidRPr="00353742">
        <w:rPr>
          <w:rFonts w:ascii="Arial" w:eastAsia="Arial" w:hAnsi="Arial" w:cs="Arial"/>
          <w:i/>
          <w:sz w:val="24"/>
          <w:szCs w:val="24"/>
          <w:lang w:bidi="es-ES"/>
        </w:rPr>
        <w:t xml:space="preserve">Versión en negro y chapada en paladio: </w:t>
      </w:r>
      <w:r w:rsidRPr="00353742">
        <w:rPr>
          <w:rFonts w:ascii="Arial" w:eastAsia="Arial" w:hAnsi="Arial" w:cs="Arial"/>
          <w:sz w:val="24"/>
          <w:szCs w:val="24"/>
          <w:lang w:bidi="es-ES"/>
        </w:rPr>
        <w:t>latón chapado mediante PVD en negro y acero inoxidable chapado en oro</w:t>
      </w:r>
    </w:p>
    <w:bookmarkEnd w:id="2"/>
    <w:p w14:paraId="3C0C5552" w14:textId="77777777" w:rsidR="008F3C2C" w:rsidRPr="000B1E81" w:rsidRDefault="008F3C2C" w:rsidP="0072210B">
      <w:pPr>
        <w:pStyle w:val="Sansinterligne"/>
        <w:spacing w:line="276" w:lineRule="auto"/>
        <w:rPr>
          <w:rFonts w:ascii="Arial" w:hAnsi="Arial" w:cs="Arial"/>
          <w:sz w:val="24"/>
          <w:szCs w:val="24"/>
          <w:lang w:val="fr-FR"/>
        </w:rPr>
      </w:pPr>
    </w:p>
    <w:p w14:paraId="6B4257F3" w14:textId="602349DA" w:rsidR="008F3C2C" w:rsidRPr="000B1E81" w:rsidRDefault="008F3C2C" w:rsidP="0072210B">
      <w:pPr>
        <w:pStyle w:val="Sansinterligne"/>
        <w:spacing w:line="276" w:lineRule="auto"/>
        <w:rPr>
          <w:rFonts w:ascii="Arial" w:hAnsi="Arial" w:cs="Arial"/>
          <w:sz w:val="24"/>
          <w:szCs w:val="24"/>
          <w:lang w:val="fr-FR"/>
        </w:rPr>
      </w:pPr>
      <w:r w:rsidRPr="00353742">
        <w:rPr>
          <w:rFonts w:ascii="Arial" w:eastAsia="Arial" w:hAnsi="Arial" w:cs="Arial"/>
          <w:i/>
          <w:sz w:val="24"/>
          <w:szCs w:val="24"/>
          <w:lang w:bidi="es-ES"/>
        </w:rPr>
        <w:t xml:space="preserve">Versión en negro y chapada en oro: </w:t>
      </w:r>
      <w:r w:rsidRPr="00353742">
        <w:rPr>
          <w:rFonts w:ascii="Arial" w:eastAsia="Arial" w:hAnsi="Arial" w:cs="Arial"/>
          <w:sz w:val="24"/>
          <w:szCs w:val="24"/>
          <w:lang w:bidi="es-ES"/>
        </w:rPr>
        <w:t>latón chapado mediante PVD en negro y acero inoxidable chapado en oro</w:t>
      </w:r>
    </w:p>
    <w:p w14:paraId="691DB416" w14:textId="77777777" w:rsidR="008F3C2C" w:rsidRPr="000B1E81" w:rsidRDefault="008F3C2C" w:rsidP="0072210B">
      <w:pPr>
        <w:pStyle w:val="Sansinterligne"/>
        <w:spacing w:line="276" w:lineRule="auto"/>
        <w:rPr>
          <w:rFonts w:ascii="Arial" w:hAnsi="Arial" w:cs="Arial"/>
          <w:sz w:val="24"/>
          <w:szCs w:val="24"/>
          <w:lang w:val="fr-FR"/>
        </w:rPr>
      </w:pPr>
    </w:p>
    <w:p w14:paraId="71E38851" w14:textId="51A07CBE" w:rsidR="008F3C2C" w:rsidRPr="000B1E81" w:rsidRDefault="008F3C2C" w:rsidP="0072210B">
      <w:pPr>
        <w:pStyle w:val="Sansinterligne"/>
        <w:spacing w:line="276" w:lineRule="auto"/>
        <w:rPr>
          <w:rFonts w:ascii="Arial" w:hAnsi="Arial" w:cs="Arial"/>
          <w:sz w:val="24"/>
          <w:szCs w:val="24"/>
          <w:lang w:val="fr-FR"/>
        </w:rPr>
      </w:pPr>
      <w:r w:rsidRPr="00353742">
        <w:rPr>
          <w:rFonts w:ascii="Arial" w:eastAsia="Arial" w:hAnsi="Arial" w:cs="Arial"/>
          <w:i/>
          <w:sz w:val="24"/>
          <w:szCs w:val="24"/>
          <w:lang w:bidi="es-ES"/>
        </w:rPr>
        <w:t xml:space="preserve">Versión lacada en rojo: </w:t>
      </w:r>
      <w:r w:rsidRPr="00353742">
        <w:rPr>
          <w:rFonts w:ascii="Arial" w:eastAsia="Arial" w:hAnsi="Arial" w:cs="Arial"/>
          <w:sz w:val="24"/>
          <w:szCs w:val="24"/>
          <w:lang w:bidi="es-ES"/>
        </w:rPr>
        <w:t>latón chapado en paladio lacado en rojo y acero inoxidable</w:t>
      </w:r>
    </w:p>
    <w:p w14:paraId="218C912B" w14:textId="77777777" w:rsidR="008F3C2C" w:rsidRPr="000B1E81" w:rsidRDefault="008F3C2C" w:rsidP="0072210B">
      <w:pPr>
        <w:pStyle w:val="Sansinterligne"/>
        <w:spacing w:line="276" w:lineRule="auto"/>
        <w:rPr>
          <w:rFonts w:ascii="Arial" w:hAnsi="Arial" w:cs="Arial"/>
          <w:sz w:val="24"/>
          <w:szCs w:val="24"/>
          <w:lang w:val="fr-FR"/>
        </w:rPr>
      </w:pPr>
    </w:p>
    <w:p w14:paraId="63D02277" w14:textId="390E6987" w:rsidR="00E46661" w:rsidRPr="000B1E81" w:rsidRDefault="008F3C2C" w:rsidP="0072210B">
      <w:pPr>
        <w:pStyle w:val="Sansinterligne"/>
        <w:spacing w:line="276" w:lineRule="auto"/>
        <w:rPr>
          <w:rFonts w:ascii="Arial" w:hAnsi="Arial" w:cs="Arial"/>
          <w:sz w:val="24"/>
          <w:szCs w:val="24"/>
          <w:lang w:val="fr-FR"/>
        </w:rPr>
      </w:pPr>
      <w:r w:rsidRPr="00353742">
        <w:rPr>
          <w:rFonts w:ascii="Arial" w:eastAsia="Arial" w:hAnsi="Arial" w:cs="Arial"/>
          <w:i/>
          <w:sz w:val="24"/>
          <w:szCs w:val="24"/>
          <w:lang w:bidi="es-ES"/>
        </w:rPr>
        <w:t xml:space="preserve">Versión lacada en azul: </w:t>
      </w:r>
      <w:r w:rsidRPr="00353742">
        <w:rPr>
          <w:rFonts w:ascii="Arial" w:eastAsia="Arial" w:hAnsi="Arial" w:cs="Arial"/>
          <w:sz w:val="24"/>
          <w:szCs w:val="24"/>
          <w:lang w:bidi="es-ES"/>
        </w:rPr>
        <w:t>latón chapado en paladio lacado en azul y acero inoxidable</w:t>
      </w:r>
    </w:p>
    <w:p w14:paraId="53D714E6" w14:textId="77777777" w:rsidR="0072210B" w:rsidRPr="000B1E81" w:rsidRDefault="0072210B" w:rsidP="0072210B">
      <w:pPr>
        <w:pStyle w:val="Sansinterligne"/>
        <w:spacing w:line="276" w:lineRule="auto"/>
        <w:jc w:val="center"/>
        <w:rPr>
          <w:rFonts w:ascii="Arial" w:eastAsia="Times New Roman" w:hAnsi="Arial" w:cs="Arial"/>
          <w:b/>
          <w:i/>
          <w:sz w:val="28"/>
          <w:szCs w:val="28"/>
          <w:lang w:val="fr-FR"/>
        </w:rPr>
      </w:pPr>
    </w:p>
    <w:p w14:paraId="0ACCD72D" w14:textId="77777777" w:rsidR="0072210B" w:rsidRPr="000B1E81" w:rsidRDefault="0072210B" w:rsidP="0072210B">
      <w:pPr>
        <w:pStyle w:val="Sansinterligne"/>
        <w:spacing w:line="276" w:lineRule="auto"/>
        <w:jc w:val="center"/>
        <w:rPr>
          <w:rFonts w:ascii="Arial" w:eastAsia="Times New Roman" w:hAnsi="Arial" w:cs="Arial"/>
          <w:b/>
          <w:i/>
          <w:sz w:val="28"/>
          <w:szCs w:val="28"/>
          <w:lang w:val="fr-FR"/>
        </w:rPr>
      </w:pPr>
    </w:p>
    <w:p w14:paraId="7566ABBB" w14:textId="77777777" w:rsidR="0072210B" w:rsidRPr="000B1E81" w:rsidRDefault="0072210B" w:rsidP="0072210B">
      <w:pPr>
        <w:pStyle w:val="Sansinterligne"/>
        <w:spacing w:line="276" w:lineRule="auto"/>
        <w:jc w:val="center"/>
        <w:rPr>
          <w:rFonts w:ascii="Arial" w:eastAsia="Times New Roman" w:hAnsi="Arial" w:cs="Arial"/>
          <w:b/>
          <w:i/>
          <w:sz w:val="28"/>
          <w:szCs w:val="28"/>
          <w:lang w:val="fr-FR"/>
        </w:rPr>
      </w:pPr>
    </w:p>
    <w:p w14:paraId="1E4586A3" w14:textId="71BBFAD2" w:rsidR="00EF5E0B" w:rsidRPr="000B1E81" w:rsidRDefault="00EF5E0B">
      <w:pPr>
        <w:rPr>
          <w:rFonts w:ascii="Arial" w:eastAsia="Times New Roman" w:hAnsi="Arial" w:cs="Arial"/>
          <w:b/>
          <w:i/>
          <w:sz w:val="28"/>
          <w:szCs w:val="28"/>
          <w:lang w:val="fr-FR" w:eastAsia="en-US"/>
        </w:rPr>
      </w:pPr>
      <w:r>
        <w:rPr>
          <w:rFonts w:ascii="Arial" w:eastAsia="Times New Roman" w:hAnsi="Arial" w:cs="Arial"/>
          <w:b/>
          <w:i/>
          <w:sz w:val="28"/>
          <w:szCs w:val="28"/>
          <w:lang w:bidi="es-ES"/>
        </w:rPr>
        <w:br w:type="page"/>
      </w:r>
    </w:p>
    <w:p w14:paraId="539242FF" w14:textId="77777777" w:rsidR="0072210B" w:rsidRPr="000B1E81" w:rsidRDefault="0072210B" w:rsidP="0072210B">
      <w:pPr>
        <w:pStyle w:val="Sansinterligne"/>
        <w:spacing w:line="276" w:lineRule="auto"/>
        <w:jc w:val="center"/>
        <w:rPr>
          <w:rFonts w:ascii="Arial" w:eastAsia="Times New Roman" w:hAnsi="Arial" w:cs="Arial"/>
          <w:b/>
          <w:i/>
          <w:sz w:val="28"/>
          <w:szCs w:val="28"/>
          <w:lang w:val="fr-FR"/>
        </w:rPr>
      </w:pPr>
    </w:p>
    <w:p w14:paraId="075CE663" w14:textId="79DBADFD" w:rsidR="00033CB5" w:rsidRPr="000B1E81" w:rsidRDefault="00033CB5" w:rsidP="0072210B">
      <w:pPr>
        <w:pStyle w:val="Sansinterligne"/>
        <w:spacing w:line="276" w:lineRule="auto"/>
        <w:jc w:val="center"/>
        <w:rPr>
          <w:rFonts w:ascii="Arial" w:eastAsia="Times New Roman" w:hAnsi="Arial" w:cs="Arial"/>
          <w:b/>
          <w:i/>
          <w:sz w:val="28"/>
          <w:szCs w:val="28"/>
          <w:lang w:val="fr-FR"/>
        </w:rPr>
      </w:pPr>
      <w:r w:rsidRPr="006E09AE">
        <w:rPr>
          <w:rFonts w:ascii="Arial" w:eastAsia="Times New Roman" w:hAnsi="Arial" w:cs="Arial"/>
          <w:b/>
          <w:i/>
          <w:sz w:val="28"/>
          <w:szCs w:val="28"/>
          <w:lang w:bidi="es-ES"/>
        </w:rPr>
        <w:t>Eric Meyer</w:t>
      </w:r>
    </w:p>
    <w:p w14:paraId="6D0C3729" w14:textId="77777777" w:rsidR="00E46661" w:rsidRPr="000B1E81" w:rsidRDefault="00E46661" w:rsidP="0072210B">
      <w:pPr>
        <w:pStyle w:val="Sansinterligne"/>
        <w:spacing w:line="276" w:lineRule="auto"/>
        <w:jc w:val="center"/>
        <w:rPr>
          <w:rFonts w:ascii="Arial" w:hAnsi="Arial" w:cs="Arial"/>
          <w:color w:val="FF0000"/>
          <w:sz w:val="24"/>
          <w:szCs w:val="24"/>
          <w:lang w:val="fr-FR"/>
        </w:rPr>
      </w:pPr>
    </w:p>
    <w:p w14:paraId="31C8A21F" w14:textId="78F33276" w:rsidR="00033CB5" w:rsidRPr="000B1E81" w:rsidRDefault="00033CB5" w:rsidP="0072210B">
      <w:pPr>
        <w:spacing w:after="240" w:line="276" w:lineRule="auto"/>
        <w:rPr>
          <w:rFonts w:ascii="Arial" w:eastAsia="Times New Roman" w:hAnsi="Arial" w:cs="Arial"/>
          <w:sz w:val="24"/>
          <w:szCs w:val="24"/>
          <w:lang w:val="fr-FR"/>
        </w:rPr>
      </w:pPr>
      <w:r w:rsidRPr="006E09AE">
        <w:rPr>
          <w:rFonts w:ascii="Arial" w:eastAsia="Times New Roman" w:hAnsi="Arial" w:cs="Arial"/>
          <w:sz w:val="24"/>
          <w:szCs w:val="24"/>
          <w:lang w:bidi="es-ES"/>
        </w:rPr>
        <w:t>Eric Meyer diseña y desarrolla productos en diversos sectores industriales, como el consumo, los artículos de lujo y la relojería. Su estudio, con sede en Suiza, se caracteriza por la innovación en el diseño, la experiencia estética y técnica y una fuerte pasión por la experimentación. El estudio trabaja en tipologías como muebles, relojes, piezas únicas de relojería, diseño de interiores y productos de consumo, aunando conocimientos técnicos y experimentación creativa.</w:t>
      </w:r>
      <w:r w:rsidRPr="006E09AE">
        <w:rPr>
          <w:rFonts w:ascii="Arial" w:eastAsia="Times New Roman" w:hAnsi="Arial" w:cs="Arial"/>
          <w:sz w:val="24"/>
          <w:szCs w:val="24"/>
          <w:lang w:bidi="es-ES"/>
        </w:rPr>
        <w:br/>
      </w:r>
      <w:r w:rsidRPr="006E09AE">
        <w:rPr>
          <w:rFonts w:ascii="Arial" w:eastAsia="Times New Roman" w:hAnsi="Arial" w:cs="Arial"/>
          <w:sz w:val="24"/>
          <w:szCs w:val="24"/>
          <w:lang w:bidi="es-ES"/>
        </w:rPr>
        <w:br/>
        <w:t>El enfoque que Eric da al diseño se resume en una serie de principios centrados ante todo en el usuario y comercialmente viables. El amor de Eric por la escultura y la pintura le aporta una inspiración única en la práctica del diseño, procedente de su conocimiento y amor por las bellas artes.</w:t>
      </w:r>
    </w:p>
    <w:p w14:paraId="79005E91" w14:textId="2C801926" w:rsidR="00033CB5" w:rsidRPr="000B1E81" w:rsidRDefault="00033CB5" w:rsidP="0072210B">
      <w:pPr>
        <w:spacing w:line="276" w:lineRule="auto"/>
        <w:rPr>
          <w:rFonts w:ascii="Arial" w:eastAsia="Times New Roman" w:hAnsi="Arial" w:cs="Arial"/>
          <w:sz w:val="24"/>
          <w:szCs w:val="24"/>
          <w:lang w:val="fr-FR"/>
        </w:rPr>
      </w:pPr>
      <w:r w:rsidRPr="006E09AE">
        <w:rPr>
          <w:rFonts w:ascii="Arial" w:eastAsia="Times New Roman" w:hAnsi="Arial" w:cs="Arial"/>
          <w:sz w:val="24"/>
          <w:szCs w:val="24"/>
          <w:lang w:bidi="es-ES"/>
        </w:rPr>
        <w:t xml:space="preserve">A lo largo de su carrera, Eric ha elaborado numerosos productos galardonados, formando colaboraciones a largo plazo con fabricantes de renombre internacional como Nespresso, </w:t>
      </w:r>
      <w:proofErr w:type="spellStart"/>
      <w:r w:rsidRPr="006E09AE">
        <w:rPr>
          <w:rFonts w:ascii="Arial" w:eastAsia="Times New Roman" w:hAnsi="Arial" w:cs="Arial"/>
          <w:sz w:val="24"/>
          <w:szCs w:val="24"/>
          <w:lang w:bidi="es-ES"/>
        </w:rPr>
        <w:t>Swatch</w:t>
      </w:r>
      <w:proofErr w:type="spellEnd"/>
      <w:r w:rsidRPr="006E09AE">
        <w:rPr>
          <w:rFonts w:ascii="Arial" w:eastAsia="Times New Roman" w:hAnsi="Arial" w:cs="Arial"/>
          <w:sz w:val="24"/>
          <w:szCs w:val="24"/>
          <w:lang w:bidi="es-ES"/>
        </w:rPr>
        <w:t xml:space="preserve"> </w:t>
      </w:r>
      <w:proofErr w:type="spellStart"/>
      <w:r w:rsidRPr="006E09AE">
        <w:rPr>
          <w:rFonts w:ascii="Arial" w:eastAsia="Times New Roman" w:hAnsi="Arial" w:cs="Arial"/>
          <w:sz w:val="24"/>
          <w:szCs w:val="24"/>
          <w:lang w:bidi="es-ES"/>
        </w:rPr>
        <w:t>Group</w:t>
      </w:r>
      <w:proofErr w:type="spellEnd"/>
      <w:r w:rsidRPr="006E09AE">
        <w:rPr>
          <w:rFonts w:ascii="Arial" w:eastAsia="Times New Roman" w:hAnsi="Arial" w:cs="Arial"/>
          <w:sz w:val="24"/>
          <w:szCs w:val="24"/>
          <w:lang w:bidi="es-ES"/>
        </w:rPr>
        <w:t xml:space="preserve">, Rolex, MB&amp;F, </w:t>
      </w:r>
      <w:proofErr w:type="spellStart"/>
      <w:r w:rsidRPr="006E09AE">
        <w:rPr>
          <w:rFonts w:ascii="Arial" w:eastAsia="Times New Roman" w:hAnsi="Arial" w:cs="Arial"/>
          <w:sz w:val="24"/>
          <w:szCs w:val="24"/>
          <w:lang w:bidi="es-ES"/>
        </w:rPr>
        <w:t>L'</w:t>
      </w:r>
      <w:r w:rsidR="000B1E81">
        <w:rPr>
          <w:rFonts w:ascii="Arial" w:eastAsia="Times New Roman" w:hAnsi="Arial" w:cs="Arial"/>
          <w:sz w:val="24"/>
          <w:szCs w:val="24"/>
          <w:lang w:bidi="es-ES"/>
        </w:rPr>
        <w:t>É</w:t>
      </w:r>
      <w:r w:rsidRPr="006E09AE">
        <w:rPr>
          <w:rFonts w:ascii="Arial" w:eastAsia="Times New Roman" w:hAnsi="Arial" w:cs="Arial"/>
          <w:sz w:val="24"/>
          <w:szCs w:val="24"/>
          <w:lang w:bidi="es-ES"/>
        </w:rPr>
        <w:t>pée</w:t>
      </w:r>
      <w:proofErr w:type="spellEnd"/>
      <w:r w:rsidRPr="006E09AE">
        <w:rPr>
          <w:rFonts w:ascii="Arial" w:eastAsia="Times New Roman" w:hAnsi="Arial" w:cs="Arial"/>
          <w:sz w:val="24"/>
          <w:szCs w:val="24"/>
          <w:lang w:bidi="es-ES"/>
        </w:rPr>
        <w:t xml:space="preserve"> 1839 y más.</w:t>
      </w:r>
    </w:p>
    <w:p w14:paraId="540E778A" w14:textId="4D9BE5D6" w:rsidR="0047304E" w:rsidRPr="000B1E81" w:rsidRDefault="0047304E" w:rsidP="0072210B">
      <w:pPr>
        <w:spacing w:line="276" w:lineRule="auto"/>
        <w:rPr>
          <w:rFonts w:ascii="Arial" w:eastAsiaTheme="minorHAnsi" w:hAnsi="Arial" w:cs="Arial"/>
          <w:sz w:val="24"/>
          <w:szCs w:val="24"/>
          <w:lang w:val="fr-FR" w:eastAsia="en-US"/>
        </w:rPr>
      </w:pPr>
      <w:r w:rsidRPr="006E09AE">
        <w:rPr>
          <w:rFonts w:ascii="Arial" w:eastAsia="Arial" w:hAnsi="Arial" w:cs="Arial"/>
          <w:sz w:val="24"/>
          <w:szCs w:val="24"/>
          <w:lang w:bidi="es-ES"/>
        </w:rPr>
        <w:br w:type="page"/>
      </w:r>
    </w:p>
    <w:p w14:paraId="7EA03EE4" w14:textId="17ECDE7E" w:rsidR="00C018C8" w:rsidRDefault="00C018C8" w:rsidP="00C018C8">
      <w:pPr>
        <w:pStyle w:val="Sansinterligne"/>
        <w:jc w:val="center"/>
        <w:rPr>
          <w:rFonts w:ascii="Arial" w:hAnsi="Arial" w:cs="Arial"/>
          <w:b/>
          <w:sz w:val="28"/>
          <w:szCs w:val="28"/>
        </w:rPr>
      </w:pPr>
      <w:bookmarkStart w:id="3" w:name="_GoBack"/>
      <w:r>
        <w:rPr>
          <w:rFonts w:ascii="Arial" w:hAnsi="Arial" w:cs="Arial"/>
          <w:b/>
          <w:bCs/>
          <w:sz w:val="28"/>
          <w:szCs w:val="28"/>
        </w:rPr>
        <w:lastRenderedPageBreak/>
        <w:t>L’EPEE 1839 - el primer fabricante de relojes de sobremesa de Suiza</w:t>
      </w:r>
    </w:p>
    <w:bookmarkEnd w:id="3"/>
    <w:p w14:paraId="6499BE4A" w14:textId="77777777" w:rsidR="00C018C8" w:rsidRDefault="00C018C8" w:rsidP="00C018C8">
      <w:pPr>
        <w:pStyle w:val="Sansinterligne"/>
        <w:rPr>
          <w:rFonts w:ascii="Arial" w:hAnsi="Arial" w:cs="Arial"/>
        </w:rPr>
      </w:pPr>
    </w:p>
    <w:p w14:paraId="79261AAF" w14:textId="77777777" w:rsidR="00C018C8" w:rsidRDefault="00C018C8" w:rsidP="00C018C8">
      <w:pPr>
        <w:pStyle w:val="Sansinterligne"/>
        <w:jc w:val="both"/>
        <w:rPr>
          <w:rFonts w:ascii="Arial" w:hAnsi="Arial" w:cs="Arial"/>
          <w:lang w:eastAsia="fr-CH"/>
        </w:rPr>
      </w:pPr>
      <w:proofErr w:type="spellStart"/>
      <w:r>
        <w:rPr>
          <w:rFonts w:ascii="Arial" w:hAnsi="Arial" w:cs="Arial"/>
          <w:lang w:eastAsia="fr-CH"/>
        </w:rPr>
        <w:t>L'Epée</w:t>
      </w:r>
      <w:proofErr w:type="spellEnd"/>
      <w:r>
        <w:rPr>
          <w:rFonts w:ascii="Arial" w:hAnsi="Arial" w:cs="Arial"/>
          <w:lang w:eastAsia="fr-CH"/>
        </w:rPr>
        <w:t xml:space="preserve"> es un destacado fabricante suizo de relojes de alta gama desde hace más de 180 años. La empresa, fundada en 1839 por Auguste </w:t>
      </w:r>
      <w:proofErr w:type="spellStart"/>
      <w:r>
        <w:rPr>
          <w:rFonts w:ascii="Arial" w:hAnsi="Arial" w:cs="Arial"/>
          <w:lang w:eastAsia="fr-CH"/>
        </w:rPr>
        <w:t>L’Épée</w:t>
      </w:r>
      <w:proofErr w:type="spellEnd"/>
      <w:r>
        <w:rPr>
          <w:rFonts w:ascii="Arial" w:hAnsi="Arial" w:cs="Arial"/>
          <w:lang w:eastAsia="fr-CH"/>
        </w:rPr>
        <w:t xml:space="preserve"> en la región francesa de Besançon, se dedicaba en sus inicios a la elaboración de cajas de música y componentes de relojería, pero su valor añadido radicaba en una realización a mano de todas las piezas.</w:t>
      </w:r>
    </w:p>
    <w:p w14:paraId="45DAAACD" w14:textId="77777777" w:rsidR="00C018C8" w:rsidRDefault="00C018C8" w:rsidP="00C018C8">
      <w:pPr>
        <w:pStyle w:val="Sansinterligne"/>
        <w:jc w:val="both"/>
        <w:rPr>
          <w:rFonts w:ascii="Arial" w:hAnsi="Arial" w:cs="Arial"/>
          <w:lang w:eastAsia="fr-CH"/>
        </w:rPr>
      </w:pPr>
    </w:p>
    <w:p w14:paraId="70D764CB" w14:textId="77777777" w:rsidR="00C018C8" w:rsidRDefault="00C018C8" w:rsidP="00C018C8">
      <w:pPr>
        <w:pStyle w:val="Sansinterligne"/>
        <w:jc w:val="both"/>
        <w:rPr>
          <w:rFonts w:ascii="Arial" w:hAnsi="Arial" w:cs="Arial"/>
          <w:lang w:eastAsia="fr-CH"/>
        </w:rPr>
      </w:pPr>
      <w:r>
        <w:rPr>
          <w:rFonts w:ascii="Arial" w:hAnsi="Arial" w:cs="Arial"/>
          <w:lang w:eastAsia="fr-CH"/>
        </w:rPr>
        <w:t xml:space="preserve">A partir de 1850, la manufactura se convirtió en la figura descollante de la producción de escapes de «plataforma» gracias a la creación de reguladores específicamente diseñados para despertadores, relojes de sobremesa y relojes musicales. Fue adquiriendo renombre gracias al gran número de patentes sobre escapes excepcionales en su haber, y se convirtió en el proveedor principal de escapes para diversos relojeros que gozaban de excelente reputación. </w:t>
      </w:r>
      <w:proofErr w:type="spellStart"/>
      <w:r>
        <w:rPr>
          <w:rFonts w:ascii="Arial" w:hAnsi="Arial" w:cs="Arial"/>
          <w:lang w:eastAsia="fr-CH"/>
        </w:rPr>
        <w:t>L'Epée</w:t>
      </w:r>
      <w:proofErr w:type="spellEnd"/>
      <w:r>
        <w:rPr>
          <w:rFonts w:ascii="Arial" w:hAnsi="Arial" w:cs="Arial"/>
          <w:lang w:eastAsia="fr-CH"/>
        </w:rPr>
        <w:t xml:space="preserve"> ha sido galardonado con numerosos premios de oro en exposiciones internacionales.</w:t>
      </w:r>
    </w:p>
    <w:p w14:paraId="1242B649" w14:textId="77777777" w:rsidR="00C018C8" w:rsidRDefault="00C018C8" w:rsidP="00C018C8">
      <w:pPr>
        <w:pStyle w:val="Sansinterligne"/>
        <w:jc w:val="both"/>
        <w:rPr>
          <w:rFonts w:ascii="Arial" w:hAnsi="Arial" w:cs="Arial"/>
          <w:lang w:eastAsia="fr-CH"/>
        </w:rPr>
      </w:pPr>
    </w:p>
    <w:p w14:paraId="2457CFC9" w14:textId="77777777" w:rsidR="00C018C8" w:rsidRDefault="00C018C8" w:rsidP="00C018C8">
      <w:pPr>
        <w:pStyle w:val="Sansinterligne"/>
        <w:jc w:val="both"/>
        <w:rPr>
          <w:rFonts w:ascii="Arial" w:hAnsi="Arial" w:cs="Arial"/>
          <w:lang w:eastAsia="fr-CH"/>
        </w:rPr>
      </w:pPr>
      <w:r>
        <w:rPr>
          <w:rFonts w:ascii="Arial" w:hAnsi="Arial" w:cs="Arial"/>
          <w:lang w:eastAsia="fr-CH"/>
        </w:rPr>
        <w:t xml:space="preserve">Durante el siglo XX, </w:t>
      </w:r>
      <w:proofErr w:type="spellStart"/>
      <w:r>
        <w:rPr>
          <w:rFonts w:ascii="Arial" w:hAnsi="Arial" w:cs="Arial"/>
          <w:lang w:eastAsia="fr-CH"/>
        </w:rPr>
        <w:t>L'Epée</w:t>
      </w:r>
      <w:proofErr w:type="spellEnd"/>
      <w:r>
        <w:rPr>
          <w:rFonts w:ascii="Arial" w:hAnsi="Arial" w:cs="Arial"/>
          <w:lang w:eastAsia="fr-CH"/>
        </w:rPr>
        <w:t xml:space="preserve"> debe gran parte de su reputación a sus excepcionales relojes de carruaje, que para muchos representaban el poder y la autoridad, y que además eran el regalo estrella que los funcionarios del Gobierno francés ofrecían a sus invitados más distinguidos. En 1976, cuando el avión supersónico Concorde comenzó los vuelos comerciales, los relojes de pared de </w:t>
      </w:r>
      <w:proofErr w:type="spellStart"/>
      <w:r>
        <w:rPr>
          <w:rFonts w:ascii="Arial" w:hAnsi="Arial" w:cs="Arial"/>
          <w:lang w:eastAsia="fr-CH"/>
        </w:rPr>
        <w:t>L'Epée</w:t>
      </w:r>
      <w:proofErr w:type="spellEnd"/>
      <w:r>
        <w:rPr>
          <w:rFonts w:ascii="Arial" w:hAnsi="Arial" w:cs="Arial"/>
          <w:lang w:eastAsia="fr-CH"/>
        </w:rPr>
        <w:t xml:space="preserve"> adornaron las cabinas, mostrando la hora a los pasajeros. En 1994, </w:t>
      </w:r>
      <w:proofErr w:type="spellStart"/>
      <w:r>
        <w:rPr>
          <w:rFonts w:ascii="Arial" w:hAnsi="Arial" w:cs="Arial"/>
          <w:lang w:eastAsia="fr-CH"/>
        </w:rPr>
        <w:t>L'Epée</w:t>
      </w:r>
      <w:proofErr w:type="spellEnd"/>
      <w:r>
        <w:rPr>
          <w:rFonts w:ascii="Arial" w:hAnsi="Arial" w:cs="Arial"/>
          <w:lang w:eastAsia="fr-CH"/>
        </w:rPr>
        <w:t xml:space="preserve"> dejó patente su afán de superación al construir el reloj más grande del mundo con péndulo compensado: el regulador gigante. Su fabricación se incluye en el Libro </w:t>
      </w:r>
      <w:proofErr w:type="spellStart"/>
      <w:r>
        <w:rPr>
          <w:rFonts w:ascii="Arial" w:hAnsi="Arial" w:cs="Arial"/>
          <w:lang w:eastAsia="fr-CH"/>
        </w:rPr>
        <w:t>Guiness</w:t>
      </w:r>
      <w:proofErr w:type="spellEnd"/>
      <w:r>
        <w:rPr>
          <w:rFonts w:ascii="Arial" w:hAnsi="Arial" w:cs="Arial"/>
          <w:lang w:eastAsia="fr-CH"/>
        </w:rPr>
        <w:t xml:space="preserve"> de los Récords.</w:t>
      </w:r>
    </w:p>
    <w:p w14:paraId="57CB0D83" w14:textId="77777777" w:rsidR="00C018C8" w:rsidRDefault="00C018C8" w:rsidP="00C018C8">
      <w:pPr>
        <w:pStyle w:val="Sansinterligne"/>
        <w:jc w:val="both"/>
        <w:rPr>
          <w:rFonts w:ascii="Arial" w:hAnsi="Arial" w:cs="Arial"/>
          <w:lang w:eastAsia="fr-CH"/>
        </w:rPr>
      </w:pPr>
    </w:p>
    <w:p w14:paraId="23D23CF9" w14:textId="77777777" w:rsidR="00C018C8" w:rsidRDefault="00C018C8" w:rsidP="00C018C8">
      <w:pPr>
        <w:pStyle w:val="Sansinterligne"/>
        <w:jc w:val="both"/>
        <w:rPr>
          <w:rFonts w:ascii="Arial" w:hAnsi="Arial" w:cs="Arial"/>
          <w:lang w:eastAsia="fr-CH"/>
        </w:rPr>
      </w:pPr>
      <w:r>
        <w:rPr>
          <w:rFonts w:ascii="Arial" w:hAnsi="Arial" w:cs="Arial"/>
          <w:lang w:eastAsia="fr-CH"/>
        </w:rPr>
        <w:t xml:space="preserve">Hoy en día, </w:t>
      </w:r>
      <w:proofErr w:type="spellStart"/>
      <w:r>
        <w:rPr>
          <w:rFonts w:ascii="Arial" w:hAnsi="Arial" w:cs="Arial"/>
          <w:lang w:eastAsia="fr-CH"/>
        </w:rPr>
        <w:t>L'Epée</w:t>
      </w:r>
      <w:proofErr w:type="spellEnd"/>
      <w:r>
        <w:rPr>
          <w:rFonts w:ascii="Arial" w:hAnsi="Arial" w:cs="Arial"/>
          <w:lang w:eastAsia="fr-CH"/>
        </w:rPr>
        <w:t xml:space="preserve"> 1839 tiene su sede en Delémont, en el Macizo suizo de Jura. Bajo la dirección de Arnaud Nicolas, ha diseñado una excepcional colección de relojes de sobremesa compuesta por sofisticados modelos.</w:t>
      </w:r>
    </w:p>
    <w:p w14:paraId="5379E2E4" w14:textId="77777777" w:rsidR="00C018C8" w:rsidRDefault="00C018C8" w:rsidP="00C018C8">
      <w:pPr>
        <w:pStyle w:val="Sansinterligne"/>
        <w:jc w:val="both"/>
        <w:rPr>
          <w:rFonts w:ascii="Arial" w:hAnsi="Arial" w:cs="Arial"/>
          <w:lang w:eastAsia="fr-CH"/>
        </w:rPr>
      </w:pPr>
    </w:p>
    <w:p w14:paraId="060214C8" w14:textId="77777777" w:rsidR="00C018C8" w:rsidRDefault="00C018C8" w:rsidP="00C018C8">
      <w:pPr>
        <w:pStyle w:val="Sansinterligne"/>
        <w:jc w:val="both"/>
        <w:rPr>
          <w:rFonts w:ascii="Arial" w:hAnsi="Arial" w:cs="Arial"/>
          <w:lang w:eastAsia="fr-CH"/>
        </w:rPr>
      </w:pPr>
      <w:r>
        <w:rPr>
          <w:rFonts w:ascii="Arial" w:hAnsi="Arial" w:cs="Arial"/>
          <w:lang w:eastAsia="fr-CH"/>
        </w:rPr>
        <w:t>La colección se articula en torno a tres temas:</w:t>
      </w:r>
    </w:p>
    <w:p w14:paraId="18E3E8DE" w14:textId="77777777" w:rsidR="00C018C8" w:rsidRDefault="00C018C8" w:rsidP="00C018C8">
      <w:pPr>
        <w:pStyle w:val="Sansinterligne"/>
        <w:jc w:val="both"/>
        <w:rPr>
          <w:rFonts w:ascii="Arial" w:hAnsi="Arial" w:cs="Arial"/>
          <w:lang w:eastAsia="fr-CH"/>
        </w:rPr>
      </w:pPr>
    </w:p>
    <w:p w14:paraId="7A694691" w14:textId="77777777" w:rsidR="00C018C8" w:rsidRDefault="00C018C8" w:rsidP="00C018C8">
      <w:pPr>
        <w:pStyle w:val="Sansinterligne"/>
        <w:jc w:val="both"/>
        <w:rPr>
          <w:rFonts w:ascii="Arial" w:hAnsi="Arial" w:cs="Arial"/>
          <w:lang w:eastAsia="fr-CH"/>
        </w:rPr>
      </w:pPr>
      <w:r>
        <w:rPr>
          <w:rFonts w:ascii="Arial" w:hAnsi="Arial" w:cs="Arial"/>
          <w:lang w:eastAsia="fr-CH"/>
        </w:rPr>
        <w:t>Arte creativo: modelos esencialmente artísticos, desarrollados a menudo como creaciones conjuntas con diseñadores externos. Estos relojes sorprenden, inspiran y a veces incluso dejan perplejos a los coleccionistas más experimentados. Están destinados a aquellos que buscan, conscientemente o no, algo excepcional y único.</w:t>
      </w:r>
    </w:p>
    <w:p w14:paraId="33C5122D" w14:textId="77777777" w:rsidR="00C018C8" w:rsidRDefault="00C018C8" w:rsidP="00C018C8">
      <w:pPr>
        <w:pStyle w:val="Sansinterligne"/>
        <w:jc w:val="both"/>
        <w:rPr>
          <w:rFonts w:ascii="Arial" w:hAnsi="Arial" w:cs="Arial"/>
          <w:lang w:eastAsia="fr-CH"/>
        </w:rPr>
      </w:pPr>
    </w:p>
    <w:p w14:paraId="2A571899" w14:textId="77777777" w:rsidR="00C018C8" w:rsidRDefault="00C018C8" w:rsidP="00C018C8">
      <w:pPr>
        <w:pStyle w:val="Sansinterligne"/>
        <w:jc w:val="both"/>
        <w:rPr>
          <w:rFonts w:ascii="Arial" w:hAnsi="Arial" w:cs="Arial"/>
          <w:lang w:eastAsia="fr-CH"/>
        </w:rPr>
      </w:pPr>
    </w:p>
    <w:p w14:paraId="6A576DA9" w14:textId="77777777" w:rsidR="00C018C8" w:rsidRDefault="00C018C8" w:rsidP="00C018C8">
      <w:pPr>
        <w:pStyle w:val="Sansinterligne"/>
        <w:jc w:val="both"/>
        <w:rPr>
          <w:rFonts w:ascii="Arial" w:hAnsi="Arial" w:cs="Arial"/>
          <w:lang w:eastAsia="fr-CH"/>
        </w:rPr>
      </w:pPr>
    </w:p>
    <w:p w14:paraId="3716E28F" w14:textId="77777777" w:rsidR="00C018C8" w:rsidRDefault="00C018C8" w:rsidP="00C018C8">
      <w:pPr>
        <w:pStyle w:val="Sansinterligne"/>
        <w:jc w:val="both"/>
        <w:rPr>
          <w:rFonts w:ascii="Arial" w:hAnsi="Arial" w:cs="Arial"/>
          <w:lang w:eastAsia="fr-CH"/>
        </w:rPr>
      </w:pPr>
      <w:r>
        <w:rPr>
          <w:rFonts w:ascii="Arial" w:hAnsi="Arial" w:cs="Arial"/>
          <w:lang w:eastAsia="fr-CH"/>
        </w:rPr>
        <w:t xml:space="preserve">Relojes contemporáneos: creaciones técnicas con un diseño contemporáneo (Le </w:t>
      </w:r>
      <w:proofErr w:type="spellStart"/>
      <w:r>
        <w:rPr>
          <w:rFonts w:ascii="Arial" w:hAnsi="Arial" w:cs="Arial"/>
          <w:lang w:eastAsia="fr-CH"/>
        </w:rPr>
        <w:t>Duel</w:t>
      </w:r>
      <w:proofErr w:type="spellEnd"/>
      <w:r>
        <w:rPr>
          <w:rFonts w:ascii="Arial" w:hAnsi="Arial" w:cs="Arial"/>
          <w:lang w:eastAsia="fr-CH"/>
        </w:rPr>
        <w:t xml:space="preserve">, </w:t>
      </w:r>
      <w:proofErr w:type="spellStart"/>
      <w:r>
        <w:rPr>
          <w:rFonts w:ascii="Arial" w:hAnsi="Arial" w:cs="Arial"/>
          <w:lang w:eastAsia="fr-CH"/>
        </w:rPr>
        <w:t>Duet</w:t>
      </w:r>
      <w:proofErr w:type="spellEnd"/>
      <w:r>
        <w:rPr>
          <w:rFonts w:ascii="Arial" w:hAnsi="Arial" w:cs="Arial"/>
          <w:lang w:eastAsia="fr-CH"/>
        </w:rPr>
        <w:t xml:space="preserve">, etc.) y minimalista y modelos vanguardistas (La Tour) que incorporan complicaciones como segundos retrógrados, reservas de marcha, fases lunares, </w:t>
      </w:r>
      <w:proofErr w:type="spellStart"/>
      <w:r>
        <w:rPr>
          <w:rFonts w:ascii="Arial" w:hAnsi="Arial" w:cs="Arial"/>
          <w:lang w:eastAsia="fr-CH"/>
        </w:rPr>
        <w:t>tourbillon</w:t>
      </w:r>
      <w:proofErr w:type="spellEnd"/>
      <w:r>
        <w:rPr>
          <w:rFonts w:ascii="Arial" w:hAnsi="Arial" w:cs="Arial"/>
          <w:lang w:eastAsia="fr-CH"/>
        </w:rPr>
        <w:t>, carillones y calendarios perpetuos.</w:t>
      </w:r>
    </w:p>
    <w:p w14:paraId="03FE4C96" w14:textId="77777777" w:rsidR="00C018C8" w:rsidRDefault="00C018C8" w:rsidP="00C018C8">
      <w:pPr>
        <w:pStyle w:val="Sansinterligne"/>
        <w:jc w:val="both"/>
        <w:rPr>
          <w:rFonts w:ascii="Arial" w:hAnsi="Arial" w:cs="Arial"/>
          <w:lang w:eastAsia="fr-CH"/>
        </w:rPr>
      </w:pPr>
    </w:p>
    <w:p w14:paraId="4DCCD8A7" w14:textId="77777777" w:rsidR="00C018C8" w:rsidRDefault="00C018C8" w:rsidP="00C018C8">
      <w:pPr>
        <w:pStyle w:val="Sansinterligne"/>
        <w:jc w:val="both"/>
        <w:rPr>
          <w:rFonts w:ascii="Arial" w:hAnsi="Arial" w:cs="Arial"/>
          <w:lang w:eastAsia="fr-CH"/>
        </w:rPr>
      </w:pPr>
      <w:r>
        <w:rPr>
          <w:rFonts w:ascii="Arial" w:hAnsi="Arial" w:cs="Arial"/>
          <w:lang w:eastAsia="fr-CH"/>
        </w:rPr>
        <w:t xml:space="preserve">Relojes de carruaje: también conocidos como «relojes de funcionario». Estos modelos históricos, herederos de las raíces de la marca, también incluyen una buena variedad de complicaciones: carillones, repetidores, calendarios, fases lunares, </w:t>
      </w:r>
      <w:proofErr w:type="spellStart"/>
      <w:r>
        <w:rPr>
          <w:rFonts w:ascii="Arial" w:hAnsi="Arial" w:cs="Arial"/>
          <w:lang w:eastAsia="fr-CH"/>
        </w:rPr>
        <w:t>tourbillon</w:t>
      </w:r>
      <w:proofErr w:type="spellEnd"/>
      <w:r>
        <w:rPr>
          <w:rFonts w:ascii="Arial" w:hAnsi="Arial" w:cs="Arial"/>
          <w:lang w:eastAsia="fr-CH"/>
        </w:rPr>
        <w:t>, etc.</w:t>
      </w:r>
    </w:p>
    <w:p w14:paraId="46A0676B" w14:textId="77777777" w:rsidR="00C018C8" w:rsidRDefault="00C018C8" w:rsidP="00C018C8">
      <w:pPr>
        <w:pStyle w:val="Sansinterligne"/>
        <w:jc w:val="both"/>
        <w:rPr>
          <w:rFonts w:ascii="Arial" w:hAnsi="Arial" w:cs="Arial"/>
          <w:lang w:eastAsia="fr-CH"/>
        </w:rPr>
      </w:pPr>
    </w:p>
    <w:p w14:paraId="12AC4B2A" w14:textId="77777777" w:rsidR="00C018C8" w:rsidRDefault="00C018C8" w:rsidP="00C018C8">
      <w:pPr>
        <w:pStyle w:val="Sansinterligne"/>
        <w:jc w:val="both"/>
        <w:rPr>
          <w:rFonts w:ascii="Arial" w:hAnsi="Arial" w:cs="Arial"/>
          <w:lang w:eastAsia="fr-CH"/>
        </w:rPr>
      </w:pPr>
      <w:r>
        <w:rPr>
          <w:rFonts w:ascii="Arial" w:hAnsi="Arial" w:cs="Arial"/>
          <w:lang w:eastAsia="fr-CH"/>
        </w:rPr>
        <w:t>Todos los modelos se diseñan y fabrican de forma interna. Su proeza técnica —una combinación de forma y función—, una gran reserva de marcha y unos acabados extraordinarios se han convertido en los rasgos identificativos de la marca.</w:t>
      </w:r>
    </w:p>
    <w:p w14:paraId="76CC552F" w14:textId="77777777" w:rsidR="00C018C8" w:rsidRDefault="00C018C8" w:rsidP="00C018C8">
      <w:pPr>
        <w:rPr>
          <w:rFonts w:ascii="Arial" w:hAnsi="Arial" w:cs="Arial"/>
          <w:szCs w:val="20"/>
          <w:lang w:eastAsia="en-US"/>
        </w:rPr>
      </w:pPr>
    </w:p>
    <w:p w14:paraId="70CD183C" w14:textId="77777777" w:rsidR="00585F98" w:rsidRPr="00C018C8" w:rsidRDefault="00585F98" w:rsidP="0072210B">
      <w:pPr>
        <w:pStyle w:val="Sansinterligne"/>
        <w:spacing w:line="276" w:lineRule="auto"/>
        <w:ind w:left="360"/>
        <w:rPr>
          <w:rFonts w:ascii="Arial" w:hAnsi="Arial" w:cs="Arial"/>
          <w:sz w:val="24"/>
          <w:szCs w:val="24"/>
        </w:rPr>
      </w:pPr>
    </w:p>
    <w:sectPr w:rsidR="00585F98" w:rsidRPr="00C018C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91B3B" w14:textId="77777777" w:rsidR="005247BE" w:rsidRDefault="005247BE" w:rsidP="00C16724">
      <w:pPr>
        <w:spacing w:after="0" w:line="240" w:lineRule="auto"/>
      </w:pPr>
      <w:r>
        <w:separator/>
      </w:r>
    </w:p>
  </w:endnote>
  <w:endnote w:type="continuationSeparator" w:id="0">
    <w:p w14:paraId="6B4D6778" w14:textId="77777777" w:rsidR="005247BE" w:rsidRDefault="005247BE" w:rsidP="00C1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4A3E3" w14:textId="77777777" w:rsidR="0083070F" w:rsidRDefault="008307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A6116" w14:textId="0F39A791" w:rsidR="0083070F" w:rsidRPr="0083070F" w:rsidRDefault="0083070F" w:rsidP="0083070F">
    <w:pPr>
      <w:pStyle w:val="Sansinterligne"/>
      <w:rPr>
        <w:rFonts w:ascii="Arial" w:hAnsi="Arial" w:cs="Arial"/>
        <w:sz w:val="18"/>
        <w:szCs w:val="18"/>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r>
      <w:rPr>
        <w:rFonts w:ascii="Arial" w:hAnsi="Arial" w:cs="Arial"/>
        <w:sz w:val="18"/>
        <w:szCs w:val="18"/>
        <w:lang w:val="es-ES_tradnl"/>
      </w:rPr>
      <w:t xml:space="preserve">Arnaud Nicolas, </w:t>
    </w:r>
    <w:proofErr w:type="spellStart"/>
    <w:r>
      <w:rPr>
        <w:rFonts w:ascii="Arial" w:hAnsi="Arial" w:cs="Arial"/>
        <w:sz w:val="18"/>
        <w:szCs w:val="18"/>
        <w:lang w:val="es-ES_tradnl"/>
      </w:rPr>
      <w:t>L’Epée</w:t>
    </w:r>
    <w:proofErr w:type="spellEnd"/>
    <w:r>
      <w:rPr>
        <w:rFonts w:ascii="Arial" w:hAnsi="Arial" w:cs="Arial"/>
        <w:sz w:val="18"/>
        <w:szCs w:val="18"/>
        <w:lang w:val="es-ES_tradnl"/>
      </w:rPr>
      <w:t xml:space="preserve"> 1839, Brand </w:t>
    </w:r>
    <w:proofErr w:type="spellStart"/>
    <w:r>
      <w:rPr>
        <w:rFonts w:ascii="Arial" w:hAnsi="Arial" w:cs="Arial"/>
        <w:sz w:val="18"/>
        <w:szCs w:val="18"/>
        <w:lang w:val="es-ES_tradnl"/>
      </w:rPr>
      <w:t>of</w:t>
    </w:r>
    <w:proofErr w:type="spellEnd"/>
    <w:r>
      <w:rPr>
        <w:rFonts w:ascii="Arial" w:hAnsi="Arial" w:cs="Arial"/>
        <w:sz w:val="18"/>
        <w:szCs w:val="18"/>
        <w:lang w:val="es-ES_tradnl"/>
      </w:rPr>
      <w:t xml:space="preserve">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marketing</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B8321" w14:textId="77777777" w:rsidR="0083070F" w:rsidRDefault="008307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DC2B" w14:textId="77777777" w:rsidR="005247BE" w:rsidRDefault="005247BE" w:rsidP="00C16724">
      <w:pPr>
        <w:spacing w:after="0" w:line="240" w:lineRule="auto"/>
      </w:pPr>
      <w:r>
        <w:separator/>
      </w:r>
    </w:p>
  </w:footnote>
  <w:footnote w:type="continuationSeparator" w:id="0">
    <w:p w14:paraId="7F858BFA" w14:textId="77777777" w:rsidR="005247BE" w:rsidRDefault="005247BE" w:rsidP="00C1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0D50" w14:textId="77777777" w:rsidR="0083070F" w:rsidRDefault="008307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0BA8" w14:textId="0E10EDB6" w:rsidR="00C16724" w:rsidRDefault="00C16724" w:rsidP="00C16724">
    <w:pPr>
      <w:pStyle w:val="En-tte"/>
      <w:tabs>
        <w:tab w:val="clear" w:pos="4536"/>
        <w:tab w:val="clear" w:pos="9072"/>
        <w:tab w:val="left" w:pos="3954"/>
      </w:tabs>
    </w:pPr>
    <w:r>
      <w:rPr>
        <w:noProof/>
        <w:lang w:bidi="es-ES"/>
      </w:rPr>
      <w:drawing>
        <wp:anchor distT="0" distB="0" distL="114300" distR="114300" simplePos="0" relativeHeight="251659264" behindDoc="0" locked="0" layoutInCell="1" allowOverlap="1" wp14:anchorId="05154DEF" wp14:editId="504D61EC">
          <wp:simplePos x="0" y="0"/>
          <wp:positionH relativeFrom="margin">
            <wp:posOffset>2558062</wp:posOffset>
          </wp:positionH>
          <wp:positionV relativeFrom="paragraph">
            <wp:posOffset>-296545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r>
      <w:rPr>
        <w:lang w:bidi="es-E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34CC" w14:textId="77777777" w:rsidR="0083070F" w:rsidRDefault="008307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F93"/>
    <w:multiLevelType w:val="hybridMultilevel"/>
    <w:tmpl w:val="C94263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7E5DEA"/>
    <w:multiLevelType w:val="hybridMultilevel"/>
    <w:tmpl w:val="2D14AAB4"/>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BFC3B8D"/>
    <w:multiLevelType w:val="hybridMultilevel"/>
    <w:tmpl w:val="2DBA9D8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B3130F"/>
    <w:multiLevelType w:val="hybridMultilevel"/>
    <w:tmpl w:val="A636FC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BA511D"/>
    <w:multiLevelType w:val="hybridMultilevel"/>
    <w:tmpl w:val="163A0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6EF48F7"/>
    <w:multiLevelType w:val="multilevel"/>
    <w:tmpl w:val="D74AD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871700"/>
    <w:multiLevelType w:val="hybridMultilevel"/>
    <w:tmpl w:val="270AF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E"/>
    <w:rsid w:val="00005B6B"/>
    <w:rsid w:val="00007E2D"/>
    <w:rsid w:val="0001199A"/>
    <w:rsid w:val="000222D2"/>
    <w:rsid w:val="00031259"/>
    <w:rsid w:val="00033CB5"/>
    <w:rsid w:val="00037AC1"/>
    <w:rsid w:val="00041F03"/>
    <w:rsid w:val="000676A1"/>
    <w:rsid w:val="00071BC3"/>
    <w:rsid w:val="000741B8"/>
    <w:rsid w:val="00076B85"/>
    <w:rsid w:val="000819B4"/>
    <w:rsid w:val="0008599F"/>
    <w:rsid w:val="00087585"/>
    <w:rsid w:val="000925A2"/>
    <w:rsid w:val="00093578"/>
    <w:rsid w:val="000A0A70"/>
    <w:rsid w:val="000A37A2"/>
    <w:rsid w:val="000A6841"/>
    <w:rsid w:val="000B1E81"/>
    <w:rsid w:val="000B3C9C"/>
    <w:rsid w:val="000C6E5D"/>
    <w:rsid w:val="000C7B02"/>
    <w:rsid w:val="00105E4B"/>
    <w:rsid w:val="00112F2C"/>
    <w:rsid w:val="001166CF"/>
    <w:rsid w:val="00123206"/>
    <w:rsid w:val="00143529"/>
    <w:rsid w:val="00144BB9"/>
    <w:rsid w:val="00171D8F"/>
    <w:rsid w:val="0018329E"/>
    <w:rsid w:val="00186979"/>
    <w:rsid w:val="00192D94"/>
    <w:rsid w:val="001A40B4"/>
    <w:rsid w:val="001B34C8"/>
    <w:rsid w:val="001B69B7"/>
    <w:rsid w:val="001C4CEE"/>
    <w:rsid w:val="001D1F58"/>
    <w:rsid w:val="001E7CFF"/>
    <w:rsid w:val="001F20F4"/>
    <w:rsid w:val="00211A90"/>
    <w:rsid w:val="0021267F"/>
    <w:rsid w:val="002149D9"/>
    <w:rsid w:val="002261EE"/>
    <w:rsid w:val="00235ED4"/>
    <w:rsid w:val="00247FD4"/>
    <w:rsid w:val="00264A65"/>
    <w:rsid w:val="002A48D8"/>
    <w:rsid w:val="002B313D"/>
    <w:rsid w:val="002C4DFA"/>
    <w:rsid w:val="002E4B57"/>
    <w:rsid w:val="002E5660"/>
    <w:rsid w:val="002F0E88"/>
    <w:rsid w:val="002F37A6"/>
    <w:rsid w:val="00301093"/>
    <w:rsid w:val="00322817"/>
    <w:rsid w:val="00323E4B"/>
    <w:rsid w:val="00325548"/>
    <w:rsid w:val="00327515"/>
    <w:rsid w:val="00336369"/>
    <w:rsid w:val="00353742"/>
    <w:rsid w:val="00361AF3"/>
    <w:rsid w:val="00364963"/>
    <w:rsid w:val="003655D8"/>
    <w:rsid w:val="00385577"/>
    <w:rsid w:val="003C3A36"/>
    <w:rsid w:val="003C3CC2"/>
    <w:rsid w:val="003D42F3"/>
    <w:rsid w:val="003E712E"/>
    <w:rsid w:val="003F604F"/>
    <w:rsid w:val="0042428D"/>
    <w:rsid w:val="00426A32"/>
    <w:rsid w:val="00426D2C"/>
    <w:rsid w:val="004325C2"/>
    <w:rsid w:val="00440F63"/>
    <w:rsid w:val="00461906"/>
    <w:rsid w:val="00464393"/>
    <w:rsid w:val="0047304E"/>
    <w:rsid w:val="00491ED2"/>
    <w:rsid w:val="004A0F5B"/>
    <w:rsid w:val="004B2977"/>
    <w:rsid w:val="004D02F3"/>
    <w:rsid w:val="004D3D3F"/>
    <w:rsid w:val="004D5CE3"/>
    <w:rsid w:val="004D7370"/>
    <w:rsid w:val="004E7231"/>
    <w:rsid w:val="004E7F7A"/>
    <w:rsid w:val="004F1219"/>
    <w:rsid w:val="004F343B"/>
    <w:rsid w:val="00506021"/>
    <w:rsid w:val="005077F1"/>
    <w:rsid w:val="00510890"/>
    <w:rsid w:val="005119F1"/>
    <w:rsid w:val="00516A1F"/>
    <w:rsid w:val="005176D8"/>
    <w:rsid w:val="00522B6C"/>
    <w:rsid w:val="00523131"/>
    <w:rsid w:val="00523676"/>
    <w:rsid w:val="005247BE"/>
    <w:rsid w:val="005257ED"/>
    <w:rsid w:val="00531D37"/>
    <w:rsid w:val="005366DC"/>
    <w:rsid w:val="0054538A"/>
    <w:rsid w:val="005571B0"/>
    <w:rsid w:val="00570605"/>
    <w:rsid w:val="00585F98"/>
    <w:rsid w:val="00586651"/>
    <w:rsid w:val="005866CE"/>
    <w:rsid w:val="005866D3"/>
    <w:rsid w:val="00590BC0"/>
    <w:rsid w:val="005910A1"/>
    <w:rsid w:val="005A2E5C"/>
    <w:rsid w:val="005B21EC"/>
    <w:rsid w:val="005B335F"/>
    <w:rsid w:val="005C0F16"/>
    <w:rsid w:val="005C2661"/>
    <w:rsid w:val="005C2A77"/>
    <w:rsid w:val="005C7338"/>
    <w:rsid w:val="005F2061"/>
    <w:rsid w:val="006009D3"/>
    <w:rsid w:val="00600E5D"/>
    <w:rsid w:val="00604071"/>
    <w:rsid w:val="00611A5D"/>
    <w:rsid w:val="006140E0"/>
    <w:rsid w:val="00614CBD"/>
    <w:rsid w:val="00661D21"/>
    <w:rsid w:val="006620A7"/>
    <w:rsid w:val="006649E1"/>
    <w:rsid w:val="006824FB"/>
    <w:rsid w:val="006869E4"/>
    <w:rsid w:val="0069005F"/>
    <w:rsid w:val="00694633"/>
    <w:rsid w:val="00694C1C"/>
    <w:rsid w:val="0069593B"/>
    <w:rsid w:val="006A7F2F"/>
    <w:rsid w:val="006B5546"/>
    <w:rsid w:val="006D08B9"/>
    <w:rsid w:val="006E09AE"/>
    <w:rsid w:val="00717253"/>
    <w:rsid w:val="00721113"/>
    <w:rsid w:val="0072210B"/>
    <w:rsid w:val="00731181"/>
    <w:rsid w:val="0074193F"/>
    <w:rsid w:val="0074332F"/>
    <w:rsid w:val="00750789"/>
    <w:rsid w:val="00761D77"/>
    <w:rsid w:val="00764813"/>
    <w:rsid w:val="007650B2"/>
    <w:rsid w:val="00773C5A"/>
    <w:rsid w:val="007751FE"/>
    <w:rsid w:val="00777480"/>
    <w:rsid w:val="00777D20"/>
    <w:rsid w:val="00781571"/>
    <w:rsid w:val="00791A9F"/>
    <w:rsid w:val="00796164"/>
    <w:rsid w:val="007A1E57"/>
    <w:rsid w:val="007B2D81"/>
    <w:rsid w:val="007B40CE"/>
    <w:rsid w:val="007B51F2"/>
    <w:rsid w:val="007D2FFA"/>
    <w:rsid w:val="007D394B"/>
    <w:rsid w:val="0080201A"/>
    <w:rsid w:val="00802521"/>
    <w:rsid w:val="0080699A"/>
    <w:rsid w:val="008070B8"/>
    <w:rsid w:val="00814CB2"/>
    <w:rsid w:val="00820B63"/>
    <w:rsid w:val="0083070F"/>
    <w:rsid w:val="0084672A"/>
    <w:rsid w:val="00847053"/>
    <w:rsid w:val="0085448D"/>
    <w:rsid w:val="008723D5"/>
    <w:rsid w:val="008750A7"/>
    <w:rsid w:val="00877144"/>
    <w:rsid w:val="00883A0F"/>
    <w:rsid w:val="00897219"/>
    <w:rsid w:val="008A7697"/>
    <w:rsid w:val="008B261D"/>
    <w:rsid w:val="008C66C0"/>
    <w:rsid w:val="008C6F17"/>
    <w:rsid w:val="008D1467"/>
    <w:rsid w:val="008E2F9E"/>
    <w:rsid w:val="008F17F1"/>
    <w:rsid w:val="008F3C2C"/>
    <w:rsid w:val="00911207"/>
    <w:rsid w:val="00911B3D"/>
    <w:rsid w:val="009638D7"/>
    <w:rsid w:val="009674DD"/>
    <w:rsid w:val="00977F2E"/>
    <w:rsid w:val="009852A4"/>
    <w:rsid w:val="0099720E"/>
    <w:rsid w:val="009A51A0"/>
    <w:rsid w:val="009A52F9"/>
    <w:rsid w:val="009A6F84"/>
    <w:rsid w:val="009B3694"/>
    <w:rsid w:val="009B7829"/>
    <w:rsid w:val="009C6BEB"/>
    <w:rsid w:val="009D1AD2"/>
    <w:rsid w:val="009D7ADB"/>
    <w:rsid w:val="009E1BBB"/>
    <w:rsid w:val="009E4286"/>
    <w:rsid w:val="009F3712"/>
    <w:rsid w:val="00A140C3"/>
    <w:rsid w:val="00A17EE1"/>
    <w:rsid w:val="00A549A6"/>
    <w:rsid w:val="00A66B26"/>
    <w:rsid w:val="00A912C6"/>
    <w:rsid w:val="00A948BA"/>
    <w:rsid w:val="00A9629E"/>
    <w:rsid w:val="00AA63AE"/>
    <w:rsid w:val="00AB2D28"/>
    <w:rsid w:val="00AB3C72"/>
    <w:rsid w:val="00AD2377"/>
    <w:rsid w:val="00AD780D"/>
    <w:rsid w:val="00B0077D"/>
    <w:rsid w:val="00B03708"/>
    <w:rsid w:val="00B22813"/>
    <w:rsid w:val="00B352B8"/>
    <w:rsid w:val="00B44EA2"/>
    <w:rsid w:val="00B4796E"/>
    <w:rsid w:val="00B65EB3"/>
    <w:rsid w:val="00BB0542"/>
    <w:rsid w:val="00BB0E4B"/>
    <w:rsid w:val="00BD0CC6"/>
    <w:rsid w:val="00BD7E49"/>
    <w:rsid w:val="00BE40E4"/>
    <w:rsid w:val="00BF7C9A"/>
    <w:rsid w:val="00C018C8"/>
    <w:rsid w:val="00C07CA4"/>
    <w:rsid w:val="00C15C19"/>
    <w:rsid w:val="00C16724"/>
    <w:rsid w:val="00C16CC4"/>
    <w:rsid w:val="00C22ACC"/>
    <w:rsid w:val="00C261C5"/>
    <w:rsid w:val="00C47243"/>
    <w:rsid w:val="00C52E7F"/>
    <w:rsid w:val="00C55641"/>
    <w:rsid w:val="00C76D87"/>
    <w:rsid w:val="00C808F2"/>
    <w:rsid w:val="00C83B82"/>
    <w:rsid w:val="00CA7A9D"/>
    <w:rsid w:val="00CB2072"/>
    <w:rsid w:val="00CB4CCA"/>
    <w:rsid w:val="00CD0AE6"/>
    <w:rsid w:val="00D10AAD"/>
    <w:rsid w:val="00D2715E"/>
    <w:rsid w:val="00D33945"/>
    <w:rsid w:val="00D360DE"/>
    <w:rsid w:val="00D410D5"/>
    <w:rsid w:val="00D46FA9"/>
    <w:rsid w:val="00D53D2E"/>
    <w:rsid w:val="00D56039"/>
    <w:rsid w:val="00D70B16"/>
    <w:rsid w:val="00D90802"/>
    <w:rsid w:val="00DA1537"/>
    <w:rsid w:val="00DA55FF"/>
    <w:rsid w:val="00DC3601"/>
    <w:rsid w:val="00DC3FA9"/>
    <w:rsid w:val="00DE598F"/>
    <w:rsid w:val="00DF1C8F"/>
    <w:rsid w:val="00E23794"/>
    <w:rsid w:val="00E304B4"/>
    <w:rsid w:val="00E40708"/>
    <w:rsid w:val="00E46661"/>
    <w:rsid w:val="00E6140C"/>
    <w:rsid w:val="00E669CE"/>
    <w:rsid w:val="00E67771"/>
    <w:rsid w:val="00E71B93"/>
    <w:rsid w:val="00E9116F"/>
    <w:rsid w:val="00E92A82"/>
    <w:rsid w:val="00E93374"/>
    <w:rsid w:val="00EA3135"/>
    <w:rsid w:val="00EB69C2"/>
    <w:rsid w:val="00EC0F65"/>
    <w:rsid w:val="00EF0A0B"/>
    <w:rsid w:val="00EF0B56"/>
    <w:rsid w:val="00EF5E0B"/>
    <w:rsid w:val="00F018A7"/>
    <w:rsid w:val="00F101DB"/>
    <w:rsid w:val="00F14CC0"/>
    <w:rsid w:val="00F23782"/>
    <w:rsid w:val="00F3476B"/>
    <w:rsid w:val="00F70BAF"/>
    <w:rsid w:val="00F71181"/>
    <w:rsid w:val="00F83E39"/>
    <w:rsid w:val="00F92F7D"/>
    <w:rsid w:val="00FA6693"/>
    <w:rsid w:val="00FB36CB"/>
    <w:rsid w:val="00FC2778"/>
    <w:rsid w:val="00FD6708"/>
    <w:rsid w:val="00FE6A58"/>
    <w:rsid w:val="00FF5F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364F"/>
  <w15:chartTrackingRefBased/>
  <w15:docId w15:val="{15542FB5-6463-4FE4-A792-3190D1CF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600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5A"/>
    <w:pPr>
      <w:ind w:left="720"/>
      <w:contextualSpacing/>
    </w:pPr>
  </w:style>
  <w:style w:type="paragraph" w:styleId="Sansinterligne">
    <w:name w:val="No Spacing"/>
    <w:uiPriority w:val="99"/>
    <w:qFormat/>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unhideWhenUsed/>
    <w:rsid w:val="00791A9F"/>
    <w:rPr>
      <w:sz w:val="16"/>
      <w:szCs w:val="16"/>
    </w:rPr>
  </w:style>
  <w:style w:type="paragraph" w:styleId="Commentaire">
    <w:name w:val="annotation text"/>
    <w:basedOn w:val="Normal"/>
    <w:link w:val="CommentaireCar"/>
    <w:uiPriority w:val="99"/>
    <w:semiHidden/>
    <w:unhideWhenUsed/>
    <w:rsid w:val="00791A9F"/>
    <w:pPr>
      <w:spacing w:line="240" w:lineRule="auto"/>
    </w:pPr>
    <w:rPr>
      <w:sz w:val="20"/>
      <w:szCs w:val="20"/>
    </w:rPr>
  </w:style>
  <w:style w:type="character" w:customStyle="1" w:styleId="CommentaireCar">
    <w:name w:val="Commentaire Car"/>
    <w:basedOn w:val="Policepardfaut"/>
    <w:link w:val="Commentaire"/>
    <w:uiPriority w:val="99"/>
    <w:semiHidden/>
    <w:rsid w:val="00791A9F"/>
    <w:rPr>
      <w:sz w:val="20"/>
      <w:szCs w:val="20"/>
    </w:rPr>
  </w:style>
  <w:style w:type="paragraph" w:styleId="Objetducommentaire">
    <w:name w:val="annotation subject"/>
    <w:basedOn w:val="Commentaire"/>
    <w:next w:val="Commentaire"/>
    <w:link w:val="ObjetducommentaireCar"/>
    <w:uiPriority w:val="99"/>
    <w:semiHidden/>
    <w:unhideWhenUsed/>
    <w:rsid w:val="00791A9F"/>
    <w:rPr>
      <w:b/>
      <w:bCs/>
    </w:rPr>
  </w:style>
  <w:style w:type="character" w:customStyle="1" w:styleId="ObjetducommentaireCar">
    <w:name w:val="Objet du commentaire Car"/>
    <w:basedOn w:val="CommentaireCar"/>
    <w:link w:val="Objetducommentaire"/>
    <w:uiPriority w:val="99"/>
    <w:semiHidden/>
    <w:rsid w:val="00791A9F"/>
    <w:rPr>
      <w:b/>
      <w:bCs/>
      <w:sz w:val="20"/>
      <w:szCs w:val="20"/>
    </w:rPr>
  </w:style>
  <w:style w:type="paragraph" w:styleId="Textedebulles">
    <w:name w:val="Balloon Text"/>
    <w:basedOn w:val="Normal"/>
    <w:link w:val="TextedebullesCar"/>
    <w:uiPriority w:val="99"/>
    <w:semiHidden/>
    <w:unhideWhenUsed/>
    <w:rsid w:val="00791A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A9F"/>
    <w:rPr>
      <w:rFonts w:ascii="Segoe UI" w:hAnsi="Segoe UI" w:cs="Segoe UI"/>
      <w:sz w:val="18"/>
      <w:szCs w:val="18"/>
    </w:rPr>
  </w:style>
  <w:style w:type="paragraph" w:styleId="En-tte">
    <w:name w:val="header"/>
    <w:basedOn w:val="Normal"/>
    <w:link w:val="En-tteCar"/>
    <w:uiPriority w:val="99"/>
    <w:unhideWhenUsed/>
    <w:rsid w:val="00C16724"/>
    <w:pPr>
      <w:tabs>
        <w:tab w:val="center" w:pos="4536"/>
        <w:tab w:val="right" w:pos="9072"/>
      </w:tabs>
      <w:spacing w:after="0" w:line="240" w:lineRule="auto"/>
    </w:pPr>
  </w:style>
  <w:style w:type="character" w:customStyle="1" w:styleId="En-tteCar">
    <w:name w:val="En-tête Car"/>
    <w:basedOn w:val="Policepardfaut"/>
    <w:link w:val="En-tte"/>
    <w:uiPriority w:val="99"/>
    <w:rsid w:val="00C16724"/>
  </w:style>
  <w:style w:type="paragraph" w:styleId="Pieddepage">
    <w:name w:val="footer"/>
    <w:basedOn w:val="Normal"/>
    <w:link w:val="PieddepageCar"/>
    <w:uiPriority w:val="99"/>
    <w:unhideWhenUsed/>
    <w:rsid w:val="00C16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724"/>
  </w:style>
  <w:style w:type="paragraph" w:styleId="Rvision">
    <w:name w:val="Revision"/>
    <w:hidden/>
    <w:uiPriority w:val="99"/>
    <w:semiHidden/>
    <w:rsid w:val="00C16724"/>
    <w:pPr>
      <w:spacing w:after="0" w:line="240" w:lineRule="auto"/>
    </w:pPr>
    <w:rPr>
      <w:rFonts w:eastAsiaTheme="minorHAnsi"/>
      <w:lang w:val="en-US" w:eastAsia="en-US"/>
    </w:rPr>
  </w:style>
  <w:style w:type="character" w:customStyle="1" w:styleId="Titre2Car">
    <w:name w:val="Titre 2 Car"/>
    <w:basedOn w:val="Policepardfaut"/>
    <w:link w:val="Titre2"/>
    <w:uiPriority w:val="9"/>
    <w:rsid w:val="00600E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19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53785">
      <w:bodyDiv w:val="1"/>
      <w:marLeft w:val="0"/>
      <w:marRight w:val="0"/>
      <w:marTop w:val="0"/>
      <w:marBottom w:val="0"/>
      <w:divBdr>
        <w:top w:val="none" w:sz="0" w:space="0" w:color="auto"/>
        <w:left w:val="none" w:sz="0" w:space="0" w:color="auto"/>
        <w:bottom w:val="none" w:sz="0" w:space="0" w:color="auto"/>
        <w:right w:val="none" w:sz="0" w:space="0" w:color="auto"/>
      </w:divBdr>
    </w:div>
    <w:div w:id="263147896">
      <w:bodyDiv w:val="1"/>
      <w:marLeft w:val="0"/>
      <w:marRight w:val="0"/>
      <w:marTop w:val="0"/>
      <w:marBottom w:val="0"/>
      <w:divBdr>
        <w:top w:val="none" w:sz="0" w:space="0" w:color="auto"/>
        <w:left w:val="none" w:sz="0" w:space="0" w:color="auto"/>
        <w:bottom w:val="none" w:sz="0" w:space="0" w:color="auto"/>
        <w:right w:val="none" w:sz="0" w:space="0" w:color="auto"/>
      </w:divBdr>
    </w:div>
    <w:div w:id="504590429">
      <w:bodyDiv w:val="1"/>
      <w:marLeft w:val="0"/>
      <w:marRight w:val="0"/>
      <w:marTop w:val="0"/>
      <w:marBottom w:val="0"/>
      <w:divBdr>
        <w:top w:val="none" w:sz="0" w:space="0" w:color="auto"/>
        <w:left w:val="none" w:sz="0" w:space="0" w:color="auto"/>
        <w:bottom w:val="none" w:sz="0" w:space="0" w:color="auto"/>
        <w:right w:val="none" w:sz="0" w:space="0" w:color="auto"/>
      </w:divBdr>
    </w:div>
    <w:div w:id="543911150">
      <w:bodyDiv w:val="1"/>
      <w:marLeft w:val="0"/>
      <w:marRight w:val="0"/>
      <w:marTop w:val="0"/>
      <w:marBottom w:val="0"/>
      <w:divBdr>
        <w:top w:val="none" w:sz="0" w:space="0" w:color="auto"/>
        <w:left w:val="none" w:sz="0" w:space="0" w:color="auto"/>
        <w:bottom w:val="none" w:sz="0" w:space="0" w:color="auto"/>
        <w:right w:val="none" w:sz="0" w:space="0" w:color="auto"/>
      </w:divBdr>
    </w:div>
    <w:div w:id="545603222">
      <w:bodyDiv w:val="1"/>
      <w:marLeft w:val="0"/>
      <w:marRight w:val="0"/>
      <w:marTop w:val="0"/>
      <w:marBottom w:val="0"/>
      <w:divBdr>
        <w:top w:val="none" w:sz="0" w:space="0" w:color="auto"/>
        <w:left w:val="none" w:sz="0" w:space="0" w:color="auto"/>
        <w:bottom w:val="none" w:sz="0" w:space="0" w:color="auto"/>
        <w:right w:val="none" w:sz="0" w:space="0" w:color="auto"/>
      </w:divBdr>
    </w:div>
    <w:div w:id="722485928">
      <w:bodyDiv w:val="1"/>
      <w:marLeft w:val="0"/>
      <w:marRight w:val="0"/>
      <w:marTop w:val="0"/>
      <w:marBottom w:val="0"/>
      <w:divBdr>
        <w:top w:val="none" w:sz="0" w:space="0" w:color="auto"/>
        <w:left w:val="none" w:sz="0" w:space="0" w:color="auto"/>
        <w:bottom w:val="none" w:sz="0" w:space="0" w:color="auto"/>
        <w:right w:val="none" w:sz="0" w:space="0" w:color="auto"/>
      </w:divBdr>
    </w:div>
    <w:div w:id="871111779">
      <w:bodyDiv w:val="1"/>
      <w:marLeft w:val="0"/>
      <w:marRight w:val="0"/>
      <w:marTop w:val="0"/>
      <w:marBottom w:val="0"/>
      <w:divBdr>
        <w:top w:val="none" w:sz="0" w:space="0" w:color="auto"/>
        <w:left w:val="none" w:sz="0" w:space="0" w:color="auto"/>
        <w:bottom w:val="none" w:sz="0" w:space="0" w:color="auto"/>
        <w:right w:val="none" w:sz="0" w:space="0" w:color="auto"/>
      </w:divBdr>
    </w:div>
    <w:div w:id="969168179">
      <w:bodyDiv w:val="1"/>
      <w:marLeft w:val="0"/>
      <w:marRight w:val="0"/>
      <w:marTop w:val="0"/>
      <w:marBottom w:val="0"/>
      <w:divBdr>
        <w:top w:val="none" w:sz="0" w:space="0" w:color="auto"/>
        <w:left w:val="none" w:sz="0" w:space="0" w:color="auto"/>
        <w:bottom w:val="none" w:sz="0" w:space="0" w:color="auto"/>
        <w:right w:val="none" w:sz="0" w:space="0" w:color="auto"/>
      </w:divBdr>
    </w:div>
    <w:div w:id="1412240920">
      <w:bodyDiv w:val="1"/>
      <w:marLeft w:val="0"/>
      <w:marRight w:val="0"/>
      <w:marTop w:val="0"/>
      <w:marBottom w:val="0"/>
      <w:divBdr>
        <w:top w:val="none" w:sz="0" w:space="0" w:color="auto"/>
        <w:left w:val="none" w:sz="0" w:space="0" w:color="auto"/>
        <w:bottom w:val="none" w:sz="0" w:space="0" w:color="auto"/>
        <w:right w:val="none" w:sz="0" w:space="0" w:color="auto"/>
      </w:divBdr>
    </w:div>
    <w:div w:id="1590889771">
      <w:bodyDiv w:val="1"/>
      <w:marLeft w:val="0"/>
      <w:marRight w:val="0"/>
      <w:marTop w:val="0"/>
      <w:marBottom w:val="0"/>
      <w:divBdr>
        <w:top w:val="none" w:sz="0" w:space="0" w:color="auto"/>
        <w:left w:val="none" w:sz="0" w:space="0" w:color="auto"/>
        <w:bottom w:val="none" w:sz="0" w:space="0" w:color="auto"/>
        <w:right w:val="none" w:sz="0" w:space="0" w:color="auto"/>
      </w:divBdr>
    </w:div>
    <w:div w:id="1699576656">
      <w:bodyDiv w:val="1"/>
      <w:marLeft w:val="0"/>
      <w:marRight w:val="0"/>
      <w:marTop w:val="0"/>
      <w:marBottom w:val="0"/>
      <w:divBdr>
        <w:top w:val="none" w:sz="0" w:space="0" w:color="auto"/>
        <w:left w:val="none" w:sz="0" w:space="0" w:color="auto"/>
        <w:bottom w:val="none" w:sz="0" w:space="0" w:color="auto"/>
        <w:right w:val="none" w:sz="0" w:space="0" w:color="auto"/>
      </w:divBdr>
    </w:div>
    <w:div w:id="1844007301">
      <w:bodyDiv w:val="1"/>
      <w:marLeft w:val="0"/>
      <w:marRight w:val="0"/>
      <w:marTop w:val="0"/>
      <w:marBottom w:val="0"/>
      <w:divBdr>
        <w:top w:val="none" w:sz="0" w:space="0" w:color="auto"/>
        <w:left w:val="none" w:sz="0" w:space="0" w:color="auto"/>
        <w:bottom w:val="none" w:sz="0" w:space="0" w:color="auto"/>
        <w:right w:val="none" w:sz="0" w:space="0" w:color="auto"/>
      </w:divBdr>
    </w:div>
    <w:div w:id="1940214999">
      <w:bodyDiv w:val="1"/>
      <w:marLeft w:val="0"/>
      <w:marRight w:val="0"/>
      <w:marTop w:val="0"/>
      <w:marBottom w:val="0"/>
      <w:divBdr>
        <w:top w:val="none" w:sz="0" w:space="0" w:color="auto"/>
        <w:left w:val="none" w:sz="0" w:space="0" w:color="auto"/>
        <w:bottom w:val="none" w:sz="0" w:space="0" w:color="auto"/>
        <w:right w:val="none" w:sz="0" w:space="0" w:color="auto"/>
      </w:divBdr>
    </w:div>
    <w:div w:id="19999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58eb59-b79d-4d90-b620-f143fb9355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8446891A99F94DBA385BDC6E6A46F5" ma:contentTypeVersion="12" ma:contentTypeDescription="Ein neues Dokument erstellen." ma:contentTypeScope="" ma:versionID="245820f9a8f54c2f44920d2399adc433">
  <xsd:schema xmlns:xsd="http://www.w3.org/2001/XMLSchema" xmlns:xs="http://www.w3.org/2001/XMLSchema" xmlns:p="http://schemas.microsoft.com/office/2006/metadata/properties" xmlns:ns3="8a58eb59-b79d-4d90-b620-f143fb935588" targetNamespace="http://schemas.microsoft.com/office/2006/metadata/properties" ma:root="true" ma:fieldsID="a7bced349dda86c0bbd0bee497c76321" ns3:_="">
    <xsd:import namespace="8a58eb59-b79d-4d90-b620-f143fb9355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eb59-b79d-4d90-b620-f143fb935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AFBD3-A348-4CA2-BD14-5500804B9E33}">
  <ds:schemaRefs>
    <ds:schemaRef ds:uri="http://schemas.microsoft.com/office/2006/metadata/properties"/>
    <ds:schemaRef ds:uri="http://schemas.microsoft.com/office/infopath/2007/PartnerControls"/>
    <ds:schemaRef ds:uri="8a58eb59-b79d-4d90-b620-f143fb935588"/>
  </ds:schemaRefs>
</ds:datastoreItem>
</file>

<file path=customXml/itemProps2.xml><?xml version="1.0" encoding="utf-8"?>
<ds:datastoreItem xmlns:ds="http://schemas.openxmlformats.org/officeDocument/2006/customXml" ds:itemID="{517B6A01-75CE-4889-89EE-72CC167276CC}">
  <ds:schemaRefs>
    <ds:schemaRef ds:uri="http://schemas.microsoft.com/sharepoint/v3/contenttype/forms"/>
  </ds:schemaRefs>
</ds:datastoreItem>
</file>

<file path=customXml/itemProps3.xml><?xml version="1.0" encoding="utf-8"?>
<ds:datastoreItem xmlns:ds="http://schemas.openxmlformats.org/officeDocument/2006/customXml" ds:itemID="{9F2D5B7A-9D38-45A6-A436-AF2D5AA2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eb59-b79d-4d90-b620-f143fb93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4541</TotalTime>
  <Pages>6</Pages>
  <Words>1503</Words>
  <Characters>8269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Yinyin Lim</dc:creator>
  <cp:keywords/>
  <dc:description/>
  <cp:lastModifiedBy>digital</cp:lastModifiedBy>
  <cp:revision>6</cp:revision>
  <cp:lastPrinted>2024-03-05T11:54:00Z</cp:lastPrinted>
  <dcterms:created xsi:type="dcterms:W3CDTF">2024-03-04T10:55:00Z</dcterms:created>
  <dcterms:modified xsi:type="dcterms:W3CDTF">2024-03-26T06:26:00Z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