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02D97" w14:textId="5D266D3D" w:rsidR="004A0F5B" w:rsidRPr="00425FDB" w:rsidRDefault="00BF7C9A" w:rsidP="0072210B">
      <w:pPr>
        <w:spacing w:line="276" w:lineRule="auto"/>
        <w:ind w:left="357"/>
        <w:contextualSpacing/>
        <w:jc w:val="center"/>
        <w:rPr>
          <w:rFonts w:ascii="Arial" w:hAnsi="Arial" w:cs="Arial"/>
          <w:b/>
          <w:i/>
          <w:sz w:val="28"/>
          <w:szCs w:val="28"/>
        </w:rPr>
      </w:pPr>
      <w:r>
        <w:rPr>
          <w:rFonts w:ascii="Arial" w:eastAsia="Arial" w:hAnsi="Arial" w:cs="Arial"/>
          <w:b/>
          <w:i/>
          <w:sz w:val="28"/>
          <w:szCs w:val="28"/>
          <w:lang w:bidi="ru-RU"/>
        </w:rPr>
        <w:t>PROSPER</w:t>
      </w:r>
    </w:p>
    <w:p w14:paraId="50973407" w14:textId="77777777" w:rsidR="004A0F5B" w:rsidRPr="00425FDB" w:rsidRDefault="004A0F5B" w:rsidP="0072210B">
      <w:pPr>
        <w:spacing w:line="276" w:lineRule="auto"/>
        <w:contextualSpacing/>
        <w:rPr>
          <w:rFonts w:ascii="Arial" w:hAnsi="Arial" w:cs="Arial"/>
          <w:b/>
          <w:sz w:val="28"/>
          <w:szCs w:val="28"/>
        </w:rPr>
      </w:pPr>
    </w:p>
    <w:p w14:paraId="4FD87F91" w14:textId="084EE2D6" w:rsidR="005077F1" w:rsidRPr="00425FDB" w:rsidRDefault="00BF7C9A" w:rsidP="0072210B">
      <w:pPr>
        <w:spacing w:line="276" w:lineRule="auto"/>
        <w:ind w:left="357"/>
        <w:contextualSpacing/>
        <w:jc w:val="center"/>
        <w:rPr>
          <w:rFonts w:ascii="Arial" w:hAnsi="Arial" w:cs="Arial"/>
          <w:b/>
          <w:sz w:val="28"/>
          <w:szCs w:val="28"/>
        </w:rPr>
      </w:pPr>
      <w:r>
        <w:rPr>
          <w:rFonts w:ascii="Arial" w:eastAsia="Arial" w:hAnsi="Arial" w:cs="Arial"/>
          <w:b/>
          <w:sz w:val="28"/>
          <w:szCs w:val="28"/>
          <w:lang w:bidi="ru-RU"/>
        </w:rPr>
        <w:t>Prosper — это произведение художественной механики, символизирующее бесстрашие и успех</w:t>
      </w:r>
    </w:p>
    <w:p w14:paraId="0E9A7D46" w14:textId="77777777" w:rsidR="00586651" w:rsidRPr="00425FDB" w:rsidRDefault="00586651" w:rsidP="0072210B">
      <w:pPr>
        <w:spacing w:line="276" w:lineRule="auto"/>
        <w:contextualSpacing/>
        <w:jc w:val="both"/>
        <w:rPr>
          <w:rFonts w:ascii="Arial" w:hAnsi="Arial" w:cs="Arial"/>
          <w:sz w:val="24"/>
          <w:szCs w:val="24"/>
        </w:rPr>
      </w:pPr>
    </w:p>
    <w:p w14:paraId="33099376" w14:textId="1997CEE6" w:rsidR="00B22813" w:rsidRPr="008C3479" w:rsidRDefault="005077F1" w:rsidP="00B22813">
      <w:pPr>
        <w:spacing w:line="276" w:lineRule="auto"/>
        <w:contextualSpacing/>
        <w:jc w:val="both"/>
        <w:rPr>
          <w:rFonts w:ascii="Arial" w:hAnsi="Arial" w:cs="Arial"/>
          <w:sz w:val="24"/>
          <w:szCs w:val="24"/>
        </w:rPr>
      </w:pPr>
      <w:r w:rsidRPr="00144BB9">
        <w:rPr>
          <w:rFonts w:ascii="Arial" w:eastAsia="Arial" w:hAnsi="Arial" w:cs="Arial"/>
          <w:sz w:val="24"/>
          <w:szCs w:val="24"/>
          <w:lang w:bidi="ru-RU"/>
        </w:rPr>
        <w:t xml:space="preserve">L’Épée 1839 с гордостью представляет необычайно оригинальные часы </w:t>
      </w:r>
      <w:r w:rsidRPr="00144BB9">
        <w:rPr>
          <w:rFonts w:ascii="Arial" w:eastAsia="Arial" w:hAnsi="Arial" w:cs="Arial"/>
          <w:i/>
          <w:sz w:val="24"/>
          <w:szCs w:val="24"/>
          <w:lang w:bidi="ru-RU"/>
        </w:rPr>
        <w:t>Prosper</w:t>
      </w:r>
      <w:r w:rsidRPr="00144BB9">
        <w:rPr>
          <w:rFonts w:ascii="Arial" w:eastAsia="Arial" w:hAnsi="Arial" w:cs="Arial"/>
          <w:sz w:val="24"/>
          <w:szCs w:val="24"/>
          <w:lang w:bidi="ru-RU"/>
        </w:rPr>
        <w:t xml:space="preserve">, которые выходят за рамки традиционных часов. Это настоящее произведение кинетического искусства, которое символизирует достижения и успех. </w:t>
      </w:r>
      <w:bookmarkStart w:id="0" w:name="_Hlk158623506"/>
      <w:r w:rsidRPr="00144BB9">
        <w:rPr>
          <w:rFonts w:ascii="Arial" w:eastAsia="Arial" w:hAnsi="Arial" w:cs="Arial"/>
          <w:sz w:val="24"/>
          <w:szCs w:val="24"/>
          <w:lang w:bidi="ru-RU"/>
        </w:rPr>
        <w:t xml:space="preserve">Следуя стремлению к жизни без страха, L’Épée 1839 верит в то, что успех не ограничен никакими временными рамкам, и призывает людей смело идти к своим целям. </w:t>
      </w:r>
      <w:r w:rsidRPr="00144BB9">
        <w:rPr>
          <w:rFonts w:ascii="Arial" w:eastAsia="Arial" w:hAnsi="Arial" w:cs="Arial"/>
          <w:i/>
          <w:sz w:val="24"/>
          <w:szCs w:val="24"/>
          <w:lang w:bidi="ru-RU"/>
        </w:rPr>
        <w:t xml:space="preserve">Prosper, </w:t>
      </w:r>
      <w:r w:rsidRPr="00144BB9">
        <w:rPr>
          <w:rFonts w:ascii="Arial" w:eastAsia="Arial" w:hAnsi="Arial" w:cs="Arial"/>
          <w:sz w:val="24"/>
          <w:szCs w:val="24"/>
          <w:lang w:bidi="ru-RU"/>
        </w:rPr>
        <w:t>работающие в такт самым бесстрашным устремлениям,</w:t>
      </w:r>
      <w:r w:rsidRPr="00144BB9">
        <w:rPr>
          <w:rFonts w:ascii="Arial" w:eastAsia="Arial" w:hAnsi="Arial" w:cs="Arial"/>
          <w:i/>
          <w:sz w:val="24"/>
          <w:szCs w:val="24"/>
          <w:lang w:bidi="ru-RU"/>
        </w:rPr>
        <w:t xml:space="preserve"> </w:t>
      </w:r>
      <w:r w:rsidRPr="00144BB9">
        <w:rPr>
          <w:rFonts w:ascii="Arial" w:eastAsia="Arial" w:hAnsi="Arial" w:cs="Arial"/>
          <w:sz w:val="24"/>
          <w:szCs w:val="24"/>
          <w:lang w:bidi="ru-RU"/>
        </w:rPr>
        <w:t>побуждают своего владельца прокладывать собственный путь к успеху и процветанию.</w:t>
      </w:r>
    </w:p>
    <w:p w14:paraId="516CF9F9" w14:textId="2C0236DD" w:rsidR="00B22813" w:rsidRPr="008C3479" w:rsidRDefault="00B22813" w:rsidP="00B22813">
      <w:pPr>
        <w:spacing w:line="276" w:lineRule="auto"/>
        <w:contextualSpacing/>
        <w:jc w:val="both"/>
        <w:rPr>
          <w:rFonts w:ascii="Arial" w:hAnsi="Arial" w:cs="Arial"/>
          <w:sz w:val="24"/>
          <w:szCs w:val="24"/>
        </w:rPr>
      </w:pPr>
    </w:p>
    <w:p w14:paraId="6BFF86E9" w14:textId="364AD122" w:rsidR="00D2715E" w:rsidRPr="008C3479" w:rsidRDefault="00D2715E" w:rsidP="00B22813">
      <w:pPr>
        <w:spacing w:line="276" w:lineRule="auto"/>
        <w:contextualSpacing/>
        <w:jc w:val="both"/>
        <w:rPr>
          <w:rFonts w:ascii="Arial" w:hAnsi="Arial" w:cs="Arial"/>
          <w:sz w:val="24"/>
          <w:szCs w:val="24"/>
        </w:rPr>
      </w:pPr>
      <w:r w:rsidRPr="00144BB9">
        <w:rPr>
          <w:rFonts w:ascii="Arial" w:eastAsia="Arial" w:hAnsi="Arial" w:cs="Arial"/>
          <w:sz w:val="24"/>
          <w:szCs w:val="24"/>
          <w:lang w:bidi="ru-RU"/>
        </w:rPr>
        <w:t>Эти настольно-каминные часы в форме знака доллара весьма многозначительно напоминают нам о том, в чем состоит истинное богатство. Ведь богатство заключается не в только в деньгах, но и в пылком энтузиазме, радости, а также в силе характера и способности творить. Подобно смелым и оригинальным изделиям L’</w:t>
      </w:r>
      <w:r w:rsidR="008C3479" w:rsidRPr="008C3479">
        <w:rPr>
          <w:rFonts w:ascii="Arial" w:eastAsia="Arial" w:hAnsi="Arial" w:cs="Arial"/>
          <w:sz w:val="24"/>
          <w:szCs w:val="24"/>
          <w:lang w:bidi="ru-RU"/>
        </w:rPr>
        <w:t>É</w:t>
      </w:r>
      <w:r w:rsidRPr="00144BB9">
        <w:rPr>
          <w:rFonts w:ascii="Arial" w:eastAsia="Arial" w:hAnsi="Arial" w:cs="Arial"/>
          <w:sz w:val="24"/>
          <w:szCs w:val="24"/>
          <w:lang w:bidi="ru-RU"/>
        </w:rPr>
        <w:t>pée 1839, каждый человек по-своему уникален. L’</w:t>
      </w:r>
      <w:r w:rsidR="008C3479" w:rsidRPr="008C3479">
        <w:rPr>
          <w:rFonts w:ascii="Arial" w:eastAsia="Arial" w:hAnsi="Arial" w:cs="Arial"/>
          <w:sz w:val="24"/>
          <w:szCs w:val="24"/>
          <w:lang w:bidi="ru-RU"/>
        </w:rPr>
        <w:t>É</w:t>
      </w:r>
      <w:r w:rsidRPr="00144BB9">
        <w:rPr>
          <w:rFonts w:ascii="Arial" w:eastAsia="Arial" w:hAnsi="Arial" w:cs="Arial"/>
          <w:sz w:val="24"/>
          <w:szCs w:val="24"/>
          <w:lang w:bidi="ru-RU"/>
        </w:rPr>
        <w:t>pée 1839 прославляет подлинность и призывает каждого человека быть собой вопреки каким бы то ни было установленным шаблонам.</w:t>
      </w:r>
    </w:p>
    <w:p w14:paraId="5013F8CB" w14:textId="77777777" w:rsidR="00D2715E" w:rsidRPr="008C3479" w:rsidRDefault="00D2715E" w:rsidP="00D2715E">
      <w:pPr>
        <w:spacing w:line="276" w:lineRule="auto"/>
        <w:contextualSpacing/>
        <w:jc w:val="both"/>
        <w:rPr>
          <w:rFonts w:ascii="Arial" w:hAnsi="Arial" w:cs="Arial"/>
          <w:sz w:val="24"/>
          <w:szCs w:val="24"/>
        </w:rPr>
      </w:pPr>
    </w:p>
    <w:p w14:paraId="0CF2B094" w14:textId="6703274C" w:rsidR="00B22813" w:rsidRPr="008C3479" w:rsidRDefault="00C808F2" w:rsidP="00B22813">
      <w:pPr>
        <w:spacing w:line="276" w:lineRule="auto"/>
        <w:contextualSpacing/>
        <w:jc w:val="both"/>
        <w:rPr>
          <w:rFonts w:ascii="Arial" w:hAnsi="Arial" w:cs="Arial"/>
          <w:sz w:val="24"/>
          <w:szCs w:val="24"/>
        </w:rPr>
      </w:pPr>
      <w:r w:rsidRPr="00C808F2">
        <w:rPr>
          <w:rFonts w:ascii="Arial" w:eastAsia="Arial" w:hAnsi="Arial" w:cs="Arial"/>
          <w:i/>
          <w:sz w:val="24"/>
          <w:szCs w:val="24"/>
          <w:lang w:bidi="ru-RU"/>
        </w:rPr>
        <w:t xml:space="preserve">Prosper </w:t>
      </w:r>
      <w:r w:rsidRPr="00C808F2">
        <w:rPr>
          <w:rFonts w:ascii="Arial" w:eastAsia="Arial" w:hAnsi="Arial" w:cs="Arial"/>
          <w:sz w:val="24"/>
          <w:szCs w:val="24"/>
          <w:lang w:bidi="ru-RU"/>
        </w:rPr>
        <w:t>оснащены фирменным механизмом L’</w:t>
      </w:r>
      <w:r w:rsidR="008C3479" w:rsidRPr="008C3479">
        <w:rPr>
          <w:rFonts w:ascii="Arial" w:eastAsia="Arial" w:hAnsi="Arial" w:cs="Arial"/>
          <w:sz w:val="24"/>
          <w:szCs w:val="24"/>
          <w:lang w:bidi="ru-RU"/>
        </w:rPr>
        <w:t>É</w:t>
      </w:r>
      <w:r w:rsidRPr="00C808F2">
        <w:rPr>
          <w:rFonts w:ascii="Arial" w:eastAsia="Arial" w:hAnsi="Arial" w:cs="Arial"/>
          <w:sz w:val="24"/>
          <w:szCs w:val="24"/>
          <w:lang w:bidi="ru-RU"/>
        </w:rPr>
        <w:t>pée 1839, состоящим из 120 продуманных деталей, которые изготавливаются и собираются часовщиками собственной мануфактуры. На механизме расположены две платины в форме знака доллара с узором Côte de Genève и ручной полировкой.</w:t>
      </w:r>
    </w:p>
    <w:bookmarkEnd w:id="0"/>
    <w:p w14:paraId="3E8D08E0" w14:textId="77777777" w:rsidR="00586651" w:rsidRPr="008C3479" w:rsidRDefault="00586651" w:rsidP="00D2715E">
      <w:pPr>
        <w:spacing w:line="276" w:lineRule="auto"/>
        <w:contextualSpacing/>
        <w:jc w:val="both"/>
        <w:rPr>
          <w:rFonts w:ascii="Arial" w:hAnsi="Arial" w:cs="Arial"/>
          <w:sz w:val="24"/>
          <w:szCs w:val="24"/>
        </w:rPr>
      </w:pPr>
    </w:p>
    <w:p w14:paraId="24DCA4CD" w14:textId="4664CF8F" w:rsidR="00586651" w:rsidRPr="008C3479" w:rsidRDefault="00586651" w:rsidP="0072210B">
      <w:pPr>
        <w:spacing w:line="276" w:lineRule="auto"/>
        <w:contextualSpacing/>
        <w:jc w:val="both"/>
        <w:rPr>
          <w:rFonts w:ascii="Arial" w:hAnsi="Arial" w:cs="Arial"/>
          <w:sz w:val="24"/>
          <w:szCs w:val="24"/>
        </w:rPr>
      </w:pPr>
      <w:r w:rsidRPr="00144BB9">
        <w:rPr>
          <w:rFonts w:ascii="Arial" w:eastAsia="Arial" w:hAnsi="Arial" w:cs="Arial"/>
          <w:sz w:val="24"/>
          <w:szCs w:val="24"/>
          <w:lang w:bidi="ru-RU"/>
        </w:rPr>
        <w:t xml:space="preserve">Знак доллара из сугубо экономического символа превратился со временем в культурную икону. Благодаря своему вездесущему присутствию в поп-культуре, музыке, кинематографе, мультипликации, а также повседневной жизни, он стал еще больше ассоциироваться со стремлением к успеху. </w:t>
      </w:r>
    </w:p>
    <w:p w14:paraId="5983410A" w14:textId="5F671370" w:rsidR="0084672A" w:rsidRPr="008C3479" w:rsidRDefault="009E1BBB" w:rsidP="0072210B">
      <w:pPr>
        <w:spacing w:line="276" w:lineRule="auto"/>
        <w:contextualSpacing/>
        <w:jc w:val="both"/>
        <w:rPr>
          <w:rFonts w:ascii="Arial" w:hAnsi="Arial" w:cs="Arial"/>
          <w:sz w:val="24"/>
          <w:szCs w:val="24"/>
        </w:rPr>
      </w:pPr>
      <w:r w:rsidRPr="00144BB9">
        <w:rPr>
          <w:rFonts w:ascii="Arial" w:eastAsia="Arial" w:hAnsi="Arial" w:cs="Arial"/>
          <w:i/>
          <w:sz w:val="24"/>
          <w:szCs w:val="24"/>
          <w:lang w:bidi="ru-RU"/>
        </w:rPr>
        <w:t>Prosper</w:t>
      </w:r>
      <w:r w:rsidRPr="00144BB9">
        <w:rPr>
          <w:rFonts w:ascii="Arial" w:eastAsia="Arial" w:hAnsi="Arial" w:cs="Arial"/>
          <w:sz w:val="24"/>
          <w:szCs w:val="24"/>
          <w:lang w:bidi="ru-RU"/>
        </w:rPr>
        <w:t> — это посвящение смелым художникам, которым удалось органично вписать знак доллара в свои произведения. Эти часы</w:t>
      </w:r>
      <w:r w:rsidRPr="00144BB9">
        <w:rPr>
          <w:rFonts w:ascii="Arial" w:eastAsia="Arial" w:hAnsi="Arial" w:cs="Arial"/>
          <w:b/>
          <w:sz w:val="24"/>
          <w:szCs w:val="24"/>
          <w:lang w:bidi="ru-RU"/>
        </w:rPr>
        <w:t xml:space="preserve"> </w:t>
      </w:r>
      <w:r w:rsidRPr="00144BB9">
        <w:rPr>
          <w:rFonts w:ascii="Arial" w:eastAsia="Arial" w:hAnsi="Arial" w:cs="Arial"/>
          <w:sz w:val="24"/>
          <w:szCs w:val="24"/>
          <w:lang w:bidi="ru-RU"/>
        </w:rPr>
        <w:t>свидетельствуют об их стойкости и непоколебимой решимости, которую они проявили на своем жизненном пути.</w:t>
      </w:r>
    </w:p>
    <w:p w14:paraId="1669A8B8" w14:textId="77777777" w:rsidR="009D7ADB" w:rsidRPr="008C3479" w:rsidRDefault="009D7ADB" w:rsidP="0072210B">
      <w:pPr>
        <w:spacing w:line="276" w:lineRule="auto"/>
        <w:contextualSpacing/>
        <w:jc w:val="both"/>
        <w:rPr>
          <w:rFonts w:ascii="Arial" w:hAnsi="Arial" w:cs="Arial"/>
          <w:sz w:val="24"/>
          <w:szCs w:val="24"/>
        </w:rPr>
      </w:pPr>
    </w:p>
    <w:p w14:paraId="1E52D780" w14:textId="3F17B39B" w:rsidR="00777D20" w:rsidRPr="008C3479" w:rsidRDefault="00777D20" w:rsidP="0072210B">
      <w:pPr>
        <w:spacing w:line="276" w:lineRule="auto"/>
        <w:contextualSpacing/>
        <w:jc w:val="both"/>
        <w:rPr>
          <w:rFonts w:ascii="Arial" w:hAnsi="Arial" w:cs="Arial"/>
          <w:sz w:val="24"/>
          <w:szCs w:val="24"/>
        </w:rPr>
      </w:pPr>
      <w:r w:rsidRPr="00144BB9">
        <w:rPr>
          <w:rFonts w:ascii="Arial" w:eastAsia="Arial" w:hAnsi="Arial" w:cs="Arial"/>
          <w:sz w:val="24"/>
          <w:szCs w:val="24"/>
          <w:lang w:bidi="ru-RU"/>
        </w:rPr>
        <w:t xml:space="preserve">В 1981 году Энди Уорхол начал работу над серией рисунков и афиш в технике шелкографии, целиком посвященных знаку доллара. В отличие от художников предыдущего поколения Уорхол впервые настолько открыто прославил деньги. Однажды художник сказал: «Умение зарабатывать — это искусство, работа — это тоже искусство, а хороший бизнес — это высшее из искусств». Уорхол прославился своими произведениями в жанре чистейшей поп-культуры, в которых он очень четко показал истинные символы его эпохи. В своих работах с </w:t>
      </w:r>
      <w:r w:rsidRPr="00144BB9">
        <w:rPr>
          <w:rFonts w:ascii="Arial" w:eastAsia="Arial" w:hAnsi="Arial" w:cs="Arial"/>
          <w:sz w:val="24"/>
          <w:szCs w:val="24"/>
          <w:lang w:bidi="ru-RU"/>
        </w:rPr>
        <w:lastRenderedPageBreak/>
        <w:t xml:space="preserve">изображением доллара ему удалось запечатлеть суть американского представления об успехе, звездах и гламуре. </w:t>
      </w:r>
    </w:p>
    <w:p w14:paraId="6191612F" w14:textId="77777777" w:rsidR="002F37A6" w:rsidRPr="008C3479" w:rsidRDefault="002F37A6" w:rsidP="0072210B">
      <w:pPr>
        <w:spacing w:line="276" w:lineRule="auto"/>
        <w:ind w:left="357"/>
        <w:contextualSpacing/>
        <w:jc w:val="both"/>
        <w:rPr>
          <w:rFonts w:ascii="Arial" w:hAnsi="Arial" w:cs="Arial"/>
          <w:sz w:val="24"/>
          <w:szCs w:val="24"/>
        </w:rPr>
      </w:pPr>
    </w:p>
    <w:p w14:paraId="2096D862" w14:textId="77777777" w:rsidR="002F37A6" w:rsidRPr="008C3479" w:rsidRDefault="002F37A6" w:rsidP="0072210B">
      <w:pPr>
        <w:spacing w:line="276" w:lineRule="auto"/>
        <w:jc w:val="both"/>
        <w:rPr>
          <w:rFonts w:ascii="Arial" w:hAnsi="Arial" w:cs="Arial"/>
          <w:b/>
          <w:i/>
          <w:sz w:val="24"/>
          <w:szCs w:val="24"/>
        </w:rPr>
      </w:pPr>
      <w:r w:rsidRPr="00144BB9">
        <w:rPr>
          <w:rFonts w:ascii="Arial" w:eastAsia="Arial" w:hAnsi="Arial" w:cs="Arial"/>
          <w:b/>
          <w:i/>
          <w:sz w:val="24"/>
          <w:szCs w:val="24"/>
          <w:lang w:bidi="ru-RU"/>
        </w:rPr>
        <w:t>Нетрадиционные и уникальные часы в подарок</w:t>
      </w:r>
    </w:p>
    <w:p w14:paraId="55F7E185" w14:textId="49C8ABD1" w:rsidR="002F37A6" w:rsidRPr="008C3479" w:rsidRDefault="002F37A6" w:rsidP="00E92A82">
      <w:pPr>
        <w:spacing w:line="276" w:lineRule="auto"/>
        <w:rPr>
          <w:rFonts w:ascii="Arial" w:hAnsi="Arial" w:cs="Arial"/>
          <w:sz w:val="24"/>
          <w:szCs w:val="24"/>
        </w:rPr>
      </w:pPr>
      <w:r w:rsidRPr="00144BB9">
        <w:rPr>
          <w:rFonts w:ascii="Arial" w:eastAsia="Arial" w:hAnsi="Arial" w:cs="Arial"/>
          <w:sz w:val="24"/>
          <w:szCs w:val="24"/>
          <w:lang w:bidi="ru-RU"/>
        </w:rPr>
        <w:t xml:space="preserve">Во все времена часы считались ценным подарком, который преподносили по самым особенным случаям. С тех пор как карманные часы стали доступны широкому кругу людей, именно их чаще всего дарят в память о важных вехах жизни. Продолжая эту традицию, L’Épée 1839 создает по-настоящему нетрадиционные и уникальные подарочные часы. </w:t>
      </w:r>
      <w:r w:rsidRPr="00144BB9">
        <w:rPr>
          <w:rFonts w:ascii="Arial" w:eastAsia="Arial" w:hAnsi="Arial" w:cs="Arial"/>
          <w:sz w:val="24"/>
          <w:szCs w:val="24"/>
          <w:lang w:bidi="ru-RU"/>
        </w:rPr>
        <w:br/>
      </w:r>
      <w:r w:rsidRPr="00144BB9">
        <w:rPr>
          <w:rFonts w:ascii="Arial" w:eastAsia="Arial" w:hAnsi="Arial" w:cs="Arial"/>
          <w:i/>
          <w:sz w:val="24"/>
          <w:szCs w:val="24"/>
          <w:lang w:bidi="ru-RU"/>
        </w:rPr>
        <w:t>Prosper</w:t>
      </w:r>
      <w:r w:rsidRPr="00144BB9">
        <w:rPr>
          <w:rFonts w:ascii="Arial" w:eastAsia="Arial" w:hAnsi="Arial" w:cs="Arial"/>
          <w:sz w:val="24"/>
          <w:szCs w:val="24"/>
          <w:lang w:bidi="ru-RU"/>
        </w:rPr>
        <w:t> станут идеальным подарком для празднования знаменательных событий. Они созданы для людей, которые неуклонно идут к успеху, не боясь рисковать и постоянно совершенствуясь.</w:t>
      </w:r>
    </w:p>
    <w:p w14:paraId="618A2D98" w14:textId="77777777" w:rsidR="005077F1" w:rsidRPr="008C3479" w:rsidRDefault="005077F1" w:rsidP="0072210B">
      <w:pPr>
        <w:spacing w:line="276" w:lineRule="auto"/>
        <w:jc w:val="both"/>
        <w:rPr>
          <w:rFonts w:ascii="Arial" w:hAnsi="Arial" w:cs="Arial"/>
          <w:b/>
          <w:i/>
          <w:sz w:val="24"/>
          <w:szCs w:val="24"/>
        </w:rPr>
      </w:pPr>
      <w:r w:rsidRPr="00144BB9">
        <w:rPr>
          <w:rFonts w:ascii="Arial" w:eastAsia="Arial" w:hAnsi="Arial" w:cs="Arial"/>
          <w:b/>
          <w:i/>
          <w:sz w:val="24"/>
          <w:szCs w:val="24"/>
          <w:lang w:bidi="ru-RU"/>
        </w:rPr>
        <w:t>История знака доллара</w:t>
      </w:r>
    </w:p>
    <w:p w14:paraId="7709E163" w14:textId="77777777" w:rsidR="00461906" w:rsidRPr="008C3479" w:rsidRDefault="0072210B" w:rsidP="00461906">
      <w:pPr>
        <w:pStyle w:val="Sansinterligne"/>
        <w:spacing w:line="276" w:lineRule="auto"/>
        <w:jc w:val="both"/>
        <w:rPr>
          <w:rFonts w:ascii="Arial" w:hAnsi="Arial" w:cs="Arial"/>
          <w:sz w:val="24"/>
          <w:szCs w:val="24"/>
        </w:rPr>
      </w:pPr>
      <w:r w:rsidRPr="00144BB9">
        <w:rPr>
          <w:rFonts w:ascii="Arial" w:eastAsia="Arial" w:hAnsi="Arial" w:cs="Arial"/>
          <w:sz w:val="24"/>
          <w:szCs w:val="24"/>
          <w:lang w:bidi="ru-RU"/>
        </w:rPr>
        <w:t>Знак доллара имеет интересную историю, которая восходит к XVI веку. После захвата южноамериканских земель испанские исследователи, буквально купавшиеся в серебре, начали чеканить из него монеты под названием песо-де-очо, которые положили начало «испанскому доллару».</w:t>
      </w:r>
    </w:p>
    <w:p w14:paraId="35F55467" w14:textId="77777777" w:rsidR="00461906" w:rsidRPr="008C3479" w:rsidRDefault="00461906" w:rsidP="00461906">
      <w:pPr>
        <w:pStyle w:val="Sansinterligne"/>
        <w:spacing w:line="276" w:lineRule="auto"/>
        <w:jc w:val="both"/>
        <w:rPr>
          <w:rFonts w:ascii="Arial" w:hAnsi="Arial" w:cs="Arial"/>
          <w:sz w:val="24"/>
          <w:szCs w:val="24"/>
        </w:rPr>
      </w:pPr>
    </w:p>
    <w:p w14:paraId="4B0B7D73" w14:textId="77777777" w:rsidR="00C808F2" w:rsidRPr="008C3479" w:rsidRDefault="00426A32" w:rsidP="009A51A0">
      <w:pPr>
        <w:pStyle w:val="Sansinterligne"/>
        <w:spacing w:line="276" w:lineRule="auto"/>
        <w:jc w:val="both"/>
        <w:rPr>
          <w:rFonts w:ascii="Arial" w:hAnsi="Arial" w:cs="Arial"/>
          <w:sz w:val="24"/>
          <w:szCs w:val="24"/>
        </w:rPr>
      </w:pPr>
      <w:r w:rsidRPr="00426A32">
        <w:rPr>
          <w:rFonts w:ascii="Arial" w:eastAsia="Arial" w:hAnsi="Arial" w:cs="Arial"/>
          <w:sz w:val="24"/>
          <w:szCs w:val="24"/>
          <w:lang w:bidi="ru-RU"/>
        </w:rPr>
        <w:t xml:space="preserve">Несмотря на то, что никаких прямых свидетельств о происхождении знака доллара нет, существует много разных легенд о том, откуда он появился. </w:t>
      </w:r>
    </w:p>
    <w:p w14:paraId="7D9B4863" w14:textId="24AAE477" w:rsidR="009A51A0" w:rsidRPr="008C3479" w:rsidRDefault="00426A32" w:rsidP="009A51A0">
      <w:pPr>
        <w:pStyle w:val="Sansinterligne"/>
        <w:spacing w:line="276" w:lineRule="auto"/>
        <w:jc w:val="both"/>
        <w:rPr>
          <w:rFonts w:ascii="Arial" w:hAnsi="Arial" w:cs="Arial"/>
          <w:sz w:val="24"/>
          <w:szCs w:val="24"/>
        </w:rPr>
      </w:pPr>
      <w:r w:rsidRPr="00426A32">
        <w:rPr>
          <w:rFonts w:ascii="Arial" w:eastAsia="Arial" w:hAnsi="Arial" w:cs="Arial"/>
          <w:sz w:val="24"/>
          <w:szCs w:val="24"/>
          <w:lang w:bidi="ru-RU"/>
        </w:rPr>
        <w:t>Если верить некоторым теориям, его история уходит аж во времена правления Фердинанда II Арагонского (1479–1516), один из королевских символов которого предположительно связан со знаком доллара. Когда войска Фердинанда захватили Гибралтарский пролив, он поместил на свой герб две колонны в виде Геркулесовых столбов, украшенных лентой. Историки предполагают, что полоса в знаке доллара символизирует один из столбов, а буква S напоминает ленту.</w:t>
      </w:r>
    </w:p>
    <w:p w14:paraId="3CCCACE5" w14:textId="2D0F802A" w:rsidR="00B0077D" w:rsidRPr="008C3479" w:rsidRDefault="009A51A0" w:rsidP="00461906">
      <w:pPr>
        <w:pStyle w:val="Sansinterligne"/>
        <w:spacing w:line="276" w:lineRule="auto"/>
        <w:jc w:val="both"/>
        <w:rPr>
          <w:rFonts w:ascii="Arial" w:hAnsi="Arial" w:cs="Arial"/>
          <w:sz w:val="24"/>
          <w:szCs w:val="24"/>
        </w:rPr>
      </w:pPr>
      <w:r w:rsidRPr="00570605">
        <w:rPr>
          <w:rFonts w:ascii="Arial" w:eastAsia="Arial" w:hAnsi="Arial" w:cs="Arial"/>
          <w:sz w:val="24"/>
          <w:szCs w:val="24"/>
          <w:lang w:bidi="ru-RU"/>
        </w:rPr>
        <w:t xml:space="preserve">Однако самая популярная теория была изложена философом и автором Айн Рэнд. </w:t>
      </w:r>
    </w:p>
    <w:p w14:paraId="582CFFBF" w14:textId="36109BB8" w:rsidR="00461906" w:rsidRPr="008C3479" w:rsidRDefault="00426A32" w:rsidP="00461906">
      <w:pPr>
        <w:pStyle w:val="Sansinterligne"/>
        <w:spacing w:line="276" w:lineRule="auto"/>
        <w:jc w:val="both"/>
        <w:rPr>
          <w:rFonts w:ascii="Arial" w:hAnsi="Arial" w:cs="Arial"/>
          <w:sz w:val="24"/>
          <w:szCs w:val="24"/>
        </w:rPr>
      </w:pPr>
      <w:r>
        <w:rPr>
          <w:rFonts w:ascii="Arial" w:eastAsia="Arial" w:hAnsi="Arial" w:cs="Arial"/>
          <w:sz w:val="24"/>
          <w:szCs w:val="24"/>
          <w:lang w:bidi="ru-RU"/>
        </w:rPr>
        <w:t xml:space="preserve">В своем романе «Атлас расправил плечи», опубликованном в 1957 году, она утверждала, что знак доллара является символом не только американской валюты, но и экономической свободы страны в целом. </w:t>
      </w:r>
    </w:p>
    <w:p w14:paraId="3F90A915" w14:textId="1DD70D9C" w:rsidR="00AD780D" w:rsidRPr="008C3479" w:rsidRDefault="00461906" w:rsidP="00461906">
      <w:pPr>
        <w:pStyle w:val="Sansinterligne"/>
        <w:spacing w:line="276" w:lineRule="auto"/>
        <w:jc w:val="both"/>
        <w:rPr>
          <w:rFonts w:ascii="Arial" w:hAnsi="Arial" w:cs="Arial"/>
          <w:sz w:val="24"/>
          <w:szCs w:val="24"/>
        </w:rPr>
      </w:pPr>
      <w:r w:rsidRPr="00461906">
        <w:rPr>
          <w:rFonts w:ascii="Arial" w:eastAsia="Arial" w:hAnsi="Arial" w:cs="Arial"/>
          <w:sz w:val="24"/>
          <w:szCs w:val="24"/>
          <w:lang w:bidi="ru-RU"/>
        </w:rPr>
        <w:t>Согласно ее предположениям, знак доллара ($ с двумя вертикальными чертами) происходит от инициалов Соединенных Штатов, где заглавная буква U без сохранения нижней части была наложена на заглавную букву S.</w:t>
      </w:r>
    </w:p>
    <w:p w14:paraId="5E3691CB" w14:textId="773EF6F1" w:rsidR="0072210B" w:rsidRPr="008C3479" w:rsidRDefault="0072210B" w:rsidP="008F3C2C">
      <w:pPr>
        <w:pStyle w:val="Sansinterligne"/>
        <w:jc w:val="center"/>
        <w:rPr>
          <w:rFonts w:ascii="Arial" w:hAnsi="Arial" w:cs="Arial"/>
          <w:b/>
          <w:i/>
          <w:sz w:val="24"/>
          <w:szCs w:val="24"/>
        </w:rPr>
      </w:pPr>
    </w:p>
    <w:p w14:paraId="45947C47" w14:textId="6C708C07" w:rsidR="0072210B" w:rsidRPr="008C3479" w:rsidRDefault="0072210B" w:rsidP="008F3C2C">
      <w:pPr>
        <w:pStyle w:val="Sansinterligne"/>
        <w:jc w:val="center"/>
        <w:rPr>
          <w:rFonts w:ascii="Arial" w:hAnsi="Arial" w:cs="Arial"/>
          <w:b/>
          <w:i/>
          <w:sz w:val="24"/>
          <w:szCs w:val="24"/>
        </w:rPr>
      </w:pPr>
    </w:p>
    <w:p w14:paraId="327873B9" w14:textId="3ADBA46A" w:rsidR="0072210B" w:rsidRPr="008C3479" w:rsidRDefault="00EF5E0B" w:rsidP="0072210B">
      <w:pPr>
        <w:spacing w:after="0" w:line="276" w:lineRule="auto"/>
        <w:ind w:left="357"/>
        <w:jc w:val="center"/>
        <w:rPr>
          <w:rFonts w:ascii="Arial" w:hAnsi="Arial" w:cs="Arial"/>
          <w:b/>
          <w:sz w:val="24"/>
          <w:szCs w:val="24"/>
        </w:rPr>
      </w:pPr>
      <w:r>
        <w:rPr>
          <w:rFonts w:ascii="Arial" w:eastAsia="Arial" w:hAnsi="Arial" w:cs="Arial"/>
          <w:b/>
          <w:sz w:val="24"/>
          <w:szCs w:val="24"/>
          <w:lang w:bidi="ru-RU"/>
        </w:rPr>
        <w:t>Prosper представлены в 6 версиях:</w:t>
      </w:r>
    </w:p>
    <w:p w14:paraId="51FC41FE" w14:textId="77777777" w:rsidR="0072210B" w:rsidRPr="008C3479" w:rsidRDefault="0072210B" w:rsidP="0072210B">
      <w:pPr>
        <w:spacing w:after="0" w:line="276" w:lineRule="auto"/>
        <w:ind w:left="357"/>
        <w:jc w:val="center"/>
        <w:rPr>
          <w:rFonts w:ascii="Arial" w:hAnsi="Arial" w:cs="Arial"/>
          <w:sz w:val="24"/>
          <w:szCs w:val="24"/>
        </w:rPr>
      </w:pPr>
      <w:r w:rsidRPr="00144BB9">
        <w:rPr>
          <w:rFonts w:ascii="Arial" w:eastAsia="Arial" w:hAnsi="Arial" w:cs="Arial"/>
          <w:b/>
          <w:sz w:val="24"/>
          <w:szCs w:val="24"/>
          <w:lang w:bidi="ru-RU"/>
        </w:rPr>
        <w:t>позолоченной, с палладиевым покрытием, с черным и палладиевым покрытием, черно-позолоченной, а также с покрытием красным и синим лаком.</w:t>
      </w:r>
    </w:p>
    <w:p w14:paraId="34B8D963" w14:textId="77777777" w:rsidR="0072210B" w:rsidRPr="008C3479" w:rsidRDefault="0072210B" w:rsidP="008F3C2C">
      <w:pPr>
        <w:pStyle w:val="Sansinterligne"/>
        <w:jc w:val="center"/>
        <w:rPr>
          <w:rFonts w:ascii="Arial" w:hAnsi="Arial" w:cs="Arial"/>
          <w:b/>
          <w:i/>
          <w:sz w:val="24"/>
          <w:szCs w:val="24"/>
        </w:rPr>
      </w:pPr>
    </w:p>
    <w:p w14:paraId="56E45754" w14:textId="77777777" w:rsidR="0072210B" w:rsidRPr="008C3479" w:rsidRDefault="0072210B" w:rsidP="008F3C2C">
      <w:pPr>
        <w:pStyle w:val="Sansinterligne"/>
        <w:jc w:val="center"/>
        <w:rPr>
          <w:rFonts w:ascii="Arial" w:hAnsi="Arial" w:cs="Arial"/>
          <w:b/>
          <w:i/>
          <w:sz w:val="24"/>
          <w:szCs w:val="24"/>
        </w:rPr>
      </w:pPr>
    </w:p>
    <w:p w14:paraId="703C3693" w14:textId="77777777" w:rsidR="0072210B" w:rsidRPr="008C3479" w:rsidRDefault="0072210B" w:rsidP="008F3C2C">
      <w:pPr>
        <w:pStyle w:val="Sansinterligne"/>
        <w:jc w:val="center"/>
        <w:rPr>
          <w:rFonts w:ascii="Arial" w:hAnsi="Arial" w:cs="Arial"/>
          <w:b/>
          <w:i/>
          <w:sz w:val="24"/>
          <w:szCs w:val="24"/>
        </w:rPr>
      </w:pPr>
    </w:p>
    <w:p w14:paraId="53FCAA40" w14:textId="77777777" w:rsidR="00600E5D" w:rsidRPr="008C3479" w:rsidRDefault="00600E5D" w:rsidP="00600E5D">
      <w:pPr>
        <w:shd w:val="clear" w:color="auto" w:fill="FFFFFF"/>
        <w:spacing w:after="0" w:line="240" w:lineRule="auto"/>
        <w:rPr>
          <w:rFonts w:ascii="Roboto" w:eastAsia="Times New Roman" w:hAnsi="Roboto"/>
          <w:color w:val="111111"/>
          <w:sz w:val="24"/>
          <w:szCs w:val="24"/>
        </w:rPr>
      </w:pPr>
    </w:p>
    <w:p w14:paraId="6F8C2D98" w14:textId="77777777" w:rsidR="0072210B" w:rsidRPr="008C3479" w:rsidRDefault="0072210B" w:rsidP="008F3C2C">
      <w:pPr>
        <w:pStyle w:val="Sansinterligne"/>
        <w:jc w:val="center"/>
        <w:rPr>
          <w:rFonts w:ascii="Arial" w:hAnsi="Arial" w:cs="Arial"/>
          <w:b/>
          <w:i/>
          <w:sz w:val="24"/>
          <w:szCs w:val="24"/>
        </w:rPr>
      </w:pPr>
    </w:p>
    <w:p w14:paraId="6CD496A2" w14:textId="77777777" w:rsidR="0072210B" w:rsidRPr="008C3479" w:rsidRDefault="0072210B" w:rsidP="008F3C2C">
      <w:pPr>
        <w:pStyle w:val="Sansinterligne"/>
        <w:jc w:val="center"/>
        <w:rPr>
          <w:rFonts w:ascii="Arial" w:hAnsi="Arial" w:cs="Arial"/>
          <w:b/>
          <w:i/>
          <w:sz w:val="24"/>
          <w:szCs w:val="24"/>
        </w:rPr>
      </w:pPr>
    </w:p>
    <w:p w14:paraId="4D5E97C4" w14:textId="77777777" w:rsidR="0072210B" w:rsidRPr="008C3479" w:rsidRDefault="0072210B" w:rsidP="008F3C2C">
      <w:pPr>
        <w:pStyle w:val="Sansinterligne"/>
        <w:jc w:val="center"/>
        <w:rPr>
          <w:rFonts w:ascii="Arial" w:hAnsi="Arial" w:cs="Arial"/>
          <w:b/>
          <w:i/>
          <w:sz w:val="24"/>
          <w:szCs w:val="24"/>
        </w:rPr>
      </w:pPr>
    </w:p>
    <w:p w14:paraId="7DBFC2F7" w14:textId="77777777" w:rsidR="0072210B" w:rsidRPr="008C3479" w:rsidRDefault="0072210B" w:rsidP="008F3C2C">
      <w:pPr>
        <w:pStyle w:val="Sansinterligne"/>
        <w:jc w:val="center"/>
        <w:rPr>
          <w:rFonts w:ascii="Arial" w:hAnsi="Arial" w:cs="Arial"/>
          <w:b/>
          <w:i/>
          <w:sz w:val="24"/>
          <w:szCs w:val="24"/>
        </w:rPr>
      </w:pPr>
    </w:p>
    <w:p w14:paraId="718C0E8A" w14:textId="77777777" w:rsidR="0072210B" w:rsidRPr="008C3479" w:rsidRDefault="0072210B" w:rsidP="008F3C2C">
      <w:pPr>
        <w:pStyle w:val="Sansinterligne"/>
        <w:jc w:val="center"/>
        <w:rPr>
          <w:rFonts w:ascii="Arial" w:hAnsi="Arial" w:cs="Arial"/>
          <w:b/>
          <w:i/>
          <w:sz w:val="24"/>
          <w:szCs w:val="24"/>
        </w:rPr>
      </w:pPr>
    </w:p>
    <w:p w14:paraId="76098277" w14:textId="77777777" w:rsidR="0072210B" w:rsidRPr="008C3479" w:rsidRDefault="0072210B" w:rsidP="008F3C2C">
      <w:pPr>
        <w:pStyle w:val="Sansinterligne"/>
        <w:jc w:val="center"/>
        <w:rPr>
          <w:rFonts w:ascii="Arial" w:hAnsi="Arial" w:cs="Arial"/>
          <w:b/>
          <w:i/>
          <w:sz w:val="24"/>
          <w:szCs w:val="24"/>
        </w:rPr>
      </w:pPr>
    </w:p>
    <w:p w14:paraId="38A50F8E" w14:textId="77777777" w:rsidR="0072210B" w:rsidRPr="008C3479" w:rsidRDefault="0072210B" w:rsidP="008F3C2C">
      <w:pPr>
        <w:pStyle w:val="Sansinterligne"/>
        <w:jc w:val="center"/>
        <w:rPr>
          <w:rFonts w:ascii="Arial" w:hAnsi="Arial" w:cs="Arial"/>
          <w:b/>
          <w:i/>
          <w:sz w:val="24"/>
          <w:szCs w:val="24"/>
        </w:rPr>
      </w:pPr>
    </w:p>
    <w:p w14:paraId="0A40B760" w14:textId="77777777" w:rsidR="0072210B" w:rsidRPr="008C3479" w:rsidRDefault="0072210B" w:rsidP="008F3C2C">
      <w:pPr>
        <w:pStyle w:val="Sansinterligne"/>
        <w:jc w:val="center"/>
        <w:rPr>
          <w:rFonts w:ascii="Arial" w:hAnsi="Arial" w:cs="Arial"/>
          <w:b/>
          <w:i/>
          <w:sz w:val="24"/>
          <w:szCs w:val="24"/>
        </w:rPr>
      </w:pPr>
    </w:p>
    <w:p w14:paraId="53EF7496" w14:textId="77777777" w:rsidR="0072210B" w:rsidRPr="008C3479" w:rsidRDefault="0072210B" w:rsidP="008F3C2C">
      <w:pPr>
        <w:pStyle w:val="Sansinterligne"/>
        <w:jc w:val="center"/>
        <w:rPr>
          <w:rFonts w:ascii="Arial" w:hAnsi="Arial" w:cs="Arial"/>
          <w:b/>
          <w:i/>
          <w:sz w:val="24"/>
          <w:szCs w:val="24"/>
        </w:rPr>
      </w:pPr>
    </w:p>
    <w:p w14:paraId="70B12AB0" w14:textId="2ADCFFCB" w:rsidR="0072210B" w:rsidRPr="008C3479" w:rsidRDefault="0072210B" w:rsidP="008F3C2C">
      <w:pPr>
        <w:pStyle w:val="Sansinterligne"/>
        <w:jc w:val="center"/>
        <w:rPr>
          <w:rFonts w:ascii="Arial" w:hAnsi="Arial" w:cs="Arial"/>
          <w:b/>
          <w:i/>
          <w:sz w:val="24"/>
          <w:szCs w:val="24"/>
        </w:rPr>
      </w:pPr>
    </w:p>
    <w:p w14:paraId="7B4DD28E" w14:textId="77777777" w:rsidR="00C22ACC" w:rsidRPr="008C3479" w:rsidRDefault="00C22ACC" w:rsidP="008F3C2C">
      <w:pPr>
        <w:pStyle w:val="Sansinterligne"/>
        <w:jc w:val="center"/>
        <w:rPr>
          <w:rFonts w:ascii="Arial" w:hAnsi="Arial" w:cs="Arial"/>
          <w:b/>
          <w:i/>
          <w:sz w:val="24"/>
          <w:szCs w:val="24"/>
        </w:rPr>
      </w:pPr>
    </w:p>
    <w:p w14:paraId="6A6EF6D8" w14:textId="77777777" w:rsidR="0072210B" w:rsidRPr="008C3479" w:rsidRDefault="0072210B" w:rsidP="008F3C2C">
      <w:pPr>
        <w:pStyle w:val="Sansinterligne"/>
        <w:jc w:val="center"/>
        <w:rPr>
          <w:rFonts w:ascii="Arial" w:hAnsi="Arial" w:cs="Arial"/>
          <w:b/>
          <w:i/>
          <w:sz w:val="24"/>
          <w:szCs w:val="24"/>
        </w:rPr>
      </w:pPr>
    </w:p>
    <w:p w14:paraId="3477B7C0" w14:textId="77777777" w:rsidR="00144BB9" w:rsidRPr="008C3479" w:rsidRDefault="00144BB9" w:rsidP="00144BB9">
      <w:pPr>
        <w:pStyle w:val="Sansinterligne"/>
        <w:spacing w:line="276" w:lineRule="auto"/>
        <w:rPr>
          <w:rFonts w:ascii="Arial" w:hAnsi="Arial" w:cs="Arial"/>
          <w:b/>
          <w:i/>
          <w:sz w:val="24"/>
          <w:szCs w:val="24"/>
        </w:rPr>
      </w:pPr>
    </w:p>
    <w:p w14:paraId="6E14A9C8" w14:textId="5D84387B" w:rsidR="008F3C2C" w:rsidRPr="008C3479" w:rsidRDefault="008F3C2C" w:rsidP="00144BB9">
      <w:pPr>
        <w:pStyle w:val="Sansinterligne"/>
        <w:spacing w:line="276" w:lineRule="auto"/>
        <w:jc w:val="center"/>
        <w:rPr>
          <w:rFonts w:ascii="Arial" w:hAnsi="Arial" w:cs="Arial"/>
          <w:b/>
          <w:i/>
          <w:sz w:val="24"/>
          <w:szCs w:val="24"/>
        </w:rPr>
      </w:pPr>
      <w:r w:rsidRPr="00E46661">
        <w:rPr>
          <w:rFonts w:ascii="Arial" w:eastAsia="Arial" w:hAnsi="Arial" w:cs="Arial"/>
          <w:b/>
          <w:i/>
          <w:sz w:val="24"/>
          <w:szCs w:val="24"/>
          <w:lang w:bidi="ru-RU"/>
        </w:rPr>
        <w:t>Технические характеристики</w:t>
      </w:r>
    </w:p>
    <w:p w14:paraId="6FDFA4A3" w14:textId="77777777" w:rsidR="00EF5E0B" w:rsidRPr="008C3479" w:rsidRDefault="00EF5E0B" w:rsidP="0072210B">
      <w:pPr>
        <w:pStyle w:val="Sansinterligne"/>
        <w:spacing w:line="276" w:lineRule="auto"/>
        <w:rPr>
          <w:rFonts w:ascii="Arial" w:hAnsi="Arial" w:cs="Arial"/>
          <w:b/>
          <w:sz w:val="24"/>
          <w:szCs w:val="24"/>
        </w:rPr>
      </w:pPr>
    </w:p>
    <w:p w14:paraId="4111F387" w14:textId="3E6CD2CC" w:rsidR="008F3C2C" w:rsidRPr="008C3479" w:rsidRDefault="008F3C2C" w:rsidP="0072210B">
      <w:pPr>
        <w:pStyle w:val="Sansinterligne"/>
        <w:spacing w:line="276" w:lineRule="auto"/>
        <w:rPr>
          <w:rFonts w:ascii="Arial" w:hAnsi="Arial" w:cs="Arial"/>
          <w:b/>
          <w:sz w:val="24"/>
          <w:szCs w:val="24"/>
        </w:rPr>
      </w:pPr>
      <w:r w:rsidRPr="00E46661">
        <w:rPr>
          <w:rFonts w:ascii="Arial" w:eastAsia="Arial" w:hAnsi="Arial" w:cs="Arial"/>
          <w:b/>
          <w:sz w:val="24"/>
          <w:szCs w:val="24"/>
          <w:lang w:bidi="ru-RU"/>
        </w:rPr>
        <w:t>Индикация времени</w:t>
      </w:r>
    </w:p>
    <w:p w14:paraId="68B86984" w14:textId="77777777" w:rsidR="008F3C2C" w:rsidRPr="008C3479" w:rsidRDefault="008F3C2C" w:rsidP="0072210B">
      <w:pPr>
        <w:pStyle w:val="Sansinterligne"/>
        <w:spacing w:line="276" w:lineRule="auto"/>
        <w:ind w:left="360"/>
        <w:rPr>
          <w:rFonts w:ascii="Arial" w:hAnsi="Arial" w:cs="Arial"/>
          <w:sz w:val="24"/>
          <w:szCs w:val="24"/>
        </w:rPr>
      </w:pPr>
    </w:p>
    <w:p w14:paraId="0817D36C" w14:textId="77B5EEFB" w:rsidR="008F3C2C" w:rsidRPr="008C3479" w:rsidRDefault="008F3C2C" w:rsidP="0072210B">
      <w:pPr>
        <w:pStyle w:val="Sansinterligne"/>
        <w:spacing w:line="276" w:lineRule="auto"/>
        <w:rPr>
          <w:rFonts w:ascii="Arial" w:hAnsi="Arial" w:cs="Arial"/>
          <w:sz w:val="24"/>
          <w:szCs w:val="24"/>
        </w:rPr>
      </w:pPr>
      <w:r w:rsidRPr="00E46661">
        <w:rPr>
          <w:rFonts w:ascii="Arial" w:eastAsia="Arial" w:hAnsi="Arial" w:cs="Arial"/>
          <w:sz w:val="24"/>
          <w:szCs w:val="24"/>
          <w:lang w:bidi="ru-RU"/>
        </w:rPr>
        <w:t xml:space="preserve">Часы и минуты: на основной платине в форме доллара вращаются отполированные вручную стрелки, указывающие часы и минуты. </w:t>
      </w:r>
    </w:p>
    <w:p w14:paraId="15169BEC" w14:textId="77777777" w:rsidR="008F3C2C" w:rsidRPr="008C3479" w:rsidRDefault="008F3C2C" w:rsidP="0072210B">
      <w:pPr>
        <w:pStyle w:val="Sansinterligne"/>
        <w:spacing w:line="276" w:lineRule="auto"/>
        <w:ind w:left="360"/>
        <w:rPr>
          <w:rFonts w:ascii="Arial" w:hAnsi="Arial" w:cs="Arial"/>
          <w:sz w:val="24"/>
          <w:szCs w:val="24"/>
        </w:rPr>
      </w:pPr>
    </w:p>
    <w:p w14:paraId="1F685D5D" w14:textId="77777777" w:rsidR="008F3C2C" w:rsidRPr="008C3479" w:rsidRDefault="008F3C2C" w:rsidP="0072210B">
      <w:pPr>
        <w:pStyle w:val="Sansinterligne"/>
        <w:spacing w:line="276" w:lineRule="auto"/>
        <w:rPr>
          <w:rFonts w:ascii="Arial" w:hAnsi="Arial" w:cs="Arial"/>
          <w:b/>
          <w:sz w:val="24"/>
          <w:szCs w:val="24"/>
        </w:rPr>
      </w:pPr>
      <w:r w:rsidRPr="00E46661">
        <w:rPr>
          <w:rFonts w:ascii="Arial" w:eastAsia="Arial" w:hAnsi="Arial" w:cs="Arial"/>
          <w:b/>
          <w:sz w:val="24"/>
          <w:szCs w:val="24"/>
          <w:lang w:bidi="ru-RU"/>
        </w:rPr>
        <w:t>Размеры и вес</w:t>
      </w:r>
    </w:p>
    <w:p w14:paraId="01D28E35" w14:textId="77777777" w:rsidR="008F3C2C" w:rsidRPr="008C3479" w:rsidRDefault="008F3C2C" w:rsidP="0072210B">
      <w:pPr>
        <w:pStyle w:val="Sansinterligne"/>
        <w:spacing w:line="276" w:lineRule="auto"/>
        <w:ind w:left="360"/>
        <w:rPr>
          <w:rFonts w:ascii="Arial" w:hAnsi="Arial" w:cs="Arial"/>
          <w:sz w:val="24"/>
          <w:szCs w:val="24"/>
        </w:rPr>
      </w:pPr>
    </w:p>
    <w:p w14:paraId="05A63D6E" w14:textId="2EFC0DA0" w:rsidR="008F3C2C" w:rsidRPr="008C3479" w:rsidRDefault="008F3C2C" w:rsidP="0072210B">
      <w:pPr>
        <w:pStyle w:val="Sansinterligne"/>
        <w:spacing w:line="276" w:lineRule="auto"/>
        <w:rPr>
          <w:rFonts w:ascii="Arial" w:hAnsi="Arial" w:cs="Arial"/>
          <w:sz w:val="24"/>
          <w:szCs w:val="24"/>
        </w:rPr>
      </w:pPr>
      <w:r w:rsidRPr="00E46661">
        <w:rPr>
          <w:rFonts w:ascii="Arial" w:eastAsia="Arial" w:hAnsi="Arial" w:cs="Arial"/>
          <w:sz w:val="24"/>
          <w:szCs w:val="24"/>
          <w:lang w:bidi="ru-RU"/>
        </w:rPr>
        <w:t xml:space="preserve">Размеры: высота 139 мм, длина 100 мм, ширина 100 мм </w:t>
      </w:r>
    </w:p>
    <w:p w14:paraId="558F64F3" w14:textId="28B1D766" w:rsidR="008F3C2C" w:rsidRPr="008C3479" w:rsidRDefault="008F3C2C" w:rsidP="0072210B">
      <w:pPr>
        <w:pStyle w:val="Sansinterligne"/>
        <w:spacing w:line="276" w:lineRule="auto"/>
        <w:rPr>
          <w:rFonts w:ascii="Arial" w:hAnsi="Arial" w:cs="Arial"/>
          <w:sz w:val="24"/>
          <w:szCs w:val="24"/>
        </w:rPr>
      </w:pPr>
      <w:r w:rsidRPr="00E46661">
        <w:rPr>
          <w:rFonts w:ascii="Arial" w:eastAsia="Arial" w:hAnsi="Arial" w:cs="Arial"/>
          <w:sz w:val="24"/>
          <w:szCs w:val="24"/>
          <w:lang w:bidi="ru-RU"/>
        </w:rPr>
        <w:t xml:space="preserve">Вес: 1,2 кг </w:t>
      </w:r>
    </w:p>
    <w:p w14:paraId="769CDCD6" w14:textId="77777777" w:rsidR="008F3C2C" w:rsidRPr="008C3479" w:rsidRDefault="008F3C2C" w:rsidP="0072210B">
      <w:pPr>
        <w:pStyle w:val="Sansinterligne"/>
        <w:spacing w:line="276" w:lineRule="auto"/>
        <w:rPr>
          <w:rFonts w:ascii="Arial" w:hAnsi="Arial" w:cs="Arial"/>
          <w:sz w:val="24"/>
          <w:szCs w:val="24"/>
        </w:rPr>
      </w:pPr>
    </w:p>
    <w:p w14:paraId="7AD0E2F8" w14:textId="77777777" w:rsidR="008F3C2C" w:rsidRPr="008C3479" w:rsidRDefault="008F3C2C" w:rsidP="0072210B">
      <w:pPr>
        <w:pStyle w:val="Sansinterligne"/>
        <w:spacing w:line="276" w:lineRule="auto"/>
        <w:rPr>
          <w:rFonts w:ascii="Arial" w:hAnsi="Arial" w:cs="Arial"/>
          <w:b/>
          <w:sz w:val="24"/>
          <w:szCs w:val="24"/>
        </w:rPr>
      </w:pPr>
      <w:bookmarkStart w:id="1" w:name="_Hlk158813508"/>
      <w:r w:rsidRPr="00E46661">
        <w:rPr>
          <w:rFonts w:ascii="Arial" w:eastAsia="Arial" w:hAnsi="Arial" w:cs="Arial"/>
          <w:b/>
          <w:sz w:val="24"/>
          <w:szCs w:val="24"/>
          <w:lang w:bidi="ru-RU"/>
        </w:rPr>
        <w:t>Механизм</w:t>
      </w:r>
    </w:p>
    <w:p w14:paraId="3AA02D38" w14:textId="77777777" w:rsidR="008F3C2C" w:rsidRPr="008C3479" w:rsidRDefault="008F3C2C" w:rsidP="0072210B">
      <w:pPr>
        <w:pStyle w:val="Sansinterligne"/>
        <w:spacing w:line="276" w:lineRule="auto"/>
        <w:ind w:left="360"/>
        <w:rPr>
          <w:rFonts w:ascii="Arial" w:hAnsi="Arial" w:cs="Arial"/>
          <w:sz w:val="24"/>
          <w:szCs w:val="24"/>
        </w:rPr>
      </w:pPr>
    </w:p>
    <w:p w14:paraId="2DF39131" w14:textId="77777777" w:rsidR="008F3C2C" w:rsidRPr="008C3479" w:rsidRDefault="008F3C2C" w:rsidP="0072210B">
      <w:pPr>
        <w:pStyle w:val="Sansinterligne"/>
        <w:spacing w:line="276" w:lineRule="auto"/>
        <w:rPr>
          <w:rFonts w:ascii="Arial" w:hAnsi="Arial" w:cs="Arial"/>
          <w:sz w:val="24"/>
          <w:szCs w:val="24"/>
        </w:rPr>
      </w:pPr>
      <w:r w:rsidRPr="00E46661">
        <w:rPr>
          <w:rFonts w:ascii="Arial" w:eastAsia="Arial" w:hAnsi="Arial" w:cs="Arial"/>
          <w:sz w:val="24"/>
          <w:szCs w:val="24"/>
          <w:lang w:bidi="ru-RU"/>
        </w:rPr>
        <w:t>Самостоятельно разработанный и изготовленный механизм L’Épée 1839</w:t>
      </w:r>
    </w:p>
    <w:p w14:paraId="7415C217" w14:textId="77777777" w:rsidR="008F3C2C" w:rsidRPr="008C3479" w:rsidRDefault="008F3C2C" w:rsidP="0072210B">
      <w:pPr>
        <w:pStyle w:val="Sansinterligne"/>
        <w:spacing w:line="276" w:lineRule="auto"/>
        <w:rPr>
          <w:rFonts w:ascii="Arial" w:hAnsi="Arial" w:cs="Arial"/>
          <w:sz w:val="24"/>
          <w:szCs w:val="24"/>
        </w:rPr>
      </w:pPr>
      <w:r w:rsidRPr="00E46661">
        <w:rPr>
          <w:rFonts w:ascii="Arial" w:eastAsia="Arial" w:hAnsi="Arial" w:cs="Arial"/>
          <w:sz w:val="24"/>
          <w:szCs w:val="24"/>
          <w:lang w:bidi="ru-RU"/>
        </w:rPr>
        <w:t>Частота баланса: 2,5 Гц (18 000 пк/час)</w:t>
      </w:r>
    </w:p>
    <w:p w14:paraId="01C3DC87" w14:textId="38A67872" w:rsidR="008F3C2C" w:rsidRPr="008C3479" w:rsidRDefault="008F3C2C" w:rsidP="0072210B">
      <w:pPr>
        <w:pStyle w:val="Sansinterligne"/>
        <w:spacing w:line="276" w:lineRule="auto"/>
        <w:rPr>
          <w:rFonts w:ascii="Arial" w:hAnsi="Arial" w:cs="Arial"/>
          <w:sz w:val="24"/>
          <w:szCs w:val="24"/>
        </w:rPr>
      </w:pPr>
      <w:r w:rsidRPr="00E46661">
        <w:rPr>
          <w:rFonts w:ascii="Arial" w:eastAsia="Arial" w:hAnsi="Arial" w:cs="Arial"/>
          <w:sz w:val="24"/>
          <w:szCs w:val="24"/>
          <w:lang w:bidi="ru-RU"/>
        </w:rPr>
        <w:t>Запас хода: 8 дней</w:t>
      </w:r>
    </w:p>
    <w:p w14:paraId="656783F4" w14:textId="7E3E2DAE" w:rsidR="00EB69C2" w:rsidRPr="008C3479" w:rsidRDefault="00EB69C2" w:rsidP="0072210B">
      <w:pPr>
        <w:pStyle w:val="Sansinterligne"/>
        <w:spacing w:line="276" w:lineRule="auto"/>
        <w:rPr>
          <w:rFonts w:ascii="Arial" w:hAnsi="Arial" w:cs="Arial"/>
          <w:sz w:val="24"/>
          <w:szCs w:val="24"/>
        </w:rPr>
      </w:pPr>
      <w:r w:rsidRPr="00E46661">
        <w:rPr>
          <w:rFonts w:ascii="Arial" w:eastAsia="Arial" w:hAnsi="Arial" w:cs="Arial"/>
          <w:sz w:val="24"/>
          <w:szCs w:val="24"/>
          <w:lang w:bidi="ru-RU"/>
        </w:rPr>
        <w:t>Материалы: Латунь с золотым или палладиевым покрытием, полированная нержавеющая сталь</w:t>
      </w:r>
    </w:p>
    <w:p w14:paraId="51EFD75F" w14:textId="52C4C3B3" w:rsidR="008F3C2C" w:rsidRPr="008C3479" w:rsidRDefault="008F3C2C" w:rsidP="0072210B">
      <w:pPr>
        <w:pStyle w:val="Sansinterligne"/>
        <w:spacing w:line="276" w:lineRule="auto"/>
        <w:rPr>
          <w:rFonts w:ascii="Arial" w:hAnsi="Arial" w:cs="Arial"/>
          <w:sz w:val="24"/>
          <w:szCs w:val="24"/>
        </w:rPr>
      </w:pPr>
      <w:r w:rsidRPr="00E46661">
        <w:rPr>
          <w:rFonts w:ascii="Arial" w:eastAsia="Arial" w:hAnsi="Arial" w:cs="Arial"/>
          <w:sz w:val="24"/>
          <w:szCs w:val="24"/>
          <w:lang w:bidi="ru-RU"/>
        </w:rPr>
        <w:t>Количество деталей: 120</w:t>
      </w:r>
    </w:p>
    <w:p w14:paraId="7926376B" w14:textId="1AA129C5" w:rsidR="008F3C2C" w:rsidRPr="008C3479" w:rsidRDefault="008F3C2C" w:rsidP="0072210B">
      <w:pPr>
        <w:pStyle w:val="Sansinterligne"/>
        <w:spacing w:line="276" w:lineRule="auto"/>
        <w:rPr>
          <w:rFonts w:ascii="Arial" w:hAnsi="Arial" w:cs="Arial"/>
          <w:sz w:val="24"/>
          <w:szCs w:val="24"/>
        </w:rPr>
      </w:pPr>
      <w:r w:rsidRPr="00E46661">
        <w:rPr>
          <w:rFonts w:ascii="Arial" w:eastAsia="Arial" w:hAnsi="Arial" w:cs="Arial"/>
          <w:sz w:val="24"/>
          <w:szCs w:val="24"/>
          <w:lang w:bidi="ru-RU"/>
        </w:rPr>
        <w:t xml:space="preserve">Количество камней: 28 </w:t>
      </w:r>
    </w:p>
    <w:p w14:paraId="4A2907E5" w14:textId="77777777" w:rsidR="008F3C2C" w:rsidRPr="008C3479" w:rsidRDefault="008F3C2C" w:rsidP="0072210B">
      <w:pPr>
        <w:pStyle w:val="Sansinterligne"/>
        <w:spacing w:line="276" w:lineRule="auto"/>
        <w:rPr>
          <w:rFonts w:ascii="Arial" w:hAnsi="Arial" w:cs="Arial"/>
          <w:sz w:val="24"/>
          <w:szCs w:val="24"/>
        </w:rPr>
      </w:pPr>
      <w:r w:rsidRPr="00E46661">
        <w:rPr>
          <w:rFonts w:ascii="Arial" w:eastAsia="Arial" w:hAnsi="Arial" w:cs="Arial"/>
          <w:sz w:val="24"/>
          <w:szCs w:val="24"/>
          <w:lang w:bidi="ru-RU"/>
        </w:rPr>
        <w:t>Противоударная система Incabloc</w:t>
      </w:r>
    </w:p>
    <w:p w14:paraId="2320B821" w14:textId="77777777" w:rsidR="008F3C2C" w:rsidRPr="008C3479" w:rsidRDefault="008F3C2C" w:rsidP="0072210B">
      <w:pPr>
        <w:pStyle w:val="Sansinterligne"/>
        <w:spacing w:line="276" w:lineRule="auto"/>
        <w:rPr>
          <w:rFonts w:ascii="Arial" w:hAnsi="Arial" w:cs="Arial"/>
          <w:sz w:val="24"/>
          <w:szCs w:val="24"/>
        </w:rPr>
      </w:pPr>
      <w:r w:rsidRPr="00E46661">
        <w:rPr>
          <w:rFonts w:ascii="Arial" w:eastAsia="Arial" w:hAnsi="Arial" w:cs="Arial"/>
          <w:sz w:val="24"/>
          <w:szCs w:val="24"/>
          <w:lang w:bidi="ru-RU"/>
        </w:rPr>
        <w:t xml:space="preserve">Ручной подзавод: Двусторонний ключ для установки времени и подзавода механизма. </w:t>
      </w:r>
    </w:p>
    <w:p w14:paraId="39449EF5" w14:textId="77777777" w:rsidR="008F3C2C" w:rsidRPr="008C3479" w:rsidRDefault="008F3C2C" w:rsidP="0072210B">
      <w:pPr>
        <w:pStyle w:val="Sansinterligne"/>
        <w:spacing w:line="276" w:lineRule="auto"/>
        <w:ind w:left="360"/>
        <w:rPr>
          <w:rFonts w:ascii="Arial" w:hAnsi="Arial" w:cs="Arial"/>
          <w:sz w:val="24"/>
          <w:szCs w:val="24"/>
        </w:rPr>
      </w:pPr>
    </w:p>
    <w:p w14:paraId="58F7CF6F" w14:textId="09E71AEB" w:rsidR="008F3C2C" w:rsidRPr="008C3479" w:rsidRDefault="008F3C2C" w:rsidP="0072210B">
      <w:pPr>
        <w:pStyle w:val="Sansinterligne"/>
        <w:spacing w:line="276" w:lineRule="auto"/>
        <w:rPr>
          <w:rFonts w:ascii="Arial" w:hAnsi="Arial" w:cs="Arial"/>
          <w:b/>
          <w:sz w:val="24"/>
          <w:szCs w:val="24"/>
        </w:rPr>
      </w:pPr>
      <w:r w:rsidRPr="00E46661">
        <w:rPr>
          <w:rFonts w:ascii="Arial" w:eastAsia="Arial" w:hAnsi="Arial" w:cs="Arial"/>
          <w:b/>
          <w:sz w:val="24"/>
          <w:szCs w:val="24"/>
          <w:lang w:bidi="ru-RU"/>
        </w:rPr>
        <w:t xml:space="preserve">Материалы - </w:t>
      </w:r>
      <w:r w:rsidRPr="00E46661">
        <w:rPr>
          <w:rFonts w:ascii="Arial" w:eastAsia="Arial" w:hAnsi="Arial" w:cs="Arial"/>
          <w:i/>
          <w:sz w:val="24"/>
          <w:szCs w:val="24"/>
          <w:lang w:bidi="ru-RU"/>
        </w:rPr>
        <w:t>Основные платины и пьедестал</w:t>
      </w:r>
    </w:p>
    <w:p w14:paraId="172B098A" w14:textId="77777777" w:rsidR="00E46661" w:rsidRPr="008C3479" w:rsidRDefault="00E46661" w:rsidP="0072210B">
      <w:pPr>
        <w:pStyle w:val="Sansinterligne"/>
        <w:spacing w:line="276" w:lineRule="auto"/>
        <w:ind w:left="360"/>
        <w:rPr>
          <w:rFonts w:ascii="Arial" w:hAnsi="Arial" w:cs="Arial"/>
          <w:sz w:val="24"/>
          <w:szCs w:val="24"/>
        </w:rPr>
      </w:pPr>
    </w:p>
    <w:p w14:paraId="1658535B" w14:textId="630801BA" w:rsidR="008F3C2C" w:rsidRPr="008C3479" w:rsidRDefault="008F3C2C" w:rsidP="0072210B">
      <w:pPr>
        <w:pStyle w:val="Sansinterligne"/>
        <w:spacing w:line="276" w:lineRule="auto"/>
        <w:rPr>
          <w:rFonts w:ascii="Arial" w:hAnsi="Arial" w:cs="Arial"/>
          <w:sz w:val="24"/>
          <w:szCs w:val="24"/>
        </w:rPr>
      </w:pPr>
      <w:r w:rsidRPr="00353742">
        <w:rPr>
          <w:rFonts w:ascii="Arial" w:eastAsia="Arial" w:hAnsi="Arial" w:cs="Arial"/>
          <w:i/>
          <w:sz w:val="24"/>
          <w:szCs w:val="24"/>
          <w:lang w:bidi="ru-RU"/>
        </w:rPr>
        <w:lastRenderedPageBreak/>
        <w:t xml:space="preserve">Версия с полностью палладиевым покрытием: </w:t>
      </w:r>
      <w:r w:rsidRPr="00353742">
        <w:rPr>
          <w:rFonts w:ascii="Arial" w:eastAsia="Arial" w:hAnsi="Arial" w:cs="Arial"/>
          <w:sz w:val="24"/>
          <w:szCs w:val="24"/>
          <w:lang w:bidi="ru-RU"/>
        </w:rPr>
        <w:t>латунь с палладиевым покрытием и нержавеющая сталь</w:t>
      </w:r>
    </w:p>
    <w:p w14:paraId="0A2521CC" w14:textId="77777777" w:rsidR="008F3C2C" w:rsidRPr="008C3479" w:rsidRDefault="008F3C2C" w:rsidP="0072210B">
      <w:pPr>
        <w:pStyle w:val="Sansinterligne"/>
        <w:spacing w:line="276" w:lineRule="auto"/>
        <w:ind w:left="360"/>
        <w:rPr>
          <w:rFonts w:ascii="Arial" w:hAnsi="Arial" w:cs="Arial"/>
          <w:sz w:val="24"/>
          <w:szCs w:val="24"/>
        </w:rPr>
      </w:pPr>
    </w:p>
    <w:p w14:paraId="5F231F64" w14:textId="6F5D8C0E" w:rsidR="008F3C2C" w:rsidRPr="008C3479" w:rsidRDefault="008F3C2C" w:rsidP="0072210B">
      <w:pPr>
        <w:pStyle w:val="Sansinterligne"/>
        <w:spacing w:line="276" w:lineRule="auto"/>
        <w:rPr>
          <w:rFonts w:ascii="Arial" w:hAnsi="Arial" w:cs="Arial"/>
          <w:sz w:val="24"/>
          <w:szCs w:val="24"/>
        </w:rPr>
      </w:pPr>
      <w:r w:rsidRPr="00353742">
        <w:rPr>
          <w:rFonts w:ascii="Arial" w:eastAsia="Arial" w:hAnsi="Arial" w:cs="Arial"/>
          <w:i/>
          <w:sz w:val="24"/>
          <w:szCs w:val="24"/>
          <w:lang w:bidi="ru-RU"/>
        </w:rPr>
        <w:t xml:space="preserve">Полностью позолоченная версия: </w:t>
      </w:r>
      <w:r w:rsidRPr="00353742">
        <w:rPr>
          <w:rFonts w:ascii="Arial" w:eastAsia="Arial" w:hAnsi="Arial" w:cs="Arial"/>
          <w:sz w:val="24"/>
          <w:szCs w:val="24"/>
          <w:lang w:bidi="ru-RU"/>
        </w:rPr>
        <w:t>латунь с золотым покрытием и нержавеющая сталь</w:t>
      </w:r>
    </w:p>
    <w:bookmarkEnd w:id="1"/>
    <w:p w14:paraId="4F302142" w14:textId="77777777" w:rsidR="008F3C2C" w:rsidRPr="008C3479" w:rsidRDefault="008F3C2C" w:rsidP="0072210B">
      <w:pPr>
        <w:pStyle w:val="Sansinterligne"/>
        <w:spacing w:line="276" w:lineRule="auto"/>
        <w:rPr>
          <w:rFonts w:ascii="Arial" w:hAnsi="Arial" w:cs="Arial"/>
          <w:sz w:val="24"/>
          <w:szCs w:val="24"/>
        </w:rPr>
      </w:pPr>
    </w:p>
    <w:p w14:paraId="126569BE" w14:textId="2135D3C6" w:rsidR="008F3C2C" w:rsidRPr="008C3479" w:rsidRDefault="008F3C2C" w:rsidP="0072210B">
      <w:pPr>
        <w:pStyle w:val="Sansinterligne"/>
        <w:spacing w:line="276" w:lineRule="auto"/>
        <w:rPr>
          <w:rFonts w:ascii="Arial" w:hAnsi="Arial" w:cs="Arial"/>
          <w:sz w:val="24"/>
          <w:szCs w:val="24"/>
        </w:rPr>
      </w:pPr>
      <w:bookmarkStart w:id="2" w:name="_Hlk158813571"/>
      <w:r w:rsidRPr="00353742">
        <w:rPr>
          <w:rFonts w:ascii="Arial" w:eastAsia="Arial" w:hAnsi="Arial" w:cs="Arial"/>
          <w:i/>
          <w:sz w:val="24"/>
          <w:szCs w:val="24"/>
          <w:lang w:bidi="ru-RU"/>
        </w:rPr>
        <w:t xml:space="preserve">Версия с черным и палладиевым покрытием: </w:t>
      </w:r>
      <w:r w:rsidRPr="00353742">
        <w:rPr>
          <w:rFonts w:ascii="Arial" w:eastAsia="Arial" w:hAnsi="Arial" w:cs="Arial"/>
          <w:sz w:val="24"/>
          <w:szCs w:val="24"/>
          <w:lang w:bidi="ru-RU"/>
        </w:rPr>
        <w:t>латунь с черным покрытием PVD и нержавеющая сталь</w:t>
      </w:r>
    </w:p>
    <w:bookmarkEnd w:id="2"/>
    <w:p w14:paraId="3C0C5552" w14:textId="77777777" w:rsidR="008F3C2C" w:rsidRPr="008C3479" w:rsidRDefault="008F3C2C" w:rsidP="0072210B">
      <w:pPr>
        <w:pStyle w:val="Sansinterligne"/>
        <w:spacing w:line="276" w:lineRule="auto"/>
        <w:rPr>
          <w:rFonts w:ascii="Arial" w:hAnsi="Arial" w:cs="Arial"/>
          <w:sz w:val="24"/>
          <w:szCs w:val="24"/>
        </w:rPr>
      </w:pPr>
    </w:p>
    <w:p w14:paraId="6B4257F3" w14:textId="602349DA" w:rsidR="008F3C2C" w:rsidRPr="008C3479" w:rsidRDefault="008F3C2C" w:rsidP="0072210B">
      <w:pPr>
        <w:pStyle w:val="Sansinterligne"/>
        <w:spacing w:line="276" w:lineRule="auto"/>
        <w:rPr>
          <w:rFonts w:ascii="Arial" w:hAnsi="Arial" w:cs="Arial"/>
          <w:sz w:val="24"/>
          <w:szCs w:val="24"/>
        </w:rPr>
      </w:pPr>
      <w:r w:rsidRPr="00353742">
        <w:rPr>
          <w:rFonts w:ascii="Arial" w:eastAsia="Arial" w:hAnsi="Arial" w:cs="Arial"/>
          <w:i/>
          <w:sz w:val="24"/>
          <w:szCs w:val="24"/>
          <w:lang w:bidi="ru-RU"/>
        </w:rPr>
        <w:t xml:space="preserve">Черно-позолоченная версия: </w:t>
      </w:r>
      <w:r w:rsidRPr="00353742">
        <w:rPr>
          <w:rFonts w:ascii="Arial" w:eastAsia="Arial" w:hAnsi="Arial" w:cs="Arial"/>
          <w:sz w:val="24"/>
          <w:szCs w:val="24"/>
          <w:lang w:bidi="ru-RU"/>
        </w:rPr>
        <w:t>латунь с черным покрытием PVD и нержавеющая сталь с золотым покрытием</w:t>
      </w:r>
    </w:p>
    <w:p w14:paraId="691DB416" w14:textId="77777777" w:rsidR="008F3C2C" w:rsidRPr="008C3479" w:rsidRDefault="008F3C2C" w:rsidP="0072210B">
      <w:pPr>
        <w:pStyle w:val="Sansinterligne"/>
        <w:spacing w:line="276" w:lineRule="auto"/>
        <w:rPr>
          <w:rFonts w:ascii="Arial" w:hAnsi="Arial" w:cs="Arial"/>
          <w:sz w:val="24"/>
          <w:szCs w:val="24"/>
        </w:rPr>
      </w:pPr>
    </w:p>
    <w:p w14:paraId="71E38851" w14:textId="51A07CBE" w:rsidR="008F3C2C" w:rsidRPr="008C3479" w:rsidRDefault="008F3C2C" w:rsidP="0072210B">
      <w:pPr>
        <w:pStyle w:val="Sansinterligne"/>
        <w:spacing w:line="276" w:lineRule="auto"/>
        <w:rPr>
          <w:rFonts w:ascii="Arial" w:hAnsi="Arial" w:cs="Arial"/>
          <w:sz w:val="24"/>
          <w:szCs w:val="24"/>
        </w:rPr>
      </w:pPr>
      <w:r w:rsidRPr="00353742">
        <w:rPr>
          <w:rFonts w:ascii="Arial" w:eastAsia="Arial" w:hAnsi="Arial" w:cs="Arial"/>
          <w:i/>
          <w:sz w:val="24"/>
          <w:szCs w:val="24"/>
          <w:lang w:bidi="ru-RU"/>
        </w:rPr>
        <w:t xml:space="preserve">Красная лакированная версия: </w:t>
      </w:r>
      <w:r w:rsidRPr="00353742">
        <w:rPr>
          <w:rFonts w:ascii="Arial" w:eastAsia="Arial" w:hAnsi="Arial" w:cs="Arial"/>
          <w:sz w:val="24"/>
          <w:szCs w:val="24"/>
          <w:lang w:bidi="ru-RU"/>
        </w:rPr>
        <w:t>латунь с палладиевым покрытием и отделкой красным лаком, нержавеющая сталь</w:t>
      </w:r>
    </w:p>
    <w:p w14:paraId="218C912B" w14:textId="77777777" w:rsidR="008F3C2C" w:rsidRPr="008C3479" w:rsidRDefault="008F3C2C" w:rsidP="0072210B">
      <w:pPr>
        <w:pStyle w:val="Sansinterligne"/>
        <w:spacing w:line="276" w:lineRule="auto"/>
        <w:rPr>
          <w:rFonts w:ascii="Arial" w:hAnsi="Arial" w:cs="Arial"/>
          <w:sz w:val="24"/>
          <w:szCs w:val="24"/>
        </w:rPr>
      </w:pPr>
    </w:p>
    <w:p w14:paraId="63D02277" w14:textId="390E6987" w:rsidR="00E46661" w:rsidRPr="008C3479" w:rsidRDefault="008F3C2C" w:rsidP="0072210B">
      <w:pPr>
        <w:pStyle w:val="Sansinterligne"/>
        <w:spacing w:line="276" w:lineRule="auto"/>
        <w:rPr>
          <w:rFonts w:ascii="Arial" w:hAnsi="Arial" w:cs="Arial"/>
          <w:sz w:val="24"/>
          <w:szCs w:val="24"/>
        </w:rPr>
      </w:pPr>
      <w:r w:rsidRPr="00353742">
        <w:rPr>
          <w:rFonts w:ascii="Arial" w:eastAsia="Arial" w:hAnsi="Arial" w:cs="Arial"/>
          <w:i/>
          <w:sz w:val="24"/>
          <w:szCs w:val="24"/>
          <w:lang w:bidi="ru-RU"/>
        </w:rPr>
        <w:t xml:space="preserve">Синяя лакированная версия: </w:t>
      </w:r>
      <w:r w:rsidRPr="00353742">
        <w:rPr>
          <w:rFonts w:ascii="Arial" w:eastAsia="Arial" w:hAnsi="Arial" w:cs="Arial"/>
          <w:sz w:val="24"/>
          <w:szCs w:val="24"/>
          <w:lang w:bidi="ru-RU"/>
        </w:rPr>
        <w:t>латунь с палладиевым покрытием и отделкой синим лаком, нержавеющая сталь</w:t>
      </w:r>
    </w:p>
    <w:p w14:paraId="53D714E6" w14:textId="77777777" w:rsidR="0072210B" w:rsidRPr="008C3479" w:rsidRDefault="0072210B" w:rsidP="0072210B">
      <w:pPr>
        <w:pStyle w:val="Sansinterligne"/>
        <w:spacing w:line="276" w:lineRule="auto"/>
        <w:jc w:val="center"/>
        <w:rPr>
          <w:rFonts w:ascii="Arial" w:eastAsia="Times New Roman" w:hAnsi="Arial" w:cs="Arial"/>
          <w:b/>
          <w:i/>
          <w:sz w:val="28"/>
          <w:szCs w:val="28"/>
        </w:rPr>
      </w:pPr>
    </w:p>
    <w:p w14:paraId="0ACCD72D" w14:textId="77777777" w:rsidR="0072210B" w:rsidRPr="008C3479" w:rsidRDefault="0072210B" w:rsidP="0072210B">
      <w:pPr>
        <w:pStyle w:val="Sansinterligne"/>
        <w:spacing w:line="276" w:lineRule="auto"/>
        <w:jc w:val="center"/>
        <w:rPr>
          <w:rFonts w:ascii="Arial" w:eastAsia="Times New Roman" w:hAnsi="Arial" w:cs="Arial"/>
          <w:b/>
          <w:i/>
          <w:sz w:val="28"/>
          <w:szCs w:val="28"/>
        </w:rPr>
      </w:pPr>
    </w:p>
    <w:p w14:paraId="7566ABBB" w14:textId="77777777" w:rsidR="0072210B" w:rsidRPr="008C3479" w:rsidRDefault="0072210B" w:rsidP="0072210B">
      <w:pPr>
        <w:pStyle w:val="Sansinterligne"/>
        <w:spacing w:line="276" w:lineRule="auto"/>
        <w:jc w:val="center"/>
        <w:rPr>
          <w:rFonts w:ascii="Arial" w:eastAsia="Times New Roman" w:hAnsi="Arial" w:cs="Arial"/>
          <w:b/>
          <w:i/>
          <w:sz w:val="28"/>
          <w:szCs w:val="28"/>
        </w:rPr>
      </w:pPr>
    </w:p>
    <w:p w14:paraId="1E4586A3" w14:textId="71BBFAD2" w:rsidR="00EF5E0B" w:rsidRPr="008C3479" w:rsidRDefault="00EF5E0B">
      <w:pPr>
        <w:rPr>
          <w:rFonts w:ascii="Arial" w:eastAsia="Times New Roman" w:hAnsi="Arial" w:cs="Arial"/>
          <w:b/>
          <w:i/>
          <w:sz w:val="28"/>
          <w:szCs w:val="28"/>
          <w:lang w:eastAsia="en-US"/>
        </w:rPr>
      </w:pPr>
      <w:r>
        <w:rPr>
          <w:rFonts w:ascii="Arial" w:eastAsia="Times New Roman" w:hAnsi="Arial" w:cs="Arial"/>
          <w:b/>
          <w:i/>
          <w:sz w:val="28"/>
          <w:szCs w:val="28"/>
          <w:lang w:bidi="ru-RU"/>
        </w:rPr>
        <w:br w:type="page"/>
      </w:r>
    </w:p>
    <w:p w14:paraId="539242FF" w14:textId="77777777" w:rsidR="0072210B" w:rsidRPr="008C3479" w:rsidRDefault="0072210B" w:rsidP="0072210B">
      <w:pPr>
        <w:pStyle w:val="Sansinterligne"/>
        <w:spacing w:line="276" w:lineRule="auto"/>
        <w:jc w:val="center"/>
        <w:rPr>
          <w:rFonts w:ascii="Arial" w:eastAsia="Times New Roman" w:hAnsi="Arial" w:cs="Arial"/>
          <w:b/>
          <w:i/>
          <w:sz w:val="28"/>
          <w:szCs w:val="28"/>
        </w:rPr>
      </w:pPr>
    </w:p>
    <w:p w14:paraId="075CE663" w14:textId="79DBADFD" w:rsidR="00033CB5" w:rsidRPr="008C3479" w:rsidRDefault="00033CB5" w:rsidP="0072210B">
      <w:pPr>
        <w:pStyle w:val="Sansinterligne"/>
        <w:spacing w:line="276" w:lineRule="auto"/>
        <w:jc w:val="center"/>
        <w:rPr>
          <w:rFonts w:ascii="Arial" w:eastAsia="Times New Roman" w:hAnsi="Arial" w:cs="Arial"/>
          <w:b/>
          <w:i/>
          <w:sz w:val="28"/>
          <w:szCs w:val="28"/>
        </w:rPr>
      </w:pPr>
      <w:r w:rsidRPr="006E09AE">
        <w:rPr>
          <w:rFonts w:ascii="Arial" w:eastAsia="Times New Roman" w:hAnsi="Arial" w:cs="Arial"/>
          <w:b/>
          <w:i/>
          <w:sz w:val="28"/>
          <w:szCs w:val="28"/>
          <w:lang w:bidi="ru-RU"/>
        </w:rPr>
        <w:t>Эрик Мейер</w:t>
      </w:r>
    </w:p>
    <w:p w14:paraId="6D0C3729" w14:textId="77777777" w:rsidR="00E46661" w:rsidRPr="008C3479" w:rsidRDefault="00E46661" w:rsidP="0072210B">
      <w:pPr>
        <w:pStyle w:val="Sansinterligne"/>
        <w:spacing w:line="276" w:lineRule="auto"/>
        <w:jc w:val="center"/>
        <w:rPr>
          <w:rFonts w:ascii="Arial" w:hAnsi="Arial" w:cs="Arial"/>
          <w:color w:val="FF0000"/>
          <w:sz w:val="24"/>
          <w:szCs w:val="24"/>
        </w:rPr>
      </w:pPr>
    </w:p>
    <w:p w14:paraId="31C8A21F" w14:textId="78F33276" w:rsidR="00033CB5" w:rsidRPr="008C3479" w:rsidRDefault="00033CB5" w:rsidP="0072210B">
      <w:pPr>
        <w:spacing w:after="240" w:line="276" w:lineRule="auto"/>
        <w:rPr>
          <w:rFonts w:ascii="Arial" w:eastAsia="Times New Roman" w:hAnsi="Arial" w:cs="Arial"/>
          <w:sz w:val="24"/>
          <w:szCs w:val="24"/>
        </w:rPr>
      </w:pPr>
      <w:r w:rsidRPr="006E09AE">
        <w:rPr>
          <w:rFonts w:ascii="Arial" w:eastAsia="Times New Roman" w:hAnsi="Arial" w:cs="Arial"/>
          <w:sz w:val="24"/>
          <w:szCs w:val="24"/>
          <w:lang w:bidi="ru-RU"/>
        </w:rPr>
        <w:t>Эрик Мейер проектирует и разрабатывает продукцию для различных отраслей промышленности, включая потребительские товары, предметы роскоши и часовые изделия. Его швейцарская студия славится своими инновациями в области дизайна, эстетическими и техническими наработками, а также большой любовью к экспериментам. Объединяя свой технический опыт с творческими экспериментами, студия разрабатывает различные типы изделий, такие как предметы мебели, часы и уникальные часовые шедевры, а также предметы интерьера и потребительские товары.</w:t>
      </w:r>
      <w:r w:rsidRPr="006E09AE">
        <w:rPr>
          <w:rFonts w:ascii="Arial" w:eastAsia="Times New Roman" w:hAnsi="Arial" w:cs="Arial"/>
          <w:sz w:val="24"/>
          <w:szCs w:val="24"/>
          <w:lang w:bidi="ru-RU"/>
        </w:rPr>
        <w:br/>
      </w:r>
      <w:r w:rsidRPr="006E09AE">
        <w:rPr>
          <w:rFonts w:ascii="Arial" w:eastAsia="Times New Roman" w:hAnsi="Arial" w:cs="Arial"/>
          <w:sz w:val="24"/>
          <w:szCs w:val="24"/>
          <w:lang w:bidi="ru-RU"/>
        </w:rPr>
        <w:br/>
        <w:t>Подход Эрика к дизайну можно свести к нескольким ключевым принципам, основанным на таких понятиях, как клиентоориентированность и конкурентоспособность. Эрик хорошо разбирается в изящных искусствах, испытывая особый интерес к скульптуре и живописи, которые дают ему вдохновение для его дизайнерской работы.</w:t>
      </w:r>
    </w:p>
    <w:p w14:paraId="79005E91" w14:textId="5E3E2768" w:rsidR="00033CB5" w:rsidRPr="008C3479" w:rsidRDefault="00033CB5" w:rsidP="0072210B">
      <w:pPr>
        <w:spacing w:line="276" w:lineRule="auto"/>
        <w:rPr>
          <w:rFonts w:ascii="Arial" w:eastAsia="Times New Roman" w:hAnsi="Arial" w:cs="Arial"/>
          <w:sz w:val="24"/>
          <w:szCs w:val="24"/>
        </w:rPr>
      </w:pPr>
      <w:r w:rsidRPr="006E09AE">
        <w:rPr>
          <w:rFonts w:ascii="Arial" w:eastAsia="Times New Roman" w:hAnsi="Arial" w:cs="Arial"/>
          <w:sz w:val="24"/>
          <w:szCs w:val="24"/>
          <w:lang w:bidi="ru-RU"/>
        </w:rPr>
        <w:t>За свою карьеру Эрик был много раз отмечен наградами за разработанные им изделия. Благодаря своему таланту ему удалось установить долгосрочное сотрудничество с такими всемирно известными производителями, как Nespresso, Swatch Group, Rolex, MB&amp;F, L’</w:t>
      </w:r>
      <w:r w:rsidR="008C3479" w:rsidRPr="008C3479">
        <w:rPr>
          <w:rFonts w:ascii="Arial" w:eastAsia="Times New Roman" w:hAnsi="Arial" w:cs="Arial"/>
          <w:sz w:val="24"/>
          <w:szCs w:val="24"/>
          <w:lang w:bidi="ru-RU"/>
        </w:rPr>
        <w:t>É</w:t>
      </w:r>
      <w:r w:rsidRPr="006E09AE">
        <w:rPr>
          <w:rFonts w:ascii="Arial" w:eastAsia="Times New Roman" w:hAnsi="Arial" w:cs="Arial"/>
          <w:sz w:val="24"/>
          <w:szCs w:val="24"/>
          <w:lang w:bidi="ru-RU"/>
        </w:rPr>
        <w:t>pée 1839 и другими.</w:t>
      </w:r>
    </w:p>
    <w:p w14:paraId="540E778A" w14:textId="4D9BE5D6" w:rsidR="0047304E" w:rsidRPr="008C3479" w:rsidRDefault="0047304E" w:rsidP="0072210B">
      <w:pPr>
        <w:spacing w:line="276" w:lineRule="auto"/>
        <w:rPr>
          <w:rFonts w:ascii="Arial" w:eastAsiaTheme="minorHAnsi" w:hAnsi="Arial" w:cs="Arial"/>
          <w:sz w:val="24"/>
          <w:szCs w:val="24"/>
          <w:lang w:eastAsia="en-US"/>
        </w:rPr>
      </w:pPr>
      <w:r w:rsidRPr="006E09AE">
        <w:rPr>
          <w:rFonts w:ascii="Arial" w:eastAsia="Arial" w:hAnsi="Arial" w:cs="Arial"/>
          <w:sz w:val="24"/>
          <w:szCs w:val="24"/>
          <w:lang w:bidi="ru-RU"/>
        </w:rPr>
        <w:br w:type="page"/>
      </w:r>
    </w:p>
    <w:p w14:paraId="1AF3AC16" w14:textId="77777777" w:rsidR="00F9723F" w:rsidRDefault="00F9723F" w:rsidP="00F9723F">
      <w:pPr>
        <w:pStyle w:val="Sansinterligne"/>
        <w:jc w:val="center"/>
        <w:rPr>
          <w:rFonts w:ascii="Arial" w:hAnsi="Arial" w:cs="Arial"/>
          <w:b/>
          <w:i/>
          <w:sz w:val="28"/>
          <w:szCs w:val="20"/>
        </w:rPr>
      </w:pPr>
      <w:r>
        <w:rPr>
          <w:rFonts w:ascii="Arial" w:hAnsi="Arial" w:cs="Arial"/>
          <w:b/>
          <w:i/>
          <w:sz w:val="28"/>
          <w:szCs w:val="20"/>
        </w:rPr>
        <w:lastRenderedPageBreak/>
        <w:t xml:space="preserve">L’EPEE 1839 </w:t>
      </w:r>
    </w:p>
    <w:p w14:paraId="111D9792" w14:textId="77777777" w:rsidR="00F9723F" w:rsidRDefault="00F9723F" w:rsidP="00F9723F">
      <w:pPr>
        <w:pStyle w:val="Sansinterligne"/>
        <w:jc w:val="center"/>
        <w:rPr>
          <w:rFonts w:ascii="Arial" w:hAnsi="Arial" w:cs="Arial"/>
          <w:b/>
          <w:i/>
          <w:sz w:val="20"/>
          <w:szCs w:val="20"/>
        </w:rPr>
      </w:pPr>
      <w:r>
        <w:rPr>
          <w:rFonts w:ascii="Arial" w:hAnsi="Arial" w:cs="Arial"/>
          <w:b/>
          <w:i/>
          <w:sz w:val="28"/>
          <w:szCs w:val="20"/>
        </w:rPr>
        <w:t>лидирующая швейцарская часовая мануфактура</w:t>
      </w:r>
    </w:p>
    <w:p w14:paraId="374C6BC5" w14:textId="77777777" w:rsidR="00F9723F" w:rsidRDefault="00F9723F" w:rsidP="00F9723F">
      <w:pPr>
        <w:pStyle w:val="Sansinterligne"/>
        <w:jc w:val="center"/>
        <w:rPr>
          <w:rFonts w:ascii="Arial" w:hAnsi="Arial" w:cs="Arial"/>
          <w:b/>
          <w:i/>
          <w:sz w:val="20"/>
          <w:szCs w:val="20"/>
        </w:rPr>
      </w:pPr>
    </w:p>
    <w:p w14:paraId="09CF3318" w14:textId="77777777" w:rsidR="00F9723F" w:rsidRDefault="00F9723F" w:rsidP="00F9723F">
      <w:pPr>
        <w:ind w:left="360"/>
        <w:rPr>
          <w:rFonts w:ascii="Arial" w:hAnsi="Arial" w:cs="Arial"/>
          <w:szCs w:val="20"/>
        </w:rPr>
      </w:pPr>
    </w:p>
    <w:p w14:paraId="6CE7E0FB" w14:textId="77777777" w:rsidR="00F9723F" w:rsidRDefault="00F9723F" w:rsidP="00F9723F">
      <w:pPr>
        <w:ind w:left="360"/>
        <w:rPr>
          <w:rFonts w:ascii="Arial" w:hAnsi="Arial" w:cs="Arial"/>
          <w:szCs w:val="20"/>
        </w:rPr>
      </w:pPr>
      <w:r>
        <w:rPr>
          <w:rFonts w:ascii="Arial" w:hAnsi="Arial" w:cs="Arial"/>
          <w:szCs w:val="20"/>
        </w:rPr>
        <w:t xml:space="preserve">Уже 180 лет L’Epée числится в ряду самых известных часовых производителей. Сегодня это единственная швейцарская мануфактура, специализирующаяся на производстве престижных настольных часов. Основанное в 1839 году Огюстом Лепе во французском регионе Безансон предприятие изначально занималось изготовлением музыкальных шкатулок и деталей для часов. Уже тогда оно славилось своими полностью изготовленными вручную изделиями. </w:t>
      </w:r>
    </w:p>
    <w:p w14:paraId="16AEDF0B" w14:textId="77777777" w:rsidR="00F9723F" w:rsidRDefault="00F9723F" w:rsidP="00F9723F">
      <w:pPr>
        <w:ind w:left="360"/>
        <w:rPr>
          <w:rFonts w:ascii="Arial" w:hAnsi="Arial" w:cs="Arial"/>
          <w:szCs w:val="20"/>
        </w:rPr>
      </w:pPr>
      <w:r>
        <w:rPr>
          <w:rFonts w:ascii="Arial" w:hAnsi="Arial" w:cs="Arial"/>
          <w:szCs w:val="20"/>
        </w:rPr>
        <w:t xml:space="preserve">Начиная с 1850 года мануфактура становится лидером по производству механизмов спуска и разработки регуляторов хода для будильников, настольных и музыкальных часов.  Она приобретает большую известность и подает ряд патентных заявок на особые механизмы спуска, предназначенные для самопереключающихся и самозапускающихся систем, а также систем с постоянной силой действия. Мануфактура L’Epée становится главным поставщиком комплектующих для многих именитых часовых производителей. О качестве ее продукции свидетельствует множество золотых моделей, полученных на международных выставках. </w:t>
      </w:r>
    </w:p>
    <w:p w14:paraId="4DAF652A" w14:textId="77777777" w:rsidR="00F9723F" w:rsidRDefault="00F9723F" w:rsidP="00F9723F">
      <w:pPr>
        <w:ind w:left="360"/>
        <w:rPr>
          <w:rFonts w:ascii="Arial" w:hAnsi="Arial" w:cs="Arial"/>
          <w:szCs w:val="20"/>
        </w:rPr>
      </w:pPr>
      <w:r>
        <w:rPr>
          <w:rFonts w:ascii="Arial" w:hAnsi="Arial" w:cs="Arial"/>
          <w:szCs w:val="20"/>
        </w:rPr>
        <w:t xml:space="preserve">В XX веке репутацию бренда L’Epée поддерживают великолепные часы для путешествий. У многих марка L'Epée ассоциируется с влиятельными людьми и политическими лидерами. Так, французское правительство дарит настольные часы ее производства почетным гостям. В 1976 году, когда начались регулярные рейсы сверхзвукового самолета Concorde, его пассажиры узнавали время по часам L’Epée, которыми оснащался салон самолета. В 1994 году марка выпустила самые большие в мире маятниковые часы, Régulateur Géant, которые вошли в книгу рекордов Гиннеса. </w:t>
      </w:r>
    </w:p>
    <w:p w14:paraId="5CC8D0A0" w14:textId="77777777" w:rsidR="00F9723F" w:rsidRDefault="00F9723F" w:rsidP="00F9723F">
      <w:pPr>
        <w:ind w:left="360"/>
        <w:rPr>
          <w:rFonts w:ascii="Arial" w:hAnsi="Arial" w:cs="Arial"/>
          <w:szCs w:val="20"/>
        </w:rPr>
      </w:pPr>
      <w:r>
        <w:rPr>
          <w:rFonts w:ascii="Arial" w:hAnsi="Arial" w:cs="Arial"/>
          <w:szCs w:val="20"/>
        </w:rPr>
        <w:t>Сегодня компания L’Epée 1839 находится в Делемоне, в швейцарских горах Юра. По инициативе генерального директора компании Арно Николя увидела свет целая серия уникальных настольных часов высочайшего технического уровня.</w:t>
      </w:r>
    </w:p>
    <w:p w14:paraId="1EF87832" w14:textId="77777777" w:rsidR="00F9723F" w:rsidRDefault="00F9723F" w:rsidP="00F9723F">
      <w:pPr>
        <w:ind w:left="360"/>
        <w:rPr>
          <w:rFonts w:ascii="Arial" w:hAnsi="Arial" w:cs="Arial"/>
          <w:szCs w:val="20"/>
        </w:rPr>
      </w:pPr>
      <w:r>
        <w:rPr>
          <w:rFonts w:ascii="Arial" w:hAnsi="Arial" w:cs="Arial"/>
          <w:szCs w:val="20"/>
        </w:rPr>
        <w:t xml:space="preserve">Коллекция построена вокруг трех тем: </w:t>
      </w:r>
    </w:p>
    <w:p w14:paraId="3D27E97C" w14:textId="77777777" w:rsidR="00F9723F" w:rsidRDefault="00F9723F" w:rsidP="00F9723F">
      <w:pPr>
        <w:ind w:left="360"/>
        <w:rPr>
          <w:rFonts w:ascii="Arial" w:hAnsi="Arial" w:cs="Arial"/>
          <w:szCs w:val="20"/>
        </w:rPr>
      </w:pPr>
      <w:r>
        <w:rPr>
          <w:rFonts w:ascii="Arial" w:hAnsi="Arial" w:cs="Arial"/>
          <w:szCs w:val="20"/>
        </w:rPr>
        <w:t>Creative Art - Линия часовых произведений художественного характера, нередко разработанных с участием приглашенных дизайнеров в рамках совместных проектов. Эти модели неизменно вызывают интерес и производят впечатление даже на самых опытных коллекционеров, они адресованы тем, кого явно или подсознательно влечет к чему-то поистине уникальному. </w:t>
      </w:r>
    </w:p>
    <w:p w14:paraId="3F351349" w14:textId="77777777" w:rsidR="00F9723F" w:rsidRDefault="00F9723F" w:rsidP="00F9723F">
      <w:pPr>
        <w:ind w:left="360"/>
        <w:rPr>
          <w:rFonts w:ascii="Arial" w:hAnsi="Arial" w:cs="Arial"/>
          <w:szCs w:val="20"/>
        </w:rPr>
      </w:pPr>
      <w:r>
        <w:rPr>
          <w:rFonts w:ascii="Arial" w:hAnsi="Arial" w:cs="Arial"/>
          <w:szCs w:val="20"/>
        </w:rPr>
        <w:t>Contemporary Timepieces - В этих произведениях с современным дизайном (Le Duel, la Duet…) и авангардными минималистскими моделями (La Tour) присутствуют такие усложнения, как ретроградная индикация секунд, указатели запаса хода, фазы Луны, турбийоны, функция боя, вечный календарь и т. д.</w:t>
      </w:r>
    </w:p>
    <w:p w14:paraId="7231BE2B" w14:textId="77777777" w:rsidR="00F9723F" w:rsidRDefault="00F9723F" w:rsidP="00F9723F">
      <w:pPr>
        <w:ind w:left="360"/>
        <w:rPr>
          <w:rFonts w:ascii="Arial" w:hAnsi="Arial" w:cs="Arial"/>
          <w:szCs w:val="20"/>
        </w:rPr>
      </w:pPr>
    </w:p>
    <w:p w14:paraId="795971FA" w14:textId="77777777" w:rsidR="00F9723F" w:rsidRDefault="00F9723F" w:rsidP="00F9723F">
      <w:pPr>
        <w:ind w:left="360"/>
        <w:rPr>
          <w:rFonts w:ascii="Arial" w:hAnsi="Arial" w:cs="Arial"/>
          <w:szCs w:val="20"/>
        </w:rPr>
      </w:pPr>
      <w:r>
        <w:rPr>
          <w:rFonts w:ascii="Arial" w:hAnsi="Arial" w:cs="Arial"/>
          <w:szCs w:val="20"/>
        </w:rPr>
        <w:t xml:space="preserve">Carriage Clocks - Классические настольные часы для путешествий, также называемые «офицерскими», которые являются частью исторического наследия марки. В этих моделях также могут применяться такие усложнения, как механизм </w:t>
      </w:r>
      <w:r>
        <w:rPr>
          <w:rFonts w:ascii="Arial" w:hAnsi="Arial" w:cs="Arial"/>
          <w:szCs w:val="20"/>
        </w:rPr>
        <w:lastRenderedPageBreak/>
        <w:t>боя, репетир, активируемый по желанию владельца часов, календарь, фазы Луны, турбийон и т. д.</w:t>
      </w:r>
    </w:p>
    <w:p w14:paraId="7776757C" w14:textId="77777777" w:rsidR="00F9723F" w:rsidRDefault="00F9723F" w:rsidP="00F9723F">
      <w:pPr>
        <w:ind w:left="360"/>
        <w:rPr>
          <w:rFonts w:ascii="Arial" w:hAnsi="Arial" w:cs="Arial"/>
          <w:szCs w:val="20"/>
        </w:rPr>
      </w:pPr>
      <w:r>
        <w:rPr>
          <w:rFonts w:ascii="Arial" w:hAnsi="Arial" w:cs="Arial"/>
          <w:szCs w:val="20"/>
        </w:rPr>
        <w:t>Все эти усложнения разрабатываются и производятся вручную. Техническая сложность, гармоничное сочетание функций и форм, большой запас хода и прекрасная отделка – таковы отличительные особенности творений мануфактуры L’Epée 1839.</w:t>
      </w:r>
    </w:p>
    <w:p w14:paraId="70CD183C" w14:textId="77777777" w:rsidR="00585F98" w:rsidRPr="008C3479" w:rsidRDefault="00585F98" w:rsidP="0072210B">
      <w:pPr>
        <w:pStyle w:val="Sansinterligne"/>
        <w:spacing w:line="276" w:lineRule="auto"/>
        <w:ind w:left="360"/>
        <w:rPr>
          <w:rFonts w:ascii="Arial" w:hAnsi="Arial" w:cs="Arial"/>
          <w:sz w:val="24"/>
          <w:szCs w:val="24"/>
        </w:rPr>
      </w:pPr>
      <w:bookmarkStart w:id="3" w:name="_GoBack"/>
      <w:bookmarkEnd w:id="3"/>
    </w:p>
    <w:sectPr w:rsidR="00585F98" w:rsidRPr="008C347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91B3B" w14:textId="77777777" w:rsidR="005247BE" w:rsidRDefault="005247BE" w:rsidP="00C16724">
      <w:pPr>
        <w:spacing w:after="0" w:line="240" w:lineRule="auto"/>
      </w:pPr>
      <w:r>
        <w:separator/>
      </w:r>
    </w:p>
  </w:endnote>
  <w:endnote w:type="continuationSeparator" w:id="0">
    <w:p w14:paraId="6B4D6778" w14:textId="77777777" w:rsidR="005247BE" w:rsidRDefault="005247BE" w:rsidP="00C16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3B91" w14:textId="77777777" w:rsidR="00425FDB" w:rsidRDefault="00425F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E01F5" w14:textId="538D7178" w:rsidR="00425FDB" w:rsidRPr="00425FDB" w:rsidRDefault="00425FDB" w:rsidP="00425FDB">
    <w:pPr>
      <w:pStyle w:val="WW-Default"/>
      <w:spacing w:after="283"/>
      <w:rPr>
        <w:rFonts w:ascii="Arial" w:hAnsi="Arial" w:cs="Arial"/>
        <w:sz w:val="18"/>
        <w:szCs w:val="18"/>
        <w:lang w:val="ru-RU"/>
      </w:rPr>
    </w:pPr>
    <w:r w:rsidRPr="000864EA">
      <w:rPr>
        <w:rFonts w:ascii="Arial" w:hAnsi="Arial" w:cs="Arial"/>
        <w:sz w:val="18"/>
        <w:szCs w:val="18"/>
        <w:lang w:val="ru-RU"/>
      </w:rPr>
      <w:t xml:space="preserve">Контакты для получения подробной информации: </w:t>
    </w:r>
    <w:r w:rsidRPr="000864EA">
      <w:rPr>
        <w:rFonts w:ascii="Arial" w:hAnsi="Arial" w:cs="Arial"/>
        <w:sz w:val="18"/>
        <w:szCs w:val="18"/>
        <w:lang w:val="ru-RU"/>
      </w:rPr>
      <w:br/>
    </w:r>
    <w:r>
      <w:rPr>
        <w:rFonts w:ascii="Arial" w:hAnsi="Arial" w:cs="Arial"/>
        <w:sz w:val="18"/>
        <w:szCs w:val="18"/>
        <w:lang w:val="fr-FR"/>
      </w:rPr>
      <w:t>Arnaud</w:t>
    </w:r>
    <w:r w:rsidRPr="00425FDB">
      <w:rPr>
        <w:rFonts w:ascii="Arial" w:hAnsi="Arial" w:cs="Arial"/>
        <w:sz w:val="18"/>
        <w:szCs w:val="18"/>
        <w:lang w:val="ru-RU"/>
      </w:rPr>
      <w:t xml:space="preserve"> </w:t>
    </w:r>
    <w:r>
      <w:rPr>
        <w:rFonts w:ascii="Arial" w:hAnsi="Arial" w:cs="Arial"/>
        <w:sz w:val="18"/>
        <w:szCs w:val="18"/>
        <w:lang w:val="fr-FR"/>
      </w:rPr>
      <w:t>Nicolas</w:t>
    </w:r>
    <w:r w:rsidRPr="00425FDB">
      <w:rPr>
        <w:rFonts w:ascii="Arial" w:hAnsi="Arial" w:cs="Arial"/>
        <w:sz w:val="18"/>
        <w:szCs w:val="18"/>
        <w:lang w:val="ru-RU"/>
      </w:rPr>
      <w:t>,</w:t>
    </w:r>
    <w:r w:rsidRPr="000864EA">
      <w:rPr>
        <w:rFonts w:ascii="Arial" w:hAnsi="Arial" w:cs="Arial"/>
        <w:sz w:val="18"/>
        <w:szCs w:val="18"/>
        <w:lang w:val="ru-RU"/>
      </w:rPr>
      <w:t xml:space="preserve"> </w:t>
    </w:r>
    <w:r>
      <w:rPr>
        <w:rFonts w:ascii="Arial" w:hAnsi="Arial" w:cs="Arial"/>
        <w:sz w:val="18"/>
        <w:szCs w:val="18"/>
        <w:lang w:val="fr-FR"/>
      </w:rPr>
      <w:t>L</w:t>
    </w:r>
    <w:r w:rsidRPr="003856C9">
      <w:rPr>
        <w:rFonts w:ascii="Arial" w:hAnsi="Arial" w:cs="Arial"/>
        <w:sz w:val="18"/>
        <w:szCs w:val="18"/>
        <w:lang w:val="ru-RU"/>
      </w:rPr>
      <w:t>’</w:t>
    </w:r>
    <w:r>
      <w:rPr>
        <w:rFonts w:ascii="Arial" w:hAnsi="Arial" w:cs="Arial"/>
        <w:sz w:val="18"/>
        <w:szCs w:val="18"/>
        <w:lang w:val="fr-FR"/>
      </w:rPr>
      <w:t>Ep</w:t>
    </w:r>
    <w:r w:rsidRPr="003856C9">
      <w:rPr>
        <w:rFonts w:ascii="Arial" w:hAnsi="Arial" w:cs="Arial"/>
        <w:sz w:val="18"/>
        <w:szCs w:val="18"/>
        <w:lang w:val="ru-RU"/>
      </w:rPr>
      <w:t>é</w:t>
    </w:r>
    <w:r>
      <w:rPr>
        <w:rFonts w:ascii="Arial" w:hAnsi="Arial" w:cs="Arial"/>
        <w:sz w:val="18"/>
        <w:szCs w:val="18"/>
        <w:lang w:val="fr-FR"/>
      </w:rPr>
      <w:t>e</w:t>
    </w:r>
    <w:r w:rsidRPr="003856C9">
      <w:rPr>
        <w:rFonts w:ascii="Arial" w:hAnsi="Arial" w:cs="Arial"/>
        <w:sz w:val="18"/>
        <w:szCs w:val="18"/>
        <w:lang w:val="ru-RU"/>
      </w:rPr>
      <w:t xml:space="preserve"> 1839, </w:t>
    </w:r>
    <w:r>
      <w:rPr>
        <w:rFonts w:ascii="Arial" w:hAnsi="Arial" w:cs="Arial"/>
        <w:sz w:val="18"/>
        <w:szCs w:val="18"/>
        <w:lang w:val="fr-FR"/>
      </w:rPr>
      <w:t>Brand</w:t>
    </w:r>
    <w:r w:rsidRPr="003856C9">
      <w:rPr>
        <w:rFonts w:ascii="Arial" w:hAnsi="Arial" w:cs="Arial"/>
        <w:sz w:val="18"/>
        <w:szCs w:val="18"/>
        <w:lang w:val="ru-RU"/>
      </w:rPr>
      <w:t xml:space="preserve"> </w:t>
    </w:r>
    <w:r>
      <w:rPr>
        <w:rFonts w:ascii="Arial" w:hAnsi="Arial" w:cs="Arial"/>
        <w:sz w:val="18"/>
        <w:szCs w:val="18"/>
        <w:lang w:val="fr-FR"/>
      </w:rPr>
      <w:t>of</w:t>
    </w:r>
    <w:r w:rsidRPr="003856C9">
      <w:rPr>
        <w:rFonts w:ascii="Arial" w:hAnsi="Arial" w:cs="Arial"/>
        <w:sz w:val="18"/>
        <w:szCs w:val="18"/>
        <w:lang w:val="ru-RU"/>
      </w:rPr>
      <w:t xml:space="preserve"> </w:t>
    </w:r>
    <w:r>
      <w:rPr>
        <w:rFonts w:ascii="Arial" w:hAnsi="Arial" w:cs="Arial"/>
        <w:sz w:val="18"/>
        <w:szCs w:val="18"/>
        <w:lang w:val="fr-FR"/>
      </w:rPr>
      <w:t>SWIZA</w:t>
    </w:r>
    <w:r w:rsidRPr="003856C9">
      <w:rPr>
        <w:rFonts w:ascii="Arial" w:hAnsi="Arial" w:cs="Arial"/>
        <w:sz w:val="18"/>
        <w:szCs w:val="18"/>
        <w:lang w:val="ru-RU"/>
      </w:rPr>
      <w:t xml:space="preserve"> </w:t>
    </w:r>
    <w:r>
      <w:rPr>
        <w:rFonts w:ascii="Arial" w:hAnsi="Arial" w:cs="Arial"/>
        <w:sz w:val="18"/>
        <w:szCs w:val="18"/>
        <w:lang w:val="fr-FR"/>
      </w:rPr>
      <w:t>SA</w:t>
    </w:r>
    <w:r w:rsidRPr="003856C9">
      <w:rPr>
        <w:rFonts w:ascii="Arial" w:hAnsi="Arial" w:cs="Arial"/>
        <w:sz w:val="18"/>
        <w:szCs w:val="18"/>
        <w:lang w:val="ru-RU"/>
      </w:rPr>
      <w:t xml:space="preserve"> </w:t>
    </w:r>
    <w:r>
      <w:rPr>
        <w:rFonts w:ascii="Arial" w:hAnsi="Arial" w:cs="Arial"/>
        <w:sz w:val="18"/>
        <w:szCs w:val="18"/>
        <w:lang w:val="fr-FR"/>
      </w:rPr>
      <w:t>Manufacture</w:t>
    </w:r>
    <w:r w:rsidRPr="003856C9">
      <w:rPr>
        <w:rFonts w:ascii="Arial" w:hAnsi="Arial" w:cs="Arial"/>
        <w:sz w:val="18"/>
        <w:szCs w:val="18"/>
        <w:lang w:val="ru-RU"/>
      </w:rPr>
      <w:t xml:space="preserve">, </w:t>
    </w:r>
    <w:r>
      <w:rPr>
        <w:rFonts w:ascii="Arial" w:hAnsi="Arial" w:cs="Arial"/>
        <w:sz w:val="18"/>
        <w:szCs w:val="18"/>
        <w:lang w:val="fr-FR"/>
      </w:rPr>
      <w:t>Rue</w:t>
    </w:r>
    <w:r w:rsidRPr="003856C9">
      <w:rPr>
        <w:rFonts w:ascii="Arial" w:hAnsi="Arial" w:cs="Arial"/>
        <w:sz w:val="18"/>
        <w:szCs w:val="18"/>
        <w:lang w:val="ru-RU"/>
      </w:rPr>
      <w:t xml:space="preserve"> </w:t>
    </w:r>
    <w:r>
      <w:rPr>
        <w:rFonts w:ascii="Arial" w:hAnsi="Arial" w:cs="Arial"/>
        <w:sz w:val="18"/>
        <w:szCs w:val="18"/>
        <w:lang w:val="fr-FR"/>
      </w:rPr>
      <w:t>Saint</w:t>
    </w:r>
    <w:r w:rsidRPr="003856C9">
      <w:rPr>
        <w:rFonts w:ascii="Arial" w:hAnsi="Arial" w:cs="Arial"/>
        <w:sz w:val="18"/>
        <w:szCs w:val="18"/>
        <w:lang w:val="ru-RU"/>
      </w:rPr>
      <w:t>-</w:t>
    </w:r>
    <w:r>
      <w:rPr>
        <w:rFonts w:ascii="Arial" w:hAnsi="Arial" w:cs="Arial"/>
        <w:sz w:val="18"/>
        <w:szCs w:val="18"/>
        <w:lang w:val="fr-FR"/>
      </w:rPr>
      <w:t>Maurice</w:t>
    </w:r>
    <w:r w:rsidRPr="003856C9">
      <w:rPr>
        <w:rFonts w:ascii="Arial" w:hAnsi="Arial" w:cs="Arial"/>
        <w:sz w:val="18"/>
        <w:szCs w:val="18"/>
        <w:lang w:val="ru-RU"/>
      </w:rPr>
      <w:t xml:space="preserve"> 1, 2800 </w:t>
    </w:r>
    <w:r>
      <w:rPr>
        <w:rFonts w:ascii="Arial" w:hAnsi="Arial" w:cs="Arial"/>
        <w:sz w:val="18"/>
        <w:szCs w:val="18"/>
        <w:lang w:val="fr-FR"/>
      </w:rPr>
      <w:t>Del</w:t>
    </w:r>
    <w:r w:rsidRPr="003856C9">
      <w:rPr>
        <w:rFonts w:ascii="Arial" w:hAnsi="Arial" w:cs="Arial"/>
        <w:sz w:val="18"/>
        <w:szCs w:val="18"/>
        <w:lang w:val="ru-RU"/>
      </w:rPr>
      <w:t>é</w:t>
    </w:r>
    <w:r>
      <w:rPr>
        <w:rFonts w:ascii="Arial" w:hAnsi="Arial" w:cs="Arial"/>
        <w:sz w:val="18"/>
        <w:szCs w:val="18"/>
        <w:lang w:val="fr-FR"/>
      </w:rPr>
      <w:t>mont</w:t>
    </w:r>
    <w:r w:rsidRPr="000864EA">
      <w:rPr>
        <w:rFonts w:ascii="Arial" w:hAnsi="Arial" w:cs="Arial"/>
        <w:sz w:val="18"/>
        <w:szCs w:val="18"/>
        <w:lang w:val="ru-RU"/>
      </w:rPr>
      <w:t xml:space="preserve">, Швейцария </w:t>
    </w:r>
    <w:r w:rsidRPr="000864EA">
      <w:rPr>
        <w:rFonts w:ascii="Arial" w:hAnsi="Arial" w:cs="Arial"/>
        <w:sz w:val="18"/>
        <w:szCs w:val="18"/>
        <w:lang w:val="ru-RU"/>
      </w:rPr>
      <w:br/>
      <w:t xml:space="preserve">Эл. </w:t>
    </w:r>
    <w:r w:rsidRPr="000864EA">
      <w:rPr>
        <w:rFonts w:ascii="Arial" w:hAnsi="Arial" w:cs="Arial"/>
        <w:sz w:val="18"/>
        <w:szCs w:val="18"/>
        <w:lang w:val="ru-RU"/>
      </w:rPr>
      <w:t xml:space="preserve">адрес: </w:t>
    </w:r>
    <w:r>
      <w:rPr>
        <w:rFonts w:ascii="Arial" w:hAnsi="Arial" w:cs="Arial"/>
        <w:sz w:val="18"/>
        <w:szCs w:val="18"/>
        <w:lang w:val="fr-FR"/>
      </w:rPr>
      <w:t>marketing</w:t>
    </w:r>
    <w:r w:rsidRPr="000864EA">
      <w:rPr>
        <w:rFonts w:ascii="Arial" w:hAnsi="Arial" w:cs="Arial"/>
        <w:sz w:val="18"/>
        <w:szCs w:val="18"/>
        <w:lang w:val="ru-RU"/>
      </w:rPr>
      <w:t>@</w:t>
    </w:r>
    <w:proofErr w:type="spellStart"/>
    <w:r>
      <w:rPr>
        <w:rFonts w:ascii="Arial" w:hAnsi="Arial" w:cs="Arial"/>
        <w:sz w:val="18"/>
        <w:szCs w:val="18"/>
        <w:lang w:val="fr-FR"/>
      </w:rPr>
      <w:t>swiza</w:t>
    </w:r>
    <w:proofErr w:type="spellEnd"/>
    <w:r w:rsidRPr="003856C9">
      <w:rPr>
        <w:rFonts w:ascii="Arial" w:hAnsi="Arial" w:cs="Arial"/>
        <w:sz w:val="18"/>
        <w:szCs w:val="18"/>
        <w:lang w:val="ru-RU"/>
      </w:rPr>
      <w:t>.</w:t>
    </w:r>
    <w:proofErr w:type="spellStart"/>
    <w:r>
      <w:rPr>
        <w:rFonts w:ascii="Arial" w:hAnsi="Arial" w:cs="Arial"/>
        <w:sz w:val="18"/>
        <w:szCs w:val="18"/>
        <w:lang w:val="fr-FR"/>
      </w:rPr>
      <w:t>ch</w:t>
    </w:r>
    <w:proofErr w:type="spellEnd"/>
    <w:r w:rsidRPr="000864EA">
      <w:rPr>
        <w:rFonts w:ascii="Arial" w:hAnsi="Arial" w:cs="Arial"/>
        <w:sz w:val="18"/>
        <w:szCs w:val="18"/>
        <w:lang w:val="ru-RU"/>
      </w:rPr>
      <w:t xml:space="preserve"> </w:t>
    </w:r>
    <w:r w:rsidRPr="003856C9">
      <w:rPr>
        <w:rFonts w:ascii="Arial" w:hAnsi="Arial" w:cs="Arial"/>
        <w:sz w:val="18"/>
        <w:szCs w:val="18"/>
        <w:lang w:val="ru-RU"/>
      </w:rPr>
      <w:t xml:space="preserve">- </w:t>
    </w:r>
    <w:r w:rsidRPr="000864EA">
      <w:rPr>
        <w:rFonts w:ascii="Arial" w:hAnsi="Arial" w:cs="Arial"/>
        <w:sz w:val="18"/>
        <w:szCs w:val="18"/>
        <w:lang w:val="ru-RU"/>
      </w:rPr>
      <w:t xml:space="preserve">Тел.: +41 </w:t>
    </w:r>
    <w:r w:rsidRPr="003856C9">
      <w:rPr>
        <w:rFonts w:ascii="Arial" w:hAnsi="Arial" w:cs="Arial"/>
        <w:sz w:val="18"/>
        <w:szCs w:val="18"/>
        <w:lang w:val="ru-RU"/>
      </w:rPr>
      <w:t>32</w:t>
    </w:r>
    <w:r>
      <w:rPr>
        <w:rFonts w:ascii="Arial" w:hAnsi="Arial" w:cs="Arial"/>
        <w:sz w:val="18"/>
        <w:szCs w:val="18"/>
        <w:lang w:val="fr-FR"/>
      </w:rPr>
      <w:t> </w:t>
    </w:r>
    <w:r w:rsidRPr="003856C9">
      <w:rPr>
        <w:rFonts w:ascii="Arial" w:hAnsi="Arial" w:cs="Arial"/>
        <w:sz w:val="18"/>
        <w:szCs w:val="18"/>
        <w:lang w:val="ru-RU"/>
      </w:rPr>
      <w:t>421 94 10</w:t>
    </w:r>
    <w:r w:rsidRPr="000864EA">
      <w:rPr>
        <w:rFonts w:ascii="Arial" w:hAnsi="Arial" w:cs="Arial"/>
        <w:sz w:val="18"/>
        <w:szCs w:val="18"/>
        <w:lang w:val="ru-R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1BD44" w14:textId="77777777" w:rsidR="00425FDB" w:rsidRDefault="00425F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6DC2B" w14:textId="77777777" w:rsidR="005247BE" w:rsidRDefault="005247BE" w:rsidP="00C16724">
      <w:pPr>
        <w:spacing w:after="0" w:line="240" w:lineRule="auto"/>
      </w:pPr>
      <w:r>
        <w:separator/>
      </w:r>
    </w:p>
  </w:footnote>
  <w:footnote w:type="continuationSeparator" w:id="0">
    <w:p w14:paraId="7F858BFA" w14:textId="77777777" w:rsidR="005247BE" w:rsidRDefault="005247BE" w:rsidP="00C16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AE507" w14:textId="77777777" w:rsidR="00425FDB" w:rsidRDefault="00425F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70BA8" w14:textId="0E10EDB6" w:rsidR="00C16724" w:rsidRDefault="00C16724" w:rsidP="00C16724">
    <w:pPr>
      <w:pStyle w:val="En-tte"/>
      <w:tabs>
        <w:tab w:val="clear" w:pos="4536"/>
        <w:tab w:val="clear" w:pos="9072"/>
        <w:tab w:val="left" w:pos="3954"/>
      </w:tabs>
    </w:pPr>
    <w:r>
      <w:rPr>
        <w:noProof/>
        <w:lang w:bidi="ru-RU"/>
      </w:rPr>
      <w:drawing>
        <wp:anchor distT="0" distB="0" distL="114300" distR="114300" simplePos="0" relativeHeight="251659264" behindDoc="0" locked="0" layoutInCell="1" allowOverlap="1" wp14:anchorId="05154DEF" wp14:editId="504D61EC">
          <wp:simplePos x="0" y="0"/>
          <wp:positionH relativeFrom="margin">
            <wp:posOffset>2558062</wp:posOffset>
          </wp:positionH>
          <wp:positionV relativeFrom="paragraph">
            <wp:posOffset>-296545</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r>
      <w:rPr>
        <w:lang w:bidi="ru-RU"/>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96F85" w14:textId="77777777" w:rsidR="00425FDB" w:rsidRDefault="00425F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2F93"/>
    <w:multiLevelType w:val="hybridMultilevel"/>
    <w:tmpl w:val="C942632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47E5DEA"/>
    <w:multiLevelType w:val="hybridMultilevel"/>
    <w:tmpl w:val="2D14AAB4"/>
    <w:lvl w:ilvl="0" w:tplc="100C0003">
      <w:start w:val="1"/>
      <w:numFmt w:val="bullet"/>
      <w:lvlText w:val="o"/>
      <w:lvlJc w:val="left"/>
      <w:pPr>
        <w:ind w:left="360" w:hanging="360"/>
      </w:pPr>
      <w:rPr>
        <w:rFonts w:ascii="Courier New" w:hAnsi="Courier New" w:cs="Courier New"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1BFC3B8D"/>
    <w:multiLevelType w:val="hybridMultilevel"/>
    <w:tmpl w:val="2DBA9D8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DB3130F"/>
    <w:multiLevelType w:val="hybridMultilevel"/>
    <w:tmpl w:val="A636FCD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BA511D"/>
    <w:multiLevelType w:val="hybridMultilevel"/>
    <w:tmpl w:val="163A04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6EF48F7"/>
    <w:multiLevelType w:val="multilevel"/>
    <w:tmpl w:val="D74AD2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C871700"/>
    <w:multiLevelType w:val="hybridMultilevel"/>
    <w:tmpl w:val="270AF6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EE"/>
    <w:rsid w:val="00005B6B"/>
    <w:rsid w:val="00007E2D"/>
    <w:rsid w:val="0001199A"/>
    <w:rsid w:val="000222D2"/>
    <w:rsid w:val="00031259"/>
    <w:rsid w:val="00033CB5"/>
    <w:rsid w:val="00037AC1"/>
    <w:rsid w:val="00041F03"/>
    <w:rsid w:val="000676A1"/>
    <w:rsid w:val="00071BC3"/>
    <w:rsid w:val="000741B8"/>
    <w:rsid w:val="00076B85"/>
    <w:rsid w:val="000819B4"/>
    <w:rsid w:val="0008599F"/>
    <w:rsid w:val="00087585"/>
    <w:rsid w:val="000925A2"/>
    <w:rsid w:val="00093578"/>
    <w:rsid w:val="000A0A70"/>
    <w:rsid w:val="000A37A2"/>
    <w:rsid w:val="000A6841"/>
    <w:rsid w:val="000B3C9C"/>
    <w:rsid w:val="000C6E5D"/>
    <w:rsid w:val="000C7B02"/>
    <w:rsid w:val="00105E4B"/>
    <w:rsid w:val="00112F2C"/>
    <w:rsid w:val="001166CF"/>
    <w:rsid w:val="00123206"/>
    <w:rsid w:val="00143529"/>
    <w:rsid w:val="00144BB9"/>
    <w:rsid w:val="00171D8F"/>
    <w:rsid w:val="0018329E"/>
    <w:rsid w:val="00186979"/>
    <w:rsid w:val="00192D94"/>
    <w:rsid w:val="001A40B4"/>
    <w:rsid w:val="001B34C8"/>
    <w:rsid w:val="001B69B7"/>
    <w:rsid w:val="001C4CEE"/>
    <w:rsid w:val="001D1F58"/>
    <w:rsid w:val="001E7CFF"/>
    <w:rsid w:val="001F20F4"/>
    <w:rsid w:val="00211A90"/>
    <w:rsid w:val="0021267F"/>
    <w:rsid w:val="002149D9"/>
    <w:rsid w:val="002261EE"/>
    <w:rsid w:val="00235ED4"/>
    <w:rsid w:val="00247FD4"/>
    <w:rsid w:val="00264A65"/>
    <w:rsid w:val="002A48D8"/>
    <w:rsid w:val="002B313D"/>
    <w:rsid w:val="002C4DFA"/>
    <w:rsid w:val="002E4B57"/>
    <w:rsid w:val="002E5660"/>
    <w:rsid w:val="002F0E88"/>
    <w:rsid w:val="002F37A6"/>
    <w:rsid w:val="00301093"/>
    <w:rsid w:val="00322817"/>
    <w:rsid w:val="00323E4B"/>
    <w:rsid w:val="00325548"/>
    <w:rsid w:val="00327515"/>
    <w:rsid w:val="00336369"/>
    <w:rsid w:val="00353742"/>
    <w:rsid w:val="00361AF3"/>
    <w:rsid w:val="00364963"/>
    <w:rsid w:val="003655D8"/>
    <w:rsid w:val="00385577"/>
    <w:rsid w:val="003C3A36"/>
    <w:rsid w:val="003C3CC2"/>
    <w:rsid w:val="003D42F3"/>
    <w:rsid w:val="003E712E"/>
    <w:rsid w:val="003F604F"/>
    <w:rsid w:val="0042428D"/>
    <w:rsid w:val="00425FDB"/>
    <w:rsid w:val="00426A32"/>
    <w:rsid w:val="00426D2C"/>
    <w:rsid w:val="004325C2"/>
    <w:rsid w:val="00440F63"/>
    <w:rsid w:val="00461906"/>
    <w:rsid w:val="00464393"/>
    <w:rsid w:val="0047304E"/>
    <w:rsid w:val="00491ED2"/>
    <w:rsid w:val="004A0F5B"/>
    <w:rsid w:val="004B2977"/>
    <w:rsid w:val="004D02F3"/>
    <w:rsid w:val="004D3D3F"/>
    <w:rsid w:val="004D5CE3"/>
    <w:rsid w:val="004D7370"/>
    <w:rsid w:val="004E7231"/>
    <w:rsid w:val="004E7F7A"/>
    <w:rsid w:val="004F1219"/>
    <w:rsid w:val="004F343B"/>
    <w:rsid w:val="00506021"/>
    <w:rsid w:val="005077F1"/>
    <w:rsid w:val="00510890"/>
    <w:rsid w:val="005119F1"/>
    <w:rsid w:val="00516A1F"/>
    <w:rsid w:val="005176D8"/>
    <w:rsid w:val="00522B6C"/>
    <w:rsid w:val="00523131"/>
    <w:rsid w:val="00523676"/>
    <w:rsid w:val="005247BE"/>
    <w:rsid w:val="005257ED"/>
    <w:rsid w:val="00531D37"/>
    <w:rsid w:val="005366DC"/>
    <w:rsid w:val="0054538A"/>
    <w:rsid w:val="005571B0"/>
    <w:rsid w:val="00570605"/>
    <w:rsid w:val="00585F98"/>
    <w:rsid w:val="00586651"/>
    <w:rsid w:val="005866CE"/>
    <w:rsid w:val="005866D3"/>
    <w:rsid w:val="00590BC0"/>
    <w:rsid w:val="005910A1"/>
    <w:rsid w:val="005A2E5C"/>
    <w:rsid w:val="005B21EC"/>
    <w:rsid w:val="005B335F"/>
    <w:rsid w:val="005C0F16"/>
    <w:rsid w:val="005C2661"/>
    <w:rsid w:val="005C2A77"/>
    <w:rsid w:val="005C7338"/>
    <w:rsid w:val="005F2061"/>
    <w:rsid w:val="006009D3"/>
    <w:rsid w:val="00600E5D"/>
    <w:rsid w:val="00604071"/>
    <w:rsid w:val="00611A5D"/>
    <w:rsid w:val="006140E0"/>
    <w:rsid w:val="00614CBD"/>
    <w:rsid w:val="00661D21"/>
    <w:rsid w:val="006620A7"/>
    <w:rsid w:val="006649E1"/>
    <w:rsid w:val="006824FB"/>
    <w:rsid w:val="006869E4"/>
    <w:rsid w:val="0069005F"/>
    <w:rsid w:val="00694633"/>
    <w:rsid w:val="00694C1C"/>
    <w:rsid w:val="0069593B"/>
    <w:rsid w:val="006A7F2F"/>
    <w:rsid w:val="006B5546"/>
    <w:rsid w:val="006D08B9"/>
    <w:rsid w:val="006E09AE"/>
    <w:rsid w:val="00717253"/>
    <w:rsid w:val="00721113"/>
    <w:rsid w:val="0072210B"/>
    <w:rsid w:val="00731181"/>
    <w:rsid w:val="0074193F"/>
    <w:rsid w:val="0074332F"/>
    <w:rsid w:val="00750789"/>
    <w:rsid w:val="00761D77"/>
    <w:rsid w:val="00764813"/>
    <w:rsid w:val="007650B2"/>
    <w:rsid w:val="00773C5A"/>
    <w:rsid w:val="007751FE"/>
    <w:rsid w:val="00777480"/>
    <w:rsid w:val="00777D20"/>
    <w:rsid w:val="00781571"/>
    <w:rsid w:val="00791A9F"/>
    <w:rsid w:val="00796164"/>
    <w:rsid w:val="007A1E57"/>
    <w:rsid w:val="007B2D81"/>
    <w:rsid w:val="007B40CE"/>
    <w:rsid w:val="007B51F2"/>
    <w:rsid w:val="007D2FFA"/>
    <w:rsid w:val="007D394B"/>
    <w:rsid w:val="0080201A"/>
    <w:rsid w:val="00802521"/>
    <w:rsid w:val="0080699A"/>
    <w:rsid w:val="008070B8"/>
    <w:rsid w:val="00814CB2"/>
    <w:rsid w:val="00820B63"/>
    <w:rsid w:val="0084672A"/>
    <w:rsid w:val="00847053"/>
    <w:rsid w:val="0085448D"/>
    <w:rsid w:val="008723D5"/>
    <w:rsid w:val="008750A7"/>
    <w:rsid w:val="00877144"/>
    <w:rsid w:val="00883A0F"/>
    <w:rsid w:val="00897219"/>
    <w:rsid w:val="008A7697"/>
    <w:rsid w:val="008B261D"/>
    <w:rsid w:val="008C3479"/>
    <w:rsid w:val="008C66C0"/>
    <w:rsid w:val="008C6F17"/>
    <w:rsid w:val="008D1467"/>
    <w:rsid w:val="008E2F9E"/>
    <w:rsid w:val="008F17F1"/>
    <w:rsid w:val="008F3C2C"/>
    <w:rsid w:val="00911207"/>
    <w:rsid w:val="00911B3D"/>
    <w:rsid w:val="009638D7"/>
    <w:rsid w:val="009674DD"/>
    <w:rsid w:val="00977F2E"/>
    <w:rsid w:val="009852A4"/>
    <w:rsid w:val="0099720E"/>
    <w:rsid w:val="009A51A0"/>
    <w:rsid w:val="009A52F9"/>
    <w:rsid w:val="009A6F84"/>
    <w:rsid w:val="009B3694"/>
    <w:rsid w:val="009B7829"/>
    <w:rsid w:val="009C6BEB"/>
    <w:rsid w:val="009D1AD2"/>
    <w:rsid w:val="009D7ADB"/>
    <w:rsid w:val="009E1BBB"/>
    <w:rsid w:val="009E4286"/>
    <w:rsid w:val="009F3712"/>
    <w:rsid w:val="00A140C3"/>
    <w:rsid w:val="00A17EE1"/>
    <w:rsid w:val="00A549A6"/>
    <w:rsid w:val="00A66B26"/>
    <w:rsid w:val="00A912C6"/>
    <w:rsid w:val="00A948BA"/>
    <w:rsid w:val="00A9629E"/>
    <w:rsid w:val="00AA63AE"/>
    <w:rsid w:val="00AB2D28"/>
    <w:rsid w:val="00AB3C72"/>
    <w:rsid w:val="00AD2377"/>
    <w:rsid w:val="00AD780D"/>
    <w:rsid w:val="00B0077D"/>
    <w:rsid w:val="00B03708"/>
    <w:rsid w:val="00B22813"/>
    <w:rsid w:val="00B352B8"/>
    <w:rsid w:val="00B44EA2"/>
    <w:rsid w:val="00B4796E"/>
    <w:rsid w:val="00B65EB3"/>
    <w:rsid w:val="00BB0542"/>
    <w:rsid w:val="00BB0E4B"/>
    <w:rsid w:val="00BD0CC6"/>
    <w:rsid w:val="00BD7E49"/>
    <w:rsid w:val="00BE40E4"/>
    <w:rsid w:val="00BF7C9A"/>
    <w:rsid w:val="00C07CA4"/>
    <w:rsid w:val="00C15C19"/>
    <w:rsid w:val="00C16724"/>
    <w:rsid w:val="00C16CC4"/>
    <w:rsid w:val="00C22ACC"/>
    <w:rsid w:val="00C261C5"/>
    <w:rsid w:val="00C47243"/>
    <w:rsid w:val="00C52E7F"/>
    <w:rsid w:val="00C55641"/>
    <w:rsid w:val="00C76D87"/>
    <w:rsid w:val="00C808F2"/>
    <w:rsid w:val="00C83B82"/>
    <w:rsid w:val="00CA7A9D"/>
    <w:rsid w:val="00CB2072"/>
    <w:rsid w:val="00CB4CCA"/>
    <w:rsid w:val="00CD0AE6"/>
    <w:rsid w:val="00D10AAD"/>
    <w:rsid w:val="00D2715E"/>
    <w:rsid w:val="00D33945"/>
    <w:rsid w:val="00D360DE"/>
    <w:rsid w:val="00D410D5"/>
    <w:rsid w:val="00D46FA9"/>
    <w:rsid w:val="00D53D2E"/>
    <w:rsid w:val="00D56039"/>
    <w:rsid w:val="00D70B16"/>
    <w:rsid w:val="00D90802"/>
    <w:rsid w:val="00DA1537"/>
    <w:rsid w:val="00DA55FF"/>
    <w:rsid w:val="00DC3601"/>
    <w:rsid w:val="00DC3FA9"/>
    <w:rsid w:val="00DE598F"/>
    <w:rsid w:val="00DF1C8F"/>
    <w:rsid w:val="00E23794"/>
    <w:rsid w:val="00E304B4"/>
    <w:rsid w:val="00E40708"/>
    <w:rsid w:val="00E46661"/>
    <w:rsid w:val="00E6140C"/>
    <w:rsid w:val="00E669CE"/>
    <w:rsid w:val="00E67771"/>
    <w:rsid w:val="00E71B93"/>
    <w:rsid w:val="00E9116F"/>
    <w:rsid w:val="00E92A82"/>
    <w:rsid w:val="00E93374"/>
    <w:rsid w:val="00EA3135"/>
    <w:rsid w:val="00EB69C2"/>
    <w:rsid w:val="00EC0F65"/>
    <w:rsid w:val="00EF0A0B"/>
    <w:rsid w:val="00EF0B56"/>
    <w:rsid w:val="00EF5E0B"/>
    <w:rsid w:val="00F018A7"/>
    <w:rsid w:val="00F101DB"/>
    <w:rsid w:val="00F14CC0"/>
    <w:rsid w:val="00F23782"/>
    <w:rsid w:val="00F3476B"/>
    <w:rsid w:val="00F70BAF"/>
    <w:rsid w:val="00F71181"/>
    <w:rsid w:val="00F83E39"/>
    <w:rsid w:val="00F92F7D"/>
    <w:rsid w:val="00F9723F"/>
    <w:rsid w:val="00FA6693"/>
    <w:rsid w:val="00FB36CB"/>
    <w:rsid w:val="00FC2778"/>
    <w:rsid w:val="00FD6708"/>
    <w:rsid w:val="00FE6A58"/>
    <w:rsid w:val="00FF5F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364F"/>
  <w15:chartTrackingRefBased/>
  <w15:docId w15:val="{15542FB5-6463-4FE4-A792-3190D1CF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600E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3C5A"/>
    <w:pPr>
      <w:ind w:left="720"/>
      <w:contextualSpacing/>
    </w:pPr>
  </w:style>
  <w:style w:type="paragraph" w:styleId="Sansinterligne">
    <w:name w:val="No Spacing"/>
    <w:uiPriority w:val="99"/>
    <w:qFormat/>
    <w:rsid w:val="004E7231"/>
    <w:pPr>
      <w:spacing w:after="0" w:line="240" w:lineRule="auto"/>
    </w:pPr>
    <w:rPr>
      <w:rFonts w:eastAsiaTheme="minorHAnsi"/>
      <w:lang w:eastAsia="en-US"/>
    </w:rPr>
  </w:style>
  <w:style w:type="character" w:styleId="Marquedecommentaire">
    <w:name w:val="annotation reference"/>
    <w:basedOn w:val="Policepardfaut"/>
    <w:uiPriority w:val="99"/>
    <w:semiHidden/>
    <w:unhideWhenUsed/>
    <w:rsid w:val="00791A9F"/>
    <w:rPr>
      <w:sz w:val="16"/>
      <w:szCs w:val="16"/>
    </w:rPr>
  </w:style>
  <w:style w:type="paragraph" w:styleId="Commentaire">
    <w:name w:val="annotation text"/>
    <w:basedOn w:val="Normal"/>
    <w:link w:val="CommentaireCar"/>
    <w:uiPriority w:val="99"/>
    <w:semiHidden/>
    <w:unhideWhenUsed/>
    <w:rsid w:val="00791A9F"/>
    <w:pPr>
      <w:spacing w:line="240" w:lineRule="auto"/>
    </w:pPr>
    <w:rPr>
      <w:sz w:val="20"/>
      <w:szCs w:val="20"/>
    </w:rPr>
  </w:style>
  <w:style w:type="character" w:customStyle="1" w:styleId="CommentaireCar">
    <w:name w:val="Commentaire Car"/>
    <w:basedOn w:val="Policepardfaut"/>
    <w:link w:val="Commentaire"/>
    <w:uiPriority w:val="99"/>
    <w:semiHidden/>
    <w:rsid w:val="00791A9F"/>
    <w:rPr>
      <w:sz w:val="20"/>
      <w:szCs w:val="20"/>
    </w:rPr>
  </w:style>
  <w:style w:type="paragraph" w:styleId="Objetducommentaire">
    <w:name w:val="annotation subject"/>
    <w:basedOn w:val="Commentaire"/>
    <w:next w:val="Commentaire"/>
    <w:link w:val="ObjetducommentaireCar"/>
    <w:uiPriority w:val="99"/>
    <w:semiHidden/>
    <w:unhideWhenUsed/>
    <w:rsid w:val="00791A9F"/>
    <w:rPr>
      <w:b/>
      <w:bCs/>
    </w:rPr>
  </w:style>
  <w:style w:type="character" w:customStyle="1" w:styleId="ObjetducommentaireCar">
    <w:name w:val="Objet du commentaire Car"/>
    <w:basedOn w:val="CommentaireCar"/>
    <w:link w:val="Objetducommentaire"/>
    <w:uiPriority w:val="99"/>
    <w:semiHidden/>
    <w:rsid w:val="00791A9F"/>
    <w:rPr>
      <w:b/>
      <w:bCs/>
      <w:sz w:val="20"/>
      <w:szCs w:val="20"/>
    </w:rPr>
  </w:style>
  <w:style w:type="paragraph" w:styleId="Textedebulles">
    <w:name w:val="Balloon Text"/>
    <w:basedOn w:val="Normal"/>
    <w:link w:val="TextedebullesCar"/>
    <w:uiPriority w:val="99"/>
    <w:semiHidden/>
    <w:unhideWhenUsed/>
    <w:rsid w:val="00791A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1A9F"/>
    <w:rPr>
      <w:rFonts w:ascii="Segoe UI" w:hAnsi="Segoe UI" w:cs="Segoe UI"/>
      <w:sz w:val="18"/>
      <w:szCs w:val="18"/>
    </w:rPr>
  </w:style>
  <w:style w:type="paragraph" w:styleId="En-tte">
    <w:name w:val="header"/>
    <w:basedOn w:val="Normal"/>
    <w:link w:val="En-tteCar"/>
    <w:uiPriority w:val="99"/>
    <w:unhideWhenUsed/>
    <w:rsid w:val="00C16724"/>
    <w:pPr>
      <w:tabs>
        <w:tab w:val="center" w:pos="4536"/>
        <w:tab w:val="right" w:pos="9072"/>
      </w:tabs>
      <w:spacing w:after="0" w:line="240" w:lineRule="auto"/>
    </w:pPr>
  </w:style>
  <w:style w:type="character" w:customStyle="1" w:styleId="En-tteCar">
    <w:name w:val="En-tête Car"/>
    <w:basedOn w:val="Policepardfaut"/>
    <w:link w:val="En-tte"/>
    <w:uiPriority w:val="99"/>
    <w:rsid w:val="00C16724"/>
  </w:style>
  <w:style w:type="paragraph" w:styleId="Pieddepage">
    <w:name w:val="footer"/>
    <w:basedOn w:val="Normal"/>
    <w:link w:val="PieddepageCar"/>
    <w:uiPriority w:val="99"/>
    <w:unhideWhenUsed/>
    <w:rsid w:val="00C167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724"/>
  </w:style>
  <w:style w:type="paragraph" w:styleId="Rvision">
    <w:name w:val="Revision"/>
    <w:hidden/>
    <w:uiPriority w:val="99"/>
    <w:semiHidden/>
    <w:rsid w:val="00C16724"/>
    <w:pPr>
      <w:spacing w:after="0" w:line="240" w:lineRule="auto"/>
    </w:pPr>
    <w:rPr>
      <w:rFonts w:eastAsiaTheme="minorHAnsi"/>
      <w:lang w:val="en-US" w:eastAsia="en-US"/>
    </w:rPr>
  </w:style>
  <w:style w:type="character" w:customStyle="1" w:styleId="Titre2Car">
    <w:name w:val="Titre 2 Car"/>
    <w:basedOn w:val="Policepardfaut"/>
    <w:link w:val="Titre2"/>
    <w:uiPriority w:val="9"/>
    <w:rsid w:val="00600E5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61906"/>
    <w:rPr>
      <w:rFonts w:ascii="Times New Roman" w:hAnsi="Times New Roman" w:cs="Times New Roman"/>
      <w:sz w:val="24"/>
      <w:szCs w:val="24"/>
    </w:rPr>
  </w:style>
  <w:style w:type="paragraph" w:customStyle="1" w:styleId="WW-Default">
    <w:name w:val="WW-Default"/>
    <w:rsid w:val="00425FDB"/>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53785">
      <w:bodyDiv w:val="1"/>
      <w:marLeft w:val="0"/>
      <w:marRight w:val="0"/>
      <w:marTop w:val="0"/>
      <w:marBottom w:val="0"/>
      <w:divBdr>
        <w:top w:val="none" w:sz="0" w:space="0" w:color="auto"/>
        <w:left w:val="none" w:sz="0" w:space="0" w:color="auto"/>
        <w:bottom w:val="none" w:sz="0" w:space="0" w:color="auto"/>
        <w:right w:val="none" w:sz="0" w:space="0" w:color="auto"/>
      </w:divBdr>
    </w:div>
    <w:div w:id="263147896">
      <w:bodyDiv w:val="1"/>
      <w:marLeft w:val="0"/>
      <w:marRight w:val="0"/>
      <w:marTop w:val="0"/>
      <w:marBottom w:val="0"/>
      <w:divBdr>
        <w:top w:val="none" w:sz="0" w:space="0" w:color="auto"/>
        <w:left w:val="none" w:sz="0" w:space="0" w:color="auto"/>
        <w:bottom w:val="none" w:sz="0" w:space="0" w:color="auto"/>
        <w:right w:val="none" w:sz="0" w:space="0" w:color="auto"/>
      </w:divBdr>
    </w:div>
    <w:div w:id="504590429">
      <w:bodyDiv w:val="1"/>
      <w:marLeft w:val="0"/>
      <w:marRight w:val="0"/>
      <w:marTop w:val="0"/>
      <w:marBottom w:val="0"/>
      <w:divBdr>
        <w:top w:val="none" w:sz="0" w:space="0" w:color="auto"/>
        <w:left w:val="none" w:sz="0" w:space="0" w:color="auto"/>
        <w:bottom w:val="none" w:sz="0" w:space="0" w:color="auto"/>
        <w:right w:val="none" w:sz="0" w:space="0" w:color="auto"/>
      </w:divBdr>
    </w:div>
    <w:div w:id="545603222">
      <w:bodyDiv w:val="1"/>
      <w:marLeft w:val="0"/>
      <w:marRight w:val="0"/>
      <w:marTop w:val="0"/>
      <w:marBottom w:val="0"/>
      <w:divBdr>
        <w:top w:val="none" w:sz="0" w:space="0" w:color="auto"/>
        <w:left w:val="none" w:sz="0" w:space="0" w:color="auto"/>
        <w:bottom w:val="none" w:sz="0" w:space="0" w:color="auto"/>
        <w:right w:val="none" w:sz="0" w:space="0" w:color="auto"/>
      </w:divBdr>
    </w:div>
    <w:div w:id="722485928">
      <w:bodyDiv w:val="1"/>
      <w:marLeft w:val="0"/>
      <w:marRight w:val="0"/>
      <w:marTop w:val="0"/>
      <w:marBottom w:val="0"/>
      <w:divBdr>
        <w:top w:val="none" w:sz="0" w:space="0" w:color="auto"/>
        <w:left w:val="none" w:sz="0" w:space="0" w:color="auto"/>
        <w:bottom w:val="none" w:sz="0" w:space="0" w:color="auto"/>
        <w:right w:val="none" w:sz="0" w:space="0" w:color="auto"/>
      </w:divBdr>
    </w:div>
    <w:div w:id="871111779">
      <w:bodyDiv w:val="1"/>
      <w:marLeft w:val="0"/>
      <w:marRight w:val="0"/>
      <w:marTop w:val="0"/>
      <w:marBottom w:val="0"/>
      <w:divBdr>
        <w:top w:val="none" w:sz="0" w:space="0" w:color="auto"/>
        <w:left w:val="none" w:sz="0" w:space="0" w:color="auto"/>
        <w:bottom w:val="none" w:sz="0" w:space="0" w:color="auto"/>
        <w:right w:val="none" w:sz="0" w:space="0" w:color="auto"/>
      </w:divBdr>
    </w:div>
    <w:div w:id="969168179">
      <w:bodyDiv w:val="1"/>
      <w:marLeft w:val="0"/>
      <w:marRight w:val="0"/>
      <w:marTop w:val="0"/>
      <w:marBottom w:val="0"/>
      <w:divBdr>
        <w:top w:val="none" w:sz="0" w:space="0" w:color="auto"/>
        <w:left w:val="none" w:sz="0" w:space="0" w:color="auto"/>
        <w:bottom w:val="none" w:sz="0" w:space="0" w:color="auto"/>
        <w:right w:val="none" w:sz="0" w:space="0" w:color="auto"/>
      </w:divBdr>
    </w:div>
    <w:div w:id="1260673846">
      <w:bodyDiv w:val="1"/>
      <w:marLeft w:val="0"/>
      <w:marRight w:val="0"/>
      <w:marTop w:val="0"/>
      <w:marBottom w:val="0"/>
      <w:divBdr>
        <w:top w:val="none" w:sz="0" w:space="0" w:color="auto"/>
        <w:left w:val="none" w:sz="0" w:space="0" w:color="auto"/>
        <w:bottom w:val="none" w:sz="0" w:space="0" w:color="auto"/>
        <w:right w:val="none" w:sz="0" w:space="0" w:color="auto"/>
      </w:divBdr>
    </w:div>
    <w:div w:id="1412240920">
      <w:bodyDiv w:val="1"/>
      <w:marLeft w:val="0"/>
      <w:marRight w:val="0"/>
      <w:marTop w:val="0"/>
      <w:marBottom w:val="0"/>
      <w:divBdr>
        <w:top w:val="none" w:sz="0" w:space="0" w:color="auto"/>
        <w:left w:val="none" w:sz="0" w:space="0" w:color="auto"/>
        <w:bottom w:val="none" w:sz="0" w:space="0" w:color="auto"/>
        <w:right w:val="none" w:sz="0" w:space="0" w:color="auto"/>
      </w:divBdr>
    </w:div>
    <w:div w:id="1590889771">
      <w:bodyDiv w:val="1"/>
      <w:marLeft w:val="0"/>
      <w:marRight w:val="0"/>
      <w:marTop w:val="0"/>
      <w:marBottom w:val="0"/>
      <w:divBdr>
        <w:top w:val="none" w:sz="0" w:space="0" w:color="auto"/>
        <w:left w:val="none" w:sz="0" w:space="0" w:color="auto"/>
        <w:bottom w:val="none" w:sz="0" w:space="0" w:color="auto"/>
        <w:right w:val="none" w:sz="0" w:space="0" w:color="auto"/>
      </w:divBdr>
    </w:div>
    <w:div w:id="1699576656">
      <w:bodyDiv w:val="1"/>
      <w:marLeft w:val="0"/>
      <w:marRight w:val="0"/>
      <w:marTop w:val="0"/>
      <w:marBottom w:val="0"/>
      <w:divBdr>
        <w:top w:val="none" w:sz="0" w:space="0" w:color="auto"/>
        <w:left w:val="none" w:sz="0" w:space="0" w:color="auto"/>
        <w:bottom w:val="none" w:sz="0" w:space="0" w:color="auto"/>
        <w:right w:val="none" w:sz="0" w:space="0" w:color="auto"/>
      </w:divBdr>
    </w:div>
    <w:div w:id="1844007301">
      <w:bodyDiv w:val="1"/>
      <w:marLeft w:val="0"/>
      <w:marRight w:val="0"/>
      <w:marTop w:val="0"/>
      <w:marBottom w:val="0"/>
      <w:divBdr>
        <w:top w:val="none" w:sz="0" w:space="0" w:color="auto"/>
        <w:left w:val="none" w:sz="0" w:space="0" w:color="auto"/>
        <w:bottom w:val="none" w:sz="0" w:space="0" w:color="auto"/>
        <w:right w:val="none" w:sz="0" w:space="0" w:color="auto"/>
      </w:divBdr>
    </w:div>
    <w:div w:id="1940214999">
      <w:bodyDiv w:val="1"/>
      <w:marLeft w:val="0"/>
      <w:marRight w:val="0"/>
      <w:marTop w:val="0"/>
      <w:marBottom w:val="0"/>
      <w:divBdr>
        <w:top w:val="none" w:sz="0" w:space="0" w:color="auto"/>
        <w:left w:val="none" w:sz="0" w:space="0" w:color="auto"/>
        <w:bottom w:val="none" w:sz="0" w:space="0" w:color="auto"/>
        <w:right w:val="none" w:sz="0" w:space="0" w:color="auto"/>
      </w:divBdr>
    </w:div>
    <w:div w:id="199999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58eb59-b79d-4d90-b620-f143fb9355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68446891A99F94DBA385BDC6E6A46F5" ma:contentTypeVersion="12" ma:contentTypeDescription="Ein neues Dokument erstellen." ma:contentTypeScope="" ma:versionID="245820f9a8f54c2f44920d2399adc433">
  <xsd:schema xmlns:xsd="http://www.w3.org/2001/XMLSchema" xmlns:xs="http://www.w3.org/2001/XMLSchema" xmlns:p="http://schemas.microsoft.com/office/2006/metadata/properties" xmlns:ns3="8a58eb59-b79d-4d90-b620-f143fb935588" targetNamespace="http://schemas.microsoft.com/office/2006/metadata/properties" ma:root="true" ma:fieldsID="a7bced349dda86c0bbd0bee497c76321" ns3:_="">
    <xsd:import namespace="8a58eb59-b79d-4d90-b620-f143fb93558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8eb59-b79d-4d90-b620-f143fb935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AFBD3-A348-4CA2-BD14-5500804B9E33}">
  <ds:schemaRefs>
    <ds:schemaRef ds:uri="http://schemas.microsoft.com/office/2006/metadata/properties"/>
    <ds:schemaRef ds:uri="http://schemas.microsoft.com/office/infopath/2007/PartnerControls"/>
    <ds:schemaRef ds:uri="8a58eb59-b79d-4d90-b620-f143fb935588"/>
  </ds:schemaRefs>
</ds:datastoreItem>
</file>

<file path=customXml/itemProps2.xml><?xml version="1.0" encoding="utf-8"?>
<ds:datastoreItem xmlns:ds="http://schemas.openxmlformats.org/officeDocument/2006/customXml" ds:itemID="{517B6A01-75CE-4889-89EE-72CC167276CC}">
  <ds:schemaRefs>
    <ds:schemaRef ds:uri="http://schemas.microsoft.com/sharepoint/v3/contenttype/forms"/>
  </ds:schemaRefs>
</ds:datastoreItem>
</file>

<file path=customXml/itemProps3.xml><?xml version="1.0" encoding="utf-8"?>
<ds:datastoreItem xmlns:ds="http://schemas.openxmlformats.org/officeDocument/2006/customXml" ds:itemID="{9F2D5B7A-9D38-45A6-A436-AF2D5AA22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8eb59-b79d-4d90-b620-f143fb935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4541</TotalTime>
  <Pages>7</Pages>
  <Words>1534</Words>
  <Characters>8441</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Yinyin Lim</dc:creator>
  <cp:keywords/>
  <dc:description/>
  <cp:lastModifiedBy>digital</cp:lastModifiedBy>
  <cp:revision>6</cp:revision>
  <cp:lastPrinted>2024-03-05T11:54:00Z</cp:lastPrinted>
  <dcterms:created xsi:type="dcterms:W3CDTF">2024-03-04T10:55:00Z</dcterms:created>
  <dcterms:modified xsi:type="dcterms:W3CDTF">2024-03-26T06:28:00Z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0x010100568446891A99F94DBA385BDC6E6A46F5</vt:lpwstr>
  </property>
</Properties>
</file>