
<file path=[Content_Types].xml><?xml version="1.0" encoding="utf-8"?>
<Types xmlns="http://schemas.openxmlformats.org/package/2006/content-types">
  <Default ContentType="image/jpeg" Extension="jpg"/>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2"/>
        <w:keepNext w:val="0"/>
        <w:keepLines w:val="0"/>
        <w:spacing w:line="240" w:lineRule="auto"/>
        <w:jc w:val="both"/>
        <w:rPr>
          <w:rFonts w:ascii="Times New Roman" w:cs="Times New Roman" w:eastAsia="Times New Roman" w:hAnsi="Times New Roman"/>
          <w:sz w:val="34"/>
          <w:szCs w:val="34"/>
        </w:rPr>
      </w:pPr>
      <w:bookmarkStart w:colFirst="0" w:colLast="0" w:name="_heading=h.ueqxmjh8540h" w:id="0"/>
      <w:bookmarkEnd w:id="0"/>
      <w:sdt>
        <w:sdtPr>
          <w:id w:val="1004543655"/>
          <w:tag w:val="goog_rdk_0"/>
        </w:sdtPr>
        <w:sdtContent>
          <w:r w:rsidDel="00000000" w:rsidR="00000000" w:rsidRPr="00000000">
            <w:rPr>
              <w:rFonts w:ascii="Gungsuh" w:cs="Gungsuh" w:eastAsia="Gungsuh" w:hAnsi="Gungsuh"/>
              <w:sz w:val="34"/>
              <w:szCs w:val="34"/>
              <w:rtl w:val="0"/>
            </w:rPr>
            <w:t xml:space="preserve">L’Epée 1839 以 Métiers d’Art 高级艺术工艺重塑 La Regatta 的优雅律动</w:t>
          </w:r>
        </w:sdtContent>
      </w:sdt>
    </w:p>
    <w:p w:rsidR="00000000" w:rsidDel="00000000" w:rsidP="00000000" w:rsidRDefault="00000000" w:rsidRPr="00000000" w14:paraId="00000002">
      <w:pPr>
        <w:spacing w:after="280" w:line="240" w:lineRule="auto"/>
        <w:jc w:val="both"/>
        <w:rPr>
          <w:rFonts w:ascii="Times New Roman" w:cs="Times New Roman" w:eastAsia="Times New Roman" w:hAnsi="Times New Roman"/>
          <w:b w:val="1"/>
          <w:bCs w:val="1"/>
          <w:i w:val="1"/>
          <w:iCs w:val="1"/>
          <w:smallCaps w:val="0"/>
          <w:strike w:val="0"/>
          <w:color w:val="000000"/>
          <w:sz w:val="24"/>
          <w:szCs w:val="24"/>
          <w:u w:val="none"/>
          <w:shd w:fill="auto" w:val="clear"/>
          <w:vertAlign w:val="baseline"/>
        </w:rPr>
      </w:pPr>
      <w:bookmarkStart w:colFirst="0" w:colLast="0" w:name="_heading=h.1c8uvuy46tf7" w:id="1"/>
      <w:bookmarkEnd w:id="1"/>
      <w:r w:rsidDel="00000000" w:rsidR="00000000" w:rsidRPr="00000000">
        <w:rPr>
          <w:rFonts w:ascii="Times New Roman" w:cs="Times New Roman" w:eastAsia="Times New Roman" w:hAnsi="Times New Roman"/>
          <w:b w:val="1"/>
          <w:bCs w:val="1"/>
          <w:sz w:val="36"/>
          <w:szCs w:val="36"/>
          <w:rtl w:val="0"/>
        </w:rPr>
        <w:t xml:space="preserve"> </w:t>
      </w:r>
      <w:r w:rsidDel="00000000" w:rsidR="00000000" w:rsidRPr="00000000">
        <w:rPr>
          <w:rtl w:val="0"/>
        </w:rPr>
      </w:r>
    </w:p>
    <w:p w:rsidR="00000000" w:rsidDel="00000000" w:rsidP="00000000" w:rsidRDefault="00000000" w:rsidRPr="00000000" w14:paraId="00000003">
      <w:pPr>
        <w:spacing w:after="240" w:before="240" w:line="240" w:lineRule="auto"/>
        <w:jc w:val="both"/>
        <w:rPr>
          <w:rFonts w:ascii="Times New Roman" w:cs="Times New Roman" w:eastAsia="Times New Roman" w:hAnsi="Times New Roman"/>
          <w:b w:val="1"/>
          <w:bCs w:val="1"/>
          <w:i w:val="1"/>
          <w:iCs w:val="1"/>
          <w:sz w:val="24"/>
          <w:szCs w:val="24"/>
        </w:rPr>
      </w:pPr>
      <w:sdt>
        <w:sdtPr>
          <w:id w:val="-849229212"/>
          <w:tag w:val="goog_rdk_1"/>
        </w:sdtPr>
        <w:sdtContent>
          <w:r w:rsidDel="00000000" w:rsidR="00000000" w:rsidRPr="00000000">
            <w:rPr>
              <w:rFonts w:ascii="Gungsuh" w:cs="Gungsuh" w:eastAsia="Gungsuh" w:hAnsi="Gungsuh"/>
              <w:b w:val="1"/>
              <w:bCs w:val="1"/>
              <w:i w:val="1"/>
              <w:iCs w:val="1"/>
              <w:sz w:val="24"/>
              <w:szCs w:val="24"/>
              <w:rtl w:val="0"/>
            </w:rPr>
            <w:t xml:space="preserve">L’Epée 1839 通过一系列 Métiers d’Art 独件作品，重新演绎 La Regatta 的静谧优雅。每一件作品皆以大明火珐琅（Grand Feu enameling） 这一历久弥新的传统工艺为核心，呈现出截然不同的艺术表达。</w:t>
          </w:r>
        </w:sdtContent>
      </w:sdt>
    </w:p>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both"/>
        <w:rPr>
          <w:rFonts w:ascii="Times New Roman" w:cs="Times New Roman" w:eastAsia="Times New Roman" w:hAnsi="Times New Roman"/>
          <w:b w:val="1"/>
          <w:bCs w:val="1"/>
          <w:i w:val="1"/>
          <w:iCs w:val="1"/>
          <w:sz w:val="24"/>
          <w:szCs w:val="24"/>
        </w:rPr>
      </w:pPr>
      <w:r w:rsidDel="00000000" w:rsidR="00000000" w:rsidRPr="00000000">
        <w:rPr>
          <w:rtl w:val="0"/>
        </w:rPr>
      </w:r>
    </w:p>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sdt>
        <w:sdtPr>
          <w:id w:val="-441129039"/>
          <w:tag w:val="goog_rdk_2"/>
        </w:sdtPr>
        <w:sdtContent>
          <w:r w:rsidDel="00000000" w:rsidR="00000000" w:rsidRPr="00000000">
            <w:rPr>
              <w:rFonts w:ascii="Gungsuh" w:cs="Gungsuh" w:eastAsia="Gungsuh" w:hAnsi="Gungsuh"/>
              <w:sz w:val="24"/>
              <w:szCs w:val="24"/>
              <w:rtl w:val="0"/>
            </w:rPr>
            <w:t xml:space="preserve">La Regatta 采用立式座钟设计，造型纯粹而内敛，其修长纤细的轮廓源自竞赛划艇破水前行的线条。作品搭载</w:t>
          </w:r>
        </w:sdtContent>
      </w:sdt>
      <w:sdt>
        <w:sdtPr>
          <w:id w:val="1869053295"/>
          <w:tag w:val="goog_rdk_3"/>
        </w:sdtPr>
        <w:sdtContent>
          <w:r w:rsidDel="00000000" w:rsidR="00000000" w:rsidRPr="00000000">
            <w:rPr>
              <w:rFonts w:ascii="Gungsuh" w:cs="Gungsuh" w:eastAsia="Gungsuh" w:hAnsi="Gungsuh"/>
              <w:sz w:val="24"/>
              <w:szCs w:val="24"/>
              <w:rtl w:val="0"/>
            </w:rPr>
            <w:t xml:space="preserve"> 8 日动力储存</w:t>
          </w:r>
        </w:sdtContent>
      </w:sdt>
      <w:sdt>
        <w:sdtPr>
          <w:id w:val="164463748"/>
          <w:tag w:val="goog_rdk_4"/>
        </w:sdtPr>
        <w:sdtContent>
          <w:r w:rsidDel="00000000" w:rsidR="00000000" w:rsidRPr="00000000">
            <w:rPr>
              <w:rFonts w:ascii="Gungsuh" w:cs="Gungsuh" w:eastAsia="Gungsuh" w:hAnsi="Gungsuh"/>
              <w:sz w:val="24"/>
              <w:szCs w:val="24"/>
              <w:rtl w:val="0"/>
            </w:rPr>
            <w:t xml:space="preserve">与高精度机芯，其稳定而持久的运行状态，正如赛艇运动所体现的力量、耐力与高度自律的控制力。</w:t>
          </w:r>
        </w:sdtContent>
      </w:sdt>
      <w:r w:rsidDel="00000000" w:rsidR="00000000" w:rsidRPr="00000000">
        <w:rPr>
          <w:rtl w:val="0"/>
        </w:rPr>
      </w:r>
    </w:p>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both"/>
        <w:rPr>
          <w:rFonts w:ascii="Times New Roman" w:cs="Times New Roman" w:eastAsia="Times New Roman" w:hAnsi="Times New Roman"/>
          <w:sz w:val="24"/>
          <w:szCs w:val="24"/>
        </w:rPr>
      </w:pPr>
      <w:sdt>
        <w:sdtPr>
          <w:id w:val="-702571834"/>
          <w:tag w:val="goog_rdk_5"/>
        </w:sdtPr>
        <w:sdtContent>
          <w:r w:rsidDel="00000000" w:rsidR="00000000" w:rsidRPr="00000000">
            <w:rPr>
              <w:rFonts w:ascii="Gungsuh" w:cs="Gungsuh" w:eastAsia="Gungsuh" w:hAnsi="Gungsuh"/>
              <w:sz w:val="24"/>
              <w:szCs w:val="24"/>
              <w:rtl w:val="0"/>
            </w:rPr>
            <w:t xml:space="preserve">钟体外壳全面覆以</w:t>
          </w:r>
        </w:sdtContent>
      </w:sdt>
      <w:sdt>
        <w:sdtPr>
          <w:id w:val="-924976151"/>
          <w:tag w:val="goog_rdk_6"/>
        </w:sdtPr>
        <w:sdtContent>
          <w:r w:rsidDel="00000000" w:rsidR="00000000" w:rsidRPr="00000000">
            <w:rPr>
              <w:rFonts w:ascii="Gungsuh" w:cs="Gungsuh" w:eastAsia="Gungsuh" w:hAnsi="Gungsuh"/>
              <w:sz w:val="24"/>
              <w:szCs w:val="24"/>
              <w:rtl w:val="0"/>
            </w:rPr>
            <w:t xml:space="preserve">大明火珐琅</w:t>
          </w:r>
        </w:sdtContent>
      </w:sdt>
      <w:sdt>
        <w:sdtPr>
          <w:id w:val="-1866265743"/>
          <w:tag w:val="goog_rdk_7"/>
        </w:sdtPr>
        <w:sdtContent>
          <w:r w:rsidDel="00000000" w:rsidR="00000000" w:rsidRPr="00000000">
            <w:rPr>
              <w:rFonts w:ascii="Gungsuh" w:cs="Gungsuh" w:eastAsia="Gungsuh" w:hAnsi="Gungsuh"/>
              <w:sz w:val="24"/>
              <w:szCs w:val="24"/>
              <w:rtl w:val="0"/>
            </w:rPr>
            <w:t xml:space="preserve">，由世界知名的格鲁吉亚珐琅工坊 </w:t>
          </w:r>
        </w:sdtContent>
      </w:sdt>
      <w:r w:rsidDel="00000000" w:rsidR="00000000" w:rsidRPr="00000000">
        <w:rPr>
          <w:rFonts w:ascii="Times New Roman" w:cs="Times New Roman" w:eastAsia="Times New Roman" w:hAnsi="Times New Roman"/>
          <w:sz w:val="24"/>
          <w:szCs w:val="24"/>
          <w:rtl w:val="0"/>
        </w:rPr>
        <w:t xml:space="preserve">David Kakabadze Enamel </w:t>
      </w:r>
      <w:sdt>
        <w:sdtPr>
          <w:id w:val="1195152442"/>
          <w:tag w:val="goog_rdk_8"/>
        </w:sdtPr>
        <w:sdtContent>
          <w:r w:rsidDel="00000000" w:rsidR="00000000" w:rsidRPr="00000000">
            <w:rPr>
              <w:rFonts w:ascii="Gungsuh" w:cs="Gungsuh" w:eastAsia="Gungsuh" w:hAnsi="Gungsuh"/>
              <w:sz w:val="24"/>
              <w:szCs w:val="24"/>
              <w:rtl w:val="0"/>
            </w:rPr>
            <w:t xml:space="preserve">手工完成。该工坊以极其稀有且精湛的工艺闻名于世。在这一独特诠释中，珐琅工艺成为赛艇精神的自然延伸。正如船桨反复而流畅地划过水面，大明火珐琅同样是一项缓慢而严谨的过程，需要多次入窑烧制，考验耐心与精准的时机掌控。每一层珐琅都为表面带来更深的层次与饱满的质感，柔和地捕捉光线，宛如水面随船行节奏泛起的涟漪。</w:t>
          </w:r>
        </w:sdtContent>
      </w:sdt>
    </w:p>
    <w:p w:rsidR="00000000" w:rsidDel="00000000" w:rsidP="00000000" w:rsidRDefault="00000000" w:rsidRPr="00000000" w14:paraId="00000007">
      <w:pPr>
        <w:spacing w:after="280" w:before="280" w:line="240" w:lineRule="auto"/>
        <w:rPr>
          <w:rFonts w:ascii="Times New Roman" w:cs="Times New Roman" w:eastAsia="Times New Roman" w:hAnsi="Times New Roman"/>
          <w:sz w:val="24"/>
          <w:szCs w:val="24"/>
        </w:rPr>
      </w:pPr>
      <w:sdt>
        <w:sdtPr>
          <w:id w:val="-2063061368"/>
          <w:tag w:val="goog_rdk_9"/>
        </w:sdtPr>
        <w:sdtContent>
          <w:r w:rsidDel="00000000" w:rsidR="00000000" w:rsidRPr="00000000">
            <w:rPr>
              <w:rFonts w:ascii="Gungsuh" w:cs="Gungsuh" w:eastAsia="Gungsuh" w:hAnsi="Gungsuh"/>
              <w:sz w:val="24"/>
              <w:szCs w:val="24"/>
              <w:rtl w:val="0"/>
            </w:rPr>
            <w:t xml:space="preserve">La Regatta 的设计初衷，是在快节奏的当代生活中引入一份宁静。其</w:t>
          </w:r>
        </w:sdtContent>
      </w:sdt>
      <w:sdt>
        <w:sdtPr>
          <w:id w:val="1017046615"/>
          <w:tag w:val="goog_rdk_10"/>
        </w:sdtPr>
        <w:sdtContent>
          <w:r w:rsidDel="00000000" w:rsidR="00000000" w:rsidRPr="00000000">
            <w:rPr>
              <w:rFonts w:ascii="Gungsuh" w:cs="Gungsuh" w:eastAsia="Gungsuh" w:hAnsi="Gungsuh"/>
              <w:sz w:val="24"/>
              <w:szCs w:val="24"/>
              <w:rtl w:val="0"/>
            </w:rPr>
            <w:t xml:space="preserve">整套轮系沿单一垂直轴线排列</w:t>
          </w:r>
        </w:sdtContent>
      </w:sdt>
      <w:sdt>
        <w:sdtPr>
          <w:id w:val="-168067973"/>
          <w:tag w:val="goog_rdk_11"/>
        </w:sdtPr>
        <w:sdtContent>
          <w:r w:rsidDel="00000000" w:rsidR="00000000" w:rsidRPr="00000000">
            <w:rPr>
              <w:rFonts w:ascii="Gungsuh" w:cs="Gungsuh" w:eastAsia="Gungsuh" w:hAnsi="Gungsuh"/>
              <w:sz w:val="24"/>
              <w:szCs w:val="24"/>
              <w:rtl w:val="0"/>
            </w:rPr>
            <w:t xml:space="preserve">，这一架构选择呼应了赛艇运动员笔直而稳定的姿态，以及团队协作时的高度一致性。位于钟体上下两端的</w:t>
          </w:r>
        </w:sdtContent>
      </w:sdt>
      <w:sdt>
        <w:sdtPr>
          <w:id w:val="883123651"/>
          <w:tag w:val="goog_rdk_12"/>
        </w:sdtPr>
        <w:sdtContent>
          <w:r w:rsidDel="00000000" w:rsidR="00000000" w:rsidRPr="00000000">
            <w:rPr>
              <w:rFonts w:ascii="Gungsuh" w:cs="Gungsuh" w:eastAsia="Gungsuh" w:hAnsi="Gungsuh"/>
              <w:sz w:val="24"/>
              <w:szCs w:val="24"/>
              <w:rtl w:val="0"/>
            </w:rPr>
            <w:t xml:space="preserve">发条盒与擒纵机构</w:t>
          </w:r>
        </w:sdtContent>
      </w:sdt>
      <w:sdt>
        <w:sdtPr>
          <w:id w:val="-2095115352"/>
          <w:tag w:val="goog_rdk_13"/>
        </w:sdtPr>
        <w:sdtContent>
          <w:r w:rsidDel="00000000" w:rsidR="00000000" w:rsidRPr="00000000">
            <w:rPr>
              <w:rFonts w:ascii="Gungsuh" w:cs="Gungsuh" w:eastAsia="Gungsuh" w:hAnsi="Gungsuh"/>
              <w:sz w:val="24"/>
              <w:szCs w:val="24"/>
              <w:rtl w:val="0"/>
            </w:rPr>
            <w:t xml:space="preserve">，在视觉与机械结构上形成平衡，正如船体在水面上的稳定状态。La Regatta 将运动精神与高级制表工艺融为一体，呈现出一件静谧之作，在这里，时间循着节奏与平衡前行，兼具精准与优雅。</w:t>
          </w:r>
        </w:sdtContent>
      </w:sdt>
    </w:p>
    <w:p w:rsidR="00000000" w:rsidDel="00000000" w:rsidP="00000000" w:rsidRDefault="00000000" w:rsidRPr="00000000" w14:paraId="00000008">
      <w:pPr>
        <w:spacing w:after="280" w:before="280" w:line="240" w:lineRule="auto"/>
        <w:jc w:val="both"/>
        <w:rPr>
          <w:rFonts w:ascii="Times New Roman" w:cs="Times New Roman" w:eastAsia="Times New Roman" w:hAnsi="Times New Roman"/>
          <w:b w:val="1"/>
          <w:bCs w:val="1"/>
          <w:sz w:val="27"/>
          <w:szCs w:val="27"/>
        </w:rPr>
      </w:pPr>
      <w:r w:rsidDel="00000000" w:rsidR="00000000" w:rsidRPr="00000000">
        <w:rPr>
          <w:rtl w:val="0"/>
        </w:rPr>
      </w:r>
    </w:p>
    <w:p w:rsidR="00000000" w:rsidDel="00000000" w:rsidP="00000000" w:rsidRDefault="00000000" w:rsidRPr="00000000" w14:paraId="00000009">
      <w:pPr>
        <w:spacing w:after="280" w:before="280" w:line="240" w:lineRule="auto"/>
        <w:jc w:val="both"/>
        <w:rPr>
          <w:rFonts w:ascii="Times New Roman" w:cs="Times New Roman" w:eastAsia="Times New Roman" w:hAnsi="Times New Roman"/>
          <w:sz w:val="24"/>
          <w:szCs w:val="24"/>
        </w:rPr>
      </w:pPr>
      <w:sdt>
        <w:sdtPr>
          <w:id w:val="-1577768534"/>
          <w:tag w:val="goog_rdk_14"/>
        </w:sdtPr>
        <w:sdtContent>
          <w:r w:rsidDel="00000000" w:rsidR="00000000" w:rsidRPr="00000000">
            <w:rPr>
              <w:rFonts w:ascii="Gungsuh" w:cs="Gungsuh" w:eastAsia="Gungsuh" w:hAnsi="Gungsuh"/>
              <w:b w:val="1"/>
              <w:bCs w:val="1"/>
              <w:sz w:val="27"/>
              <w:szCs w:val="27"/>
              <w:rtl w:val="0"/>
            </w:rPr>
            <w:t xml:space="preserve">大明火珐琅艺术 </w:t>
          </w:r>
        </w:sdtContent>
      </w:sdt>
      <w:r w:rsidDel="00000000" w:rsidR="00000000" w:rsidRPr="00000000">
        <w:rPr>
          <w:rtl w:val="0"/>
        </w:rPr>
      </w:r>
    </w:p>
    <w:p w:rsidR="00000000" w:rsidDel="00000000" w:rsidP="00000000" w:rsidRDefault="00000000" w:rsidRPr="00000000" w14:paraId="0000000A">
      <w:pPr>
        <w:spacing w:after="280" w:before="280" w:line="240" w:lineRule="auto"/>
        <w:jc w:val="both"/>
        <w:rPr>
          <w:rFonts w:ascii="Times New Roman" w:cs="Times New Roman" w:eastAsia="Times New Roman" w:hAnsi="Times New Roman"/>
          <w:sz w:val="24"/>
          <w:szCs w:val="24"/>
        </w:rPr>
      </w:pPr>
      <w:bookmarkStart w:colFirst="0" w:colLast="0" w:name="_heading=h.zgc3gadi7xxd" w:id="2"/>
      <w:bookmarkEnd w:id="2"/>
      <w:sdt>
        <w:sdtPr>
          <w:id w:val="-2021313290"/>
          <w:tag w:val="goog_rdk_15"/>
        </w:sdtPr>
        <w:sdtContent>
          <w:r w:rsidDel="00000000" w:rsidR="00000000" w:rsidRPr="00000000">
            <w:rPr>
              <w:rFonts w:ascii="Gungsuh" w:cs="Gungsuh" w:eastAsia="Gungsuh" w:hAnsi="Gungsuh"/>
              <w:sz w:val="24"/>
              <w:szCs w:val="24"/>
              <w:rtl w:val="0"/>
            </w:rPr>
            <w:t xml:space="preserve">大明火珐琅是一项历史悠久且极具挑战性的传统工艺，完全依靠手工完成。其工序为在金属基底上反复施加多层彩色玻璃质珐琅，并在 700°C 至 750°C 的高温下多次烧制。每一次烧制都会增强色彩的深度、通透度与饱和度，同时也对操作者的精准度提出极高要求，因为每一次结果都不可复制。</w:t>
          </w:r>
        </w:sdtContent>
      </w:sdt>
    </w:p>
    <w:p w:rsidR="00000000" w:rsidDel="00000000" w:rsidP="00000000" w:rsidRDefault="00000000" w:rsidRPr="00000000" w14:paraId="0000000B">
      <w:pPr>
        <w:spacing w:after="280" w:before="280" w:line="240" w:lineRule="auto"/>
        <w:jc w:val="both"/>
        <w:rPr>
          <w:rFonts w:ascii="Times New Roman" w:cs="Times New Roman" w:eastAsia="Times New Roman" w:hAnsi="Times New Roman"/>
          <w:sz w:val="24"/>
          <w:szCs w:val="24"/>
        </w:rPr>
      </w:pPr>
      <w:sdt>
        <w:sdtPr>
          <w:id w:val="-731836166"/>
          <w:tag w:val="goog_rdk_16"/>
        </w:sdtPr>
        <w:sdtContent>
          <w:r w:rsidDel="00000000" w:rsidR="00000000" w:rsidRPr="00000000">
            <w:rPr>
              <w:rFonts w:ascii="Gungsuh" w:cs="Gungsuh" w:eastAsia="Gungsuh" w:hAnsi="Gungsuh"/>
              <w:sz w:val="24"/>
              <w:szCs w:val="24"/>
              <w:rtl w:val="0"/>
            </w:rPr>
            <w:t xml:space="preserve">大明火珐琅的文献记载可追溯至 8 世纪拜占庭与格鲁吉亚艺术，为这些当代创作奠定了深厚而连贯的历史根基。在 Time Fast D8 与 Regatta 上，珐琅表面进一步强化了作品的雕塑线条与体量感，在机械制表与手工艺术之间形成鲜明而和谐的对比。</w:t>
          </w:r>
        </w:sdtContent>
      </w:sdt>
    </w:p>
    <w:p w:rsidR="00000000" w:rsidDel="00000000" w:rsidP="00000000" w:rsidRDefault="00000000" w:rsidRPr="00000000" w14:paraId="0000000C">
      <w:pPr>
        <w:spacing w:after="280" w:before="280" w:line="240" w:lineRule="auto"/>
        <w:jc w:val="both"/>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0D">
      <w:pPr>
        <w:spacing w:after="280" w:before="280" w:line="240" w:lineRule="auto"/>
        <w:jc w:val="both"/>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0E">
      <w:pPr>
        <w:spacing w:after="280" w:before="280" w:line="240" w:lineRule="auto"/>
        <w:jc w:val="both"/>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0F">
      <w:pPr>
        <w:spacing w:after="240" w:before="240" w:line="240" w:lineRule="auto"/>
        <w:jc w:val="both"/>
        <w:rPr>
          <w:rFonts w:ascii="Times New Roman" w:cs="Times New Roman" w:eastAsia="Times New Roman" w:hAnsi="Times New Roman"/>
          <w:b w:val="1"/>
          <w:bCs w:val="1"/>
          <w:sz w:val="24"/>
          <w:szCs w:val="24"/>
        </w:rPr>
      </w:pPr>
      <w:sdt>
        <w:sdtPr>
          <w:id w:val="1935988203"/>
          <w:tag w:val="goog_rdk_17"/>
        </w:sdtPr>
        <w:sdtContent>
          <w:r w:rsidDel="00000000" w:rsidR="00000000" w:rsidRPr="00000000">
            <w:rPr>
              <w:rFonts w:ascii="Gungsuh" w:cs="Gungsuh" w:eastAsia="Gungsuh" w:hAnsi="Gungsuh"/>
              <w:b w:val="1"/>
              <w:bCs w:val="1"/>
              <w:sz w:val="24"/>
              <w:szCs w:val="24"/>
              <w:rtl w:val="0"/>
            </w:rPr>
            <w:t xml:space="preserve">每一件作品均围绕特定的珐琅技法与艺术灵感展开，赋予每一件作品独立的性格与表达：</w:t>
          </w:r>
        </w:sdtContent>
      </w:sdt>
    </w:p>
    <w:p w:rsidR="00000000" w:rsidDel="00000000" w:rsidP="00000000" w:rsidRDefault="00000000" w:rsidRPr="00000000" w14:paraId="00000010">
      <w:pPr>
        <w:spacing w:after="280" w:before="280" w:line="240" w:lineRule="auto"/>
        <w:jc w:val="both"/>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11">
      <w:pPr>
        <w:spacing w:after="280" w:before="280" w:line="240" w:lineRule="auto"/>
        <w:jc w:val="both"/>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12">
      <w:pPr>
        <w:spacing w:after="280" w:before="280" w:line="240" w:lineRule="auto"/>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Pr>
        <w:drawing>
          <wp:inline distB="0" distT="0" distL="0" distR="0">
            <wp:extent cx="4181646" cy="2350016"/>
            <wp:effectExtent b="0" l="0" r="0" t="0"/>
            <wp:docPr descr="C:\Users\noelle.wehrle\Downloads\Purple Photo Gymnastics Sports Presentation.jpg" id="19" name="image1.jpg"/>
            <a:graphic>
              <a:graphicData uri="http://schemas.openxmlformats.org/drawingml/2006/picture">
                <pic:pic>
                  <pic:nvPicPr>
                    <pic:cNvPr descr="C:\Users\noelle.wehrle\Downloads\Purple Photo Gymnastics Sports Presentation.jpg" id="0" name="image1.jpg"/>
                    <pic:cNvPicPr preferRelativeResize="0"/>
                  </pic:nvPicPr>
                  <pic:blipFill>
                    <a:blip r:embed="rId7"/>
                    <a:srcRect b="0" l="0" r="0" t="0"/>
                    <a:stretch>
                      <a:fillRect/>
                    </a:stretch>
                  </pic:blipFill>
                  <pic:spPr>
                    <a:xfrm>
                      <a:off x="0" y="0"/>
                      <a:ext cx="4181646" cy="2350016"/>
                    </a:xfrm>
                    <a:prstGeom prst="rect"/>
                    <a:ln/>
                  </pic:spPr>
                </pic:pic>
              </a:graphicData>
            </a:graphic>
          </wp:inline>
        </w:drawing>
      </w:r>
      <w:r w:rsidDel="00000000" w:rsidR="00000000" w:rsidRPr="00000000">
        <w:rPr>
          <w:rtl w:val="0"/>
        </w:rPr>
      </w:r>
    </w:p>
    <w:p w:rsidR="00000000" w:rsidDel="00000000" w:rsidP="00000000" w:rsidRDefault="00000000" w:rsidRPr="00000000" w14:paraId="00000013">
      <w:pPr>
        <w:spacing w:after="280" w:before="280" w:line="240" w:lineRule="auto"/>
        <w:jc w:val="both"/>
        <w:rPr>
          <w:rFonts w:ascii="Times New Roman" w:cs="Times New Roman" w:eastAsia="Times New Roman" w:hAnsi="Times New Roman"/>
          <w:b w:val="1"/>
          <w:bCs w:val="1"/>
          <w:i w:val="1"/>
          <w:iCs w:val="1"/>
          <w:sz w:val="24"/>
          <w:szCs w:val="24"/>
        </w:rPr>
      </w:pPr>
      <w:r w:rsidDel="00000000" w:rsidR="00000000" w:rsidRPr="00000000">
        <w:rPr>
          <w:rtl w:val="0"/>
        </w:rPr>
      </w:r>
    </w:p>
    <w:p w:rsidR="00000000" w:rsidDel="00000000" w:rsidP="00000000" w:rsidRDefault="00000000" w:rsidRPr="00000000" w14:paraId="00000014">
      <w:pPr>
        <w:spacing w:after="280" w:before="28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i w:val="1"/>
          <w:iCs w:val="1"/>
          <w:sz w:val="24"/>
          <w:szCs w:val="24"/>
          <w:rtl w:val="0"/>
        </w:rPr>
        <w:t xml:space="preserve">Regatta Umi </w:t>
      </w:r>
      <w:sdt>
        <w:sdtPr>
          <w:id w:val="-1475308424"/>
          <w:tag w:val="goog_rdk_18"/>
        </w:sdtPr>
        <w:sdtContent>
          <w:r w:rsidDel="00000000" w:rsidR="00000000" w:rsidRPr="00000000">
            <w:rPr>
              <w:rFonts w:ascii="Gungsuh" w:cs="Gungsuh" w:eastAsia="Gungsuh" w:hAnsi="Gungsuh"/>
              <w:i w:val="1"/>
              <w:iCs w:val="1"/>
              <w:sz w:val="24"/>
              <w:szCs w:val="24"/>
              <w:rtl w:val="0"/>
            </w:rPr>
            <w:t xml:space="preserve">- « 海 » （日语）</w:t>
          </w:r>
        </w:sdtContent>
      </w:sdt>
      <w:r w:rsidDel="00000000" w:rsidR="00000000" w:rsidRPr="00000000">
        <w:rPr>
          <w:rtl w:val="0"/>
        </w:rPr>
      </w:r>
    </w:p>
    <w:p w:rsidR="00000000" w:rsidDel="00000000" w:rsidP="00000000" w:rsidRDefault="00000000" w:rsidRPr="00000000" w14:paraId="00000015">
      <w:pPr>
        <w:spacing w:after="240" w:before="240" w:line="240" w:lineRule="auto"/>
        <w:jc w:val="both"/>
        <w:rPr>
          <w:rFonts w:ascii="Times New Roman" w:cs="Times New Roman" w:eastAsia="Times New Roman" w:hAnsi="Times New Roman"/>
          <w:sz w:val="24"/>
          <w:szCs w:val="24"/>
        </w:rPr>
      </w:pPr>
      <w:sdt>
        <w:sdtPr>
          <w:id w:val="-2031696455"/>
          <w:tag w:val="goog_rdk_19"/>
        </w:sdtPr>
        <w:sdtContent>
          <w:r w:rsidDel="00000000" w:rsidR="00000000" w:rsidRPr="00000000">
            <w:rPr>
              <w:rFonts w:ascii="Gungsuh" w:cs="Gungsuh" w:eastAsia="Gungsuh" w:hAnsi="Gungsuh"/>
              <w:sz w:val="24"/>
              <w:szCs w:val="24"/>
              <w:rtl w:val="0"/>
            </w:rPr>
            <w:t xml:space="preserve">灵感源自日本浮世绘大师葛饰北斋画作中的海浪意象，该版本采用精细的掐丝珐琅（Cloisonné）工艺，精准捕捉海浪的节奏与力量。细致的掐丝结构勾勒出翻涌与破浪的动态，讲述着 La Regatta 直面自然力量的姿态，将其内在优雅转化为充满张力的海上英姿。</w:t>
          </w:r>
        </w:sdtContent>
      </w:sdt>
    </w:p>
    <w:p w:rsidR="00000000" w:rsidDel="00000000" w:rsidP="00000000" w:rsidRDefault="00000000" w:rsidRPr="00000000" w14:paraId="00000016">
      <w:pPr>
        <w:spacing w:after="280" w:before="280" w:line="240" w:lineRule="auto"/>
        <w:jc w:val="both"/>
        <w:rPr>
          <w:rFonts w:ascii="Times New Roman" w:cs="Times New Roman" w:eastAsia="Times New Roman" w:hAnsi="Times New Roman"/>
          <w:b w:val="1"/>
          <w:bCs w:val="1"/>
          <w:sz w:val="24"/>
          <w:szCs w:val="24"/>
        </w:rPr>
      </w:pPr>
      <w:sdt>
        <w:sdtPr>
          <w:id w:val="42981511"/>
          <w:tag w:val="goog_rdk_20"/>
        </w:sdtPr>
        <w:sdtContent>
          <w:r w:rsidDel="00000000" w:rsidR="00000000" w:rsidRPr="00000000">
            <w:rPr>
              <w:rFonts w:ascii="Gungsuh" w:cs="Gungsuh" w:eastAsia="Gungsuh" w:hAnsi="Gungsuh"/>
              <w:b w:val="1"/>
              <w:bCs w:val="1"/>
              <w:sz w:val="24"/>
              <w:szCs w:val="24"/>
              <w:rtl w:val="0"/>
            </w:rPr>
            <w:t xml:space="preserve">掐丝珐琅 (Cloisonné enameling)</w:t>
          </w:r>
        </w:sdtContent>
      </w:sdt>
    </w:p>
    <w:p w:rsidR="00000000" w:rsidDel="00000000" w:rsidP="00000000" w:rsidRDefault="00000000" w:rsidRPr="00000000" w14:paraId="00000017">
      <w:pPr>
        <w:spacing w:after="280" w:before="280" w:lineRule="auto"/>
        <w:jc w:val="both"/>
        <w:rPr>
          <w:rFonts w:ascii="Times New Roman" w:cs="Times New Roman" w:eastAsia="Times New Roman" w:hAnsi="Times New Roman"/>
          <w:sz w:val="24"/>
          <w:szCs w:val="24"/>
        </w:rPr>
      </w:pPr>
      <w:sdt>
        <w:sdtPr>
          <w:id w:val="1574769263"/>
          <w:tag w:val="goog_rdk_21"/>
        </w:sdtPr>
        <w:sdtContent>
          <w:r w:rsidDel="00000000" w:rsidR="00000000" w:rsidRPr="00000000">
            <w:rPr>
              <w:rFonts w:ascii="Gungsuh" w:cs="Gungsuh" w:eastAsia="Gungsuh" w:hAnsi="Gungsuh"/>
              <w:sz w:val="24"/>
              <w:szCs w:val="24"/>
              <w:rtl w:val="0"/>
            </w:rPr>
            <w:t xml:space="preserve">该技法通常始于手工雕刻金属基底，刻画放射状线条或复杂曲线，再覆以透明珐琅以显现纹样。在掐丝珐琅中，直径细如发丝的金丝被弯折成微小格室，逐一填充不同颜色的珐琅。每一种色彩需在其对应的最佳温度下单独烧制。有些作品需要 12 至 15 次烧制，稍有时间偏差，便可能毁掉数日甚至数周的心血。</w:t>
          </w:r>
        </w:sdtContent>
      </w:sdt>
    </w:p>
    <w:p w:rsidR="00000000" w:rsidDel="00000000" w:rsidP="00000000" w:rsidRDefault="00000000" w:rsidRPr="00000000" w14:paraId="00000018">
      <w:pPr>
        <w:spacing w:after="280" w:before="28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9">
      <w:pPr>
        <w:spacing w:after="280" w:before="28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i w:val="1"/>
          <w:iCs w:val="1"/>
          <w:sz w:val="24"/>
          <w:szCs w:val="24"/>
          <w:rtl w:val="0"/>
        </w:rPr>
        <w:t xml:space="preserve">Regatta Prism</w:t>
      </w:r>
      <w:r w:rsidDel="00000000" w:rsidR="00000000" w:rsidRPr="00000000">
        <w:rPr>
          <w:rtl w:val="0"/>
        </w:rPr>
      </w:r>
    </w:p>
    <w:p w:rsidR="00000000" w:rsidDel="00000000" w:rsidP="00000000" w:rsidRDefault="00000000" w:rsidRPr="00000000" w14:paraId="0000001A">
      <w:pPr>
        <w:spacing w:after="280" w:before="280" w:line="240" w:lineRule="auto"/>
        <w:jc w:val="both"/>
        <w:rPr>
          <w:rFonts w:ascii="Times New Roman" w:cs="Times New Roman" w:eastAsia="Times New Roman" w:hAnsi="Times New Roman"/>
          <w:b w:val="1"/>
          <w:bCs w:val="1"/>
          <w:sz w:val="24"/>
          <w:szCs w:val="24"/>
        </w:rPr>
      </w:pPr>
      <w:sdt>
        <w:sdtPr>
          <w:id w:val="1586091632"/>
          <w:tag w:val="goog_rdk_22"/>
        </w:sdtPr>
        <w:sdtContent>
          <w:r w:rsidDel="00000000" w:rsidR="00000000" w:rsidRPr="00000000">
            <w:rPr>
              <w:rFonts w:ascii="Gungsuh" w:cs="Gungsuh" w:eastAsia="Gungsuh" w:hAnsi="Gungsuh"/>
              <w:sz w:val="24"/>
              <w:szCs w:val="24"/>
              <w:rtl w:val="0"/>
            </w:rPr>
            <w:t xml:space="preserve">在这一版本的 La Regatta 中，透光珐琅（Plique-à-jour） 的图案赋予作品一种近似马赛克的动态节奏，与座钟纯净而垂直的结构形成鲜明对照。深邃的蓝色与绿色交错，令人联想到水面不断变化的光影反射；几何结构则呼应了赛艇运动的精准性与机械工程的严谨逻辑。该技法为作品注入更具表现力的视觉张力，同时保留其内在的平衡与纪律感。</w:t>
          </w:r>
        </w:sdtContent>
      </w:sdt>
      <w:r w:rsidDel="00000000" w:rsidR="00000000" w:rsidRPr="00000000">
        <w:rPr>
          <w:rtl w:val="0"/>
        </w:rPr>
      </w:r>
    </w:p>
    <w:p w:rsidR="00000000" w:rsidDel="00000000" w:rsidP="00000000" w:rsidRDefault="00000000" w:rsidRPr="00000000" w14:paraId="0000001B">
      <w:pPr>
        <w:spacing w:after="280" w:before="280" w:line="240" w:lineRule="auto"/>
        <w:jc w:val="both"/>
        <w:rPr>
          <w:rFonts w:ascii="Times New Roman" w:cs="Times New Roman" w:eastAsia="Times New Roman" w:hAnsi="Times New Roman"/>
          <w:sz w:val="24"/>
          <w:szCs w:val="24"/>
        </w:rPr>
      </w:pPr>
      <w:sdt>
        <w:sdtPr>
          <w:id w:val="-1728206835"/>
          <w:tag w:val="goog_rdk_23"/>
        </w:sdtPr>
        <w:sdtContent>
          <w:r w:rsidDel="00000000" w:rsidR="00000000" w:rsidRPr="00000000">
            <w:rPr>
              <w:rFonts w:ascii="Gungsuh" w:cs="Gungsuh" w:eastAsia="Gungsuh" w:hAnsi="Gungsuh"/>
              <w:b w:val="1"/>
              <w:bCs w:val="1"/>
              <w:sz w:val="24"/>
              <w:szCs w:val="24"/>
              <w:rtl w:val="0"/>
            </w:rPr>
            <w:t xml:space="preserve">透光珐琅 (Plique-à-jour enamelling)</w:t>
          </w:r>
        </w:sdtContent>
      </w:sdt>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1C">
      <w:pPr>
        <w:spacing w:after="280" w:before="280" w:line="240" w:lineRule="auto"/>
        <w:jc w:val="both"/>
        <w:rPr>
          <w:rFonts w:ascii="Times New Roman" w:cs="Times New Roman" w:eastAsia="Times New Roman" w:hAnsi="Times New Roman"/>
          <w:sz w:val="24"/>
          <w:szCs w:val="24"/>
        </w:rPr>
      </w:pPr>
      <w:sdt>
        <w:sdtPr>
          <w:id w:val="1249815320"/>
          <w:tag w:val="goog_rdk_24"/>
        </w:sdtPr>
        <w:sdtContent>
          <w:r w:rsidDel="00000000" w:rsidR="00000000" w:rsidRPr="00000000">
            <w:rPr>
              <w:rFonts w:ascii="Gungsuh" w:cs="Gungsuh" w:eastAsia="Gungsuh" w:hAnsi="Gungsuh"/>
              <w:sz w:val="24"/>
              <w:szCs w:val="24"/>
              <w:rtl w:val="0"/>
            </w:rPr>
            <w:t xml:space="preserve">透光珐琅被视为高级制表中最具挑战性的技法之一，灵感源自彩绘玻璃窗。工艺要求先制作极其精细的金属骨架，再将半透明珐琅填充其中，并在无实体背衬的情况下多次高温烧制。过程中，任何部件都有可能开裂、塌陷或变形，使每一件成功完成的作品都成为精准、耐心与技艺的结晶。最终呈现出罕见的光影、深度与通透效果。</w:t>
          </w:r>
        </w:sdtContent>
      </w:sdt>
    </w:p>
    <w:p w:rsidR="00000000" w:rsidDel="00000000" w:rsidP="00000000" w:rsidRDefault="00000000" w:rsidRPr="00000000" w14:paraId="0000001D">
      <w:pPr>
        <w:spacing w:after="280" w:before="28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E">
      <w:pPr>
        <w:spacing w:after="280" w:before="280" w:line="240" w:lineRule="auto"/>
        <w:jc w:val="both"/>
        <w:rPr>
          <w:rFonts w:ascii="Times New Roman" w:cs="Times New Roman" w:eastAsia="Times New Roman" w:hAnsi="Times New Roman"/>
          <w:b w:val="1"/>
          <w:bCs w:val="1"/>
          <w:i w:val="1"/>
          <w:iCs w:val="1"/>
          <w:sz w:val="24"/>
          <w:szCs w:val="24"/>
        </w:rPr>
      </w:pPr>
      <w:r w:rsidDel="00000000" w:rsidR="00000000" w:rsidRPr="00000000">
        <w:rPr>
          <w:rFonts w:ascii="Times New Roman" w:cs="Times New Roman" w:eastAsia="Times New Roman" w:hAnsi="Times New Roman"/>
          <w:b w:val="1"/>
          <w:bCs w:val="1"/>
          <w:i w:val="1"/>
          <w:iCs w:val="1"/>
          <w:sz w:val="24"/>
          <w:szCs w:val="24"/>
          <w:rtl w:val="0"/>
        </w:rPr>
        <w:t xml:space="preserve">Regatta Blue Horizon</w:t>
      </w:r>
    </w:p>
    <w:p w:rsidR="00000000" w:rsidDel="00000000" w:rsidP="00000000" w:rsidRDefault="00000000" w:rsidRPr="00000000" w14:paraId="0000001F">
      <w:pPr>
        <w:spacing w:after="280" w:before="280" w:line="240" w:lineRule="auto"/>
        <w:jc w:val="both"/>
        <w:rPr>
          <w:rFonts w:ascii="Times New Roman" w:cs="Times New Roman" w:eastAsia="Times New Roman" w:hAnsi="Times New Roman"/>
          <w:sz w:val="24"/>
          <w:szCs w:val="24"/>
        </w:rPr>
      </w:pPr>
      <w:sdt>
        <w:sdtPr>
          <w:id w:val="1834244467"/>
          <w:tag w:val="goog_rdk_25"/>
        </w:sdtPr>
        <w:sdtContent>
          <w:r w:rsidDel="00000000" w:rsidR="00000000" w:rsidRPr="00000000">
            <w:rPr>
              <w:rFonts w:ascii="Gungsuh" w:cs="Gungsuh" w:eastAsia="Gungsuh" w:hAnsi="Gungsuh"/>
              <w:sz w:val="24"/>
              <w:szCs w:val="24"/>
              <w:rtl w:val="0"/>
            </w:rPr>
            <w:t xml:space="preserve">该版本回归 La Regatta 的极简轮廓，并以机刻珐琅（Flinqué） 的深邃蓝色加以丰富。表面随光线变化而微妙流转，宛如船体切水前行，增强整体的动态视觉感受。</w:t>
          </w:r>
        </w:sdtContent>
      </w:sdt>
    </w:p>
    <w:p w:rsidR="00000000" w:rsidDel="00000000" w:rsidP="00000000" w:rsidRDefault="00000000" w:rsidRPr="00000000" w14:paraId="00000020">
      <w:pPr>
        <w:spacing w:after="280" w:before="280" w:line="240" w:lineRule="auto"/>
        <w:jc w:val="both"/>
        <w:rPr>
          <w:rFonts w:ascii="Times New Roman" w:cs="Times New Roman" w:eastAsia="Times New Roman" w:hAnsi="Times New Roman"/>
          <w:b w:val="1"/>
          <w:bCs w:val="1"/>
          <w:sz w:val="24"/>
          <w:szCs w:val="24"/>
        </w:rPr>
      </w:pPr>
      <w:sdt>
        <w:sdtPr>
          <w:id w:val="-1234868195"/>
          <w:tag w:val="goog_rdk_26"/>
        </w:sdtPr>
        <w:sdtContent>
          <w:r w:rsidDel="00000000" w:rsidR="00000000" w:rsidRPr="00000000">
            <w:rPr>
              <w:rFonts w:ascii="Gungsuh" w:cs="Gungsuh" w:eastAsia="Gungsuh" w:hAnsi="Gungsuh"/>
              <w:b w:val="1"/>
              <w:bCs w:val="1"/>
              <w:sz w:val="24"/>
              <w:szCs w:val="24"/>
              <w:rtl w:val="0"/>
            </w:rPr>
            <w:t xml:space="preserve">机刻珐琅 (Flinqué Enameling)</w:t>
          </w:r>
        </w:sdtContent>
      </w:sdt>
    </w:p>
    <w:p w:rsidR="00000000" w:rsidDel="00000000" w:rsidP="00000000" w:rsidRDefault="00000000" w:rsidRPr="00000000" w14:paraId="00000021">
      <w:pPr>
        <w:spacing w:after="280" w:before="280" w:line="240" w:lineRule="auto"/>
        <w:jc w:val="both"/>
        <w:rPr>
          <w:rFonts w:ascii="Times New Roman" w:cs="Times New Roman" w:eastAsia="Times New Roman" w:hAnsi="Times New Roman"/>
          <w:sz w:val="24"/>
          <w:szCs w:val="24"/>
        </w:rPr>
      </w:pPr>
      <w:sdt>
        <w:sdtPr>
          <w:id w:val="1026541547"/>
          <w:tag w:val="goog_rdk_27"/>
        </w:sdtPr>
        <w:sdtContent>
          <w:r w:rsidDel="00000000" w:rsidR="00000000" w:rsidRPr="00000000">
            <w:rPr>
              <w:rFonts w:ascii="Gungsuh" w:cs="Gungsuh" w:eastAsia="Gungsuh" w:hAnsi="Gungsuh"/>
              <w:sz w:val="24"/>
              <w:szCs w:val="24"/>
              <w:rtl w:val="0"/>
            </w:rPr>
            <w:t xml:space="preserve">机刻珐琅是一项罕见的 Métiers d’Art 工艺，结合玑镂雕刻（guilloché）与半透明珐琅。精细雕刻的几何纹样被多层彩色珐琅覆盖，使底层装饰清晰可见，并赋予表面非凡的深度与光泽。该技法对精度要求极高，每一层珐琅都需多次高温烧制，几乎没有容错空间。</w:t>
          </w:r>
        </w:sdtContent>
      </w:sdt>
    </w:p>
    <w:p w:rsidR="00000000" w:rsidDel="00000000" w:rsidP="00000000" w:rsidRDefault="00000000" w:rsidRPr="00000000" w14:paraId="00000022">
      <w:pPr>
        <w:spacing w:after="280" w:before="28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3">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240" w:lineRule="auto"/>
        <w:ind w:left="0" w:right="0" w:firstLine="0"/>
        <w:jc w:val="both"/>
        <w:rPr>
          <w:rFonts w:ascii="Times New Roman" w:cs="Times New Roman" w:eastAsia="Times New Roman" w:hAnsi="Times New Roman"/>
          <w:sz w:val="24"/>
          <w:szCs w:val="24"/>
        </w:rPr>
      </w:pPr>
      <w:bookmarkStart w:colFirst="0" w:colLast="0" w:name="_heading=h.cz91f6p8m4i4" w:id="3"/>
      <w:bookmarkEnd w:id="3"/>
      <w:sdt>
        <w:sdtPr>
          <w:id w:val="-1452543712"/>
          <w:tag w:val="goog_rdk_28"/>
        </w:sdtPr>
        <w:sdtContent>
          <w:r w:rsidDel="00000000" w:rsidR="00000000" w:rsidRPr="00000000">
            <w:rPr>
              <w:rFonts w:ascii="Gungsuh" w:cs="Gungsuh" w:eastAsia="Gungsuh" w:hAnsi="Gungsuh"/>
              <w:b w:val="1"/>
              <w:bCs w:val="1"/>
              <w:sz w:val="24"/>
              <w:szCs w:val="24"/>
              <w:rtl w:val="0"/>
            </w:rPr>
            <w:t xml:space="preserve">与 David Kakabadze Enamel 的合作</w:t>
          </w:r>
        </w:sdtContent>
      </w:sdt>
      <w:r w:rsidDel="00000000" w:rsidR="00000000" w:rsidRPr="00000000">
        <w:rPr>
          <w:rtl w:val="0"/>
        </w:rPr>
      </w:r>
    </w:p>
    <w:p w:rsidR="00000000" w:rsidDel="00000000" w:rsidP="00000000" w:rsidRDefault="00000000" w:rsidRPr="00000000" w14:paraId="00000024">
      <w:pPr>
        <w:spacing w:after="240" w:before="240" w:line="240" w:lineRule="auto"/>
        <w:jc w:val="both"/>
        <w:rPr>
          <w:rFonts w:ascii="Times New Roman" w:cs="Times New Roman" w:eastAsia="Times New Roman" w:hAnsi="Times New Roman"/>
          <w:sz w:val="24"/>
          <w:szCs w:val="24"/>
        </w:rPr>
      </w:pPr>
      <w:sdt>
        <w:sdtPr>
          <w:id w:val="-1978670985"/>
          <w:tag w:val="goog_rdk_29"/>
        </w:sdtPr>
        <w:sdtContent>
          <w:r w:rsidDel="00000000" w:rsidR="00000000" w:rsidRPr="00000000">
            <w:rPr>
              <w:rFonts w:ascii="Gungsuh" w:cs="Gungsuh" w:eastAsia="Gungsuh" w:hAnsi="Gungsuh"/>
              <w:sz w:val="24"/>
              <w:szCs w:val="24"/>
              <w:rtl w:val="0"/>
            </w:rPr>
            <w:t xml:space="preserve">David Kakabadze Enamel 是一家位于格鲁吉亚第比利斯的家族珐琅工坊，由 David Kakabadze Jr. 创立，其为现代主义艺术家 David Kakabadze Sr. 的孙子。后者曾是画家、电影导演、舞台设计师及发明家，并发明无镜片立体电影技术。1919 至 1927 年间，他长期活跃于法国艺术界，其作品曾展出于巴黎独立沙龙，并被纽约布鲁克林博物馆收藏。</w:t>
          </w:r>
        </w:sdtContent>
      </w:sdt>
    </w:p>
    <w:p w:rsidR="00000000" w:rsidDel="00000000" w:rsidP="00000000" w:rsidRDefault="00000000" w:rsidRPr="00000000" w14:paraId="00000025">
      <w:pPr>
        <w:spacing w:after="240" w:before="240" w:line="240" w:lineRule="auto"/>
        <w:jc w:val="both"/>
        <w:rPr>
          <w:rFonts w:ascii="Times New Roman" w:cs="Times New Roman" w:eastAsia="Times New Roman" w:hAnsi="Times New Roman"/>
          <w:sz w:val="24"/>
          <w:szCs w:val="24"/>
        </w:rPr>
      </w:pPr>
      <w:sdt>
        <w:sdtPr>
          <w:id w:val="-1055080151"/>
          <w:tag w:val="goog_rdk_30"/>
        </w:sdtPr>
        <w:sdtContent>
          <w:r w:rsidDel="00000000" w:rsidR="00000000" w:rsidRPr="00000000">
            <w:rPr>
              <w:rFonts w:ascii="Gungsuh" w:cs="Gungsuh" w:eastAsia="Gungsuh" w:hAnsi="Gungsuh"/>
              <w:sz w:val="24"/>
              <w:szCs w:val="24"/>
              <w:rtl w:val="0"/>
            </w:rPr>
            <w:t xml:space="preserve">如今，David Kakabadze Enamel 因为全球多家顶级制表品牌制作座钟掐丝珐琅面板及腕表表盘而享誉国际。工坊精通所有主要珐琅技法，包括掐丝珐琅、绘画珐琅、透明珐琅、双面珐琅、雕刻、金属丝工艺与微马赛克，并擅长使用铂金、黄金、银与黄铜等材质。其创作横跨表盘、珠宝、装饰艺术与宗教艺术，每一件作品皆为独立完成的艺术杰作。</w:t>
          </w:r>
        </w:sdtContent>
      </w:sdt>
    </w:p>
    <w:p w:rsidR="00000000" w:rsidDel="00000000" w:rsidP="00000000" w:rsidRDefault="00000000" w:rsidRPr="00000000" w14:paraId="0000002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1"/>
          <w:bCs w:val="1"/>
          <w:i w:val="1"/>
          <w:iCs w:val="1"/>
          <w:sz w:val="28"/>
          <w:szCs w:val="28"/>
        </w:rPr>
      </w:pPr>
      <w:r w:rsidDel="00000000" w:rsidR="00000000" w:rsidRPr="00000000">
        <w:rPr>
          <w:rtl w:val="0"/>
        </w:rPr>
      </w:r>
    </w:p>
    <w:p w:rsidR="00000000" w:rsidDel="00000000" w:rsidP="00000000" w:rsidRDefault="00000000" w:rsidRPr="00000000" w14:paraId="0000002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1"/>
          <w:bCs w:val="1"/>
          <w:i w:val="1"/>
          <w:iCs w:val="1"/>
          <w:sz w:val="28"/>
          <w:szCs w:val="28"/>
        </w:rPr>
      </w:pPr>
      <w:r w:rsidDel="00000000" w:rsidR="00000000" w:rsidRPr="00000000">
        <w:rPr>
          <w:rtl w:val="0"/>
        </w:rPr>
      </w:r>
    </w:p>
    <w:p w:rsidR="00000000" w:rsidDel="00000000" w:rsidP="00000000" w:rsidRDefault="00000000" w:rsidRPr="00000000" w14:paraId="0000002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1"/>
          <w:bCs w:val="1"/>
          <w:i w:val="1"/>
          <w:iCs w:val="1"/>
          <w:sz w:val="28"/>
          <w:szCs w:val="28"/>
        </w:rPr>
      </w:pPr>
      <w:r w:rsidDel="00000000" w:rsidR="00000000" w:rsidRPr="00000000">
        <w:rPr>
          <w:rtl w:val="0"/>
        </w:rPr>
      </w:r>
    </w:p>
    <w:p w:rsidR="00000000" w:rsidDel="00000000" w:rsidP="00000000" w:rsidRDefault="00000000" w:rsidRPr="00000000" w14:paraId="0000002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1"/>
          <w:bCs w:val="1"/>
          <w:i w:val="1"/>
          <w:iCs w:val="1"/>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2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1"/>
          <w:bCs w:val="1"/>
          <w:i w:val="1"/>
          <w:iCs w:val="1"/>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2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i w:val="1"/>
          <w:iCs w:val="1"/>
          <w:sz w:val="28"/>
          <w:szCs w:val="28"/>
        </w:rPr>
      </w:pPr>
      <w:bookmarkStart w:colFirst="0" w:colLast="0" w:name="_heading=h.rrfa0vpltqfv" w:id="4"/>
      <w:bookmarkEnd w:id="4"/>
      <w:r w:rsidDel="00000000" w:rsidR="00000000" w:rsidRPr="00000000">
        <w:br w:type="page"/>
      </w:r>
      <w:r w:rsidDel="00000000" w:rsidR="00000000" w:rsidRPr="00000000">
        <w:rPr>
          <w:rtl w:val="0"/>
        </w:rPr>
      </w:r>
    </w:p>
    <w:p w:rsidR="00000000" w:rsidDel="00000000" w:rsidP="00000000" w:rsidRDefault="00000000" w:rsidRPr="00000000" w14:paraId="0000002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i w:val="1"/>
          <w:iCs w:val="1"/>
          <w:sz w:val="28"/>
          <w:szCs w:val="28"/>
        </w:rPr>
      </w:pPr>
      <w:bookmarkStart w:colFirst="0" w:colLast="0" w:name="_heading=h.3us481x5qdy5" w:id="5"/>
      <w:bookmarkEnd w:id="5"/>
      <w:sdt>
        <w:sdtPr>
          <w:id w:val="1951653263"/>
          <w:tag w:val="goog_rdk_31"/>
        </w:sdtPr>
        <w:sdtContent>
          <w:r w:rsidDel="00000000" w:rsidR="00000000" w:rsidRPr="00000000">
            <w:rPr>
              <w:rFonts w:ascii="Gungsuh" w:cs="Gungsuh" w:eastAsia="Gungsuh" w:hAnsi="Gungsuh"/>
              <w:i w:val="1"/>
              <w:iCs w:val="1"/>
              <w:sz w:val="28"/>
              <w:szCs w:val="28"/>
              <w:rtl w:val="0"/>
            </w:rPr>
            <w:t xml:space="preserve">技术规格</w:t>
          </w:r>
        </w:sdtContent>
      </w:sdt>
    </w:p>
    <w:p w:rsidR="00000000" w:rsidDel="00000000" w:rsidP="00000000" w:rsidRDefault="00000000" w:rsidRPr="00000000" w14:paraId="0000002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1"/>
          <w:bCs w:val="1"/>
          <w:i w:val="1"/>
          <w:iCs w:val="1"/>
          <w:sz w:val="28"/>
          <w:szCs w:val="28"/>
        </w:rPr>
      </w:pPr>
      <w:bookmarkStart w:colFirst="0" w:colLast="0" w:name="_heading=h.ndma0vxirgw6" w:id="6"/>
      <w:bookmarkEnd w:id="6"/>
      <w:r w:rsidDel="00000000" w:rsidR="00000000" w:rsidRPr="00000000">
        <w:rPr>
          <w:rtl w:val="0"/>
        </w:rPr>
      </w:r>
    </w:p>
    <w:p w:rsidR="00000000" w:rsidDel="00000000" w:rsidP="00000000" w:rsidRDefault="00000000" w:rsidRPr="00000000" w14:paraId="0000002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1"/>
          <w:bCs w:val="1"/>
          <w:i w:val="1"/>
          <w:iCs w:val="1"/>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2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1"/>
          <w:bCs w:val="1"/>
          <w:i w:val="1"/>
          <w:iCs w:val="1"/>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bCs w:val="1"/>
          <w:i w:val="1"/>
          <w:iCs w:val="1"/>
          <w:smallCaps w:val="0"/>
          <w:strike w:val="0"/>
          <w:color w:val="000000"/>
          <w:sz w:val="28"/>
          <w:szCs w:val="28"/>
          <w:u w:val="none"/>
          <w:shd w:fill="auto" w:val="clear"/>
          <w:vertAlign w:val="baseline"/>
          <w:rtl w:val="0"/>
        </w:rPr>
        <w:t xml:space="preserve">REGATTA </w:t>
      </w:r>
    </w:p>
    <w:p w:rsidR="00000000" w:rsidDel="00000000" w:rsidP="00000000" w:rsidRDefault="00000000" w:rsidRPr="00000000" w14:paraId="0000003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sz w:val="24"/>
          <w:szCs w:val="24"/>
        </w:rPr>
      </w:pPr>
      <w:sdt>
        <w:sdtPr>
          <w:id w:val="123447819"/>
          <w:tag w:val="goog_rdk_32"/>
        </w:sdtPr>
        <w:sdtContent>
          <w:r w:rsidDel="00000000" w:rsidR="00000000" w:rsidRPr="00000000">
            <w:rPr>
              <w:rFonts w:ascii="Gungsuh" w:cs="Gungsuh" w:eastAsia="Gungsuh" w:hAnsi="Gungsuh"/>
              <w:sz w:val="24"/>
              <w:szCs w:val="24"/>
              <w:rtl w:val="0"/>
            </w:rPr>
            <w:t xml:space="preserve">独件作品 (</w:t>
          </w:r>
        </w:sdtContent>
      </w:sdt>
      <w:sdt>
        <w:sdtPr>
          <w:id w:val="-1227815437"/>
          <w:tag w:val="goog_rdk_33"/>
        </w:sdtPr>
        <w:sdtContent>
          <w:r w:rsidDel="00000000" w:rsidR="00000000" w:rsidRPr="00000000">
            <w:rPr>
              <w:rFonts w:ascii="Gungsuh" w:cs="Gungsuh" w:eastAsia="Gungsuh" w:hAnsi="Gungsuh"/>
              <w:b w:val="0"/>
              <w:bCs w:val="0"/>
              <w:i w:val="0"/>
              <w:iCs w:val="0"/>
              <w:smallCaps w:val="0"/>
              <w:strike w:val="0"/>
              <w:color w:val="000000"/>
              <w:sz w:val="24"/>
              <w:szCs w:val="24"/>
              <w:u w:val="none"/>
              <w:shd w:fill="auto" w:val="clear"/>
              <w:vertAlign w:val="baseline"/>
              <w:rtl w:val="0"/>
            </w:rPr>
            <w:t xml:space="preserve">Unique piece 1 of 1)：</w:t>
          </w:r>
        </w:sdtContent>
      </w:sdt>
      <w:sdt>
        <w:sdtPr>
          <w:id w:val="-366485960"/>
          <w:tag w:val="goog_rdk_34"/>
        </w:sdtPr>
        <w:sdtContent>
          <w:r w:rsidDel="00000000" w:rsidR="00000000" w:rsidRPr="00000000">
            <w:rPr>
              <w:rFonts w:ascii="Gungsuh" w:cs="Gungsuh" w:eastAsia="Gungsuh" w:hAnsi="Gungsuh"/>
              <w:sz w:val="24"/>
              <w:szCs w:val="24"/>
              <w:rtl w:val="0"/>
            </w:rPr>
            <w:t xml:space="preserve">可按需定制</w:t>
          </w:r>
        </w:sdtContent>
      </w:sdt>
    </w:p>
    <w:p w:rsidR="00000000" w:rsidDel="00000000" w:rsidP="00000000" w:rsidRDefault="00000000" w:rsidRPr="00000000" w14:paraId="0000003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4">
      <w:pPr>
        <w:spacing w:after="0" w:line="240" w:lineRule="auto"/>
        <w:jc w:val="both"/>
        <w:rPr>
          <w:rFonts w:ascii="Times New Roman" w:cs="Times New Roman" w:eastAsia="Times New Roman" w:hAnsi="Times New Roman"/>
          <w:sz w:val="24"/>
          <w:szCs w:val="24"/>
        </w:rPr>
      </w:pPr>
      <w:sdt>
        <w:sdtPr>
          <w:id w:val="693803359"/>
          <w:tag w:val="goog_rdk_35"/>
        </w:sdtPr>
        <w:sdtContent>
          <w:r w:rsidDel="00000000" w:rsidR="00000000" w:rsidRPr="00000000">
            <w:rPr>
              <w:rFonts w:ascii="Gungsuh" w:cs="Gungsuh" w:eastAsia="Gungsuh" w:hAnsi="Gungsuh"/>
              <w:b w:val="1"/>
              <w:bCs w:val="1"/>
              <w:sz w:val="24"/>
              <w:szCs w:val="24"/>
              <w:rtl w:val="0"/>
            </w:rPr>
            <w:t xml:space="preserve">尺寸</w:t>
          </w:r>
        </w:sdtContent>
      </w:sdt>
      <w:sdt>
        <w:sdtPr>
          <w:id w:val="-1339892416"/>
          <w:tag w:val="goog_rdk_36"/>
        </w:sdtPr>
        <w:sdtContent>
          <w:r w:rsidDel="00000000" w:rsidR="00000000" w:rsidRPr="00000000">
            <w:rPr>
              <w:rFonts w:ascii="Gungsuh" w:cs="Gungsuh" w:eastAsia="Gungsuh" w:hAnsi="Gungsuh"/>
              <w:sz w:val="24"/>
              <w:szCs w:val="24"/>
              <w:rtl w:val="0"/>
            </w:rPr>
            <w:t xml:space="preserve">：高 518 毫米，底座 120 × 120 毫米</w:t>
          </w:r>
        </w:sdtContent>
      </w:sdt>
    </w:p>
    <w:p w:rsidR="00000000" w:rsidDel="00000000" w:rsidP="00000000" w:rsidRDefault="00000000" w:rsidRPr="00000000" w14:paraId="00000035">
      <w:pPr>
        <w:spacing w:after="0" w:line="240" w:lineRule="auto"/>
        <w:jc w:val="both"/>
        <w:rPr>
          <w:rFonts w:ascii="Times New Roman" w:cs="Times New Roman" w:eastAsia="Times New Roman" w:hAnsi="Times New Roman"/>
          <w:sz w:val="24"/>
          <w:szCs w:val="24"/>
        </w:rPr>
      </w:pPr>
      <w:sdt>
        <w:sdtPr>
          <w:id w:val="-1730764178"/>
          <w:tag w:val="goog_rdk_37"/>
        </w:sdtPr>
        <w:sdtContent>
          <w:r w:rsidDel="00000000" w:rsidR="00000000" w:rsidRPr="00000000">
            <w:rPr>
              <w:rFonts w:ascii="Gungsuh" w:cs="Gungsuh" w:eastAsia="Gungsuh" w:hAnsi="Gungsuh"/>
              <w:b w:val="1"/>
              <w:bCs w:val="1"/>
              <w:sz w:val="24"/>
              <w:szCs w:val="24"/>
              <w:rtl w:val="0"/>
            </w:rPr>
            <w:t xml:space="preserve">重量</w:t>
          </w:r>
        </w:sdtContent>
      </w:sdt>
      <w:sdt>
        <w:sdtPr>
          <w:id w:val="-1128196397"/>
          <w:tag w:val="goog_rdk_38"/>
        </w:sdtPr>
        <w:sdtContent>
          <w:r w:rsidDel="00000000" w:rsidR="00000000" w:rsidRPr="00000000">
            <w:rPr>
              <w:rFonts w:ascii="Gungsuh" w:cs="Gungsuh" w:eastAsia="Gungsuh" w:hAnsi="Gungsuh"/>
              <w:sz w:val="24"/>
              <w:szCs w:val="24"/>
              <w:rtl w:val="0"/>
            </w:rPr>
            <w:t xml:space="preserve">：1.75 公斤</w:t>
          </w:r>
        </w:sdtContent>
      </w:sdt>
    </w:p>
    <w:p w:rsidR="00000000" w:rsidDel="00000000" w:rsidP="00000000" w:rsidRDefault="00000000" w:rsidRPr="00000000" w14:paraId="00000036">
      <w:pPr>
        <w:spacing w:after="0" w:line="240" w:lineRule="auto"/>
        <w:jc w:val="both"/>
        <w:rPr>
          <w:rFonts w:ascii="Times New Roman" w:cs="Times New Roman" w:eastAsia="Times New Roman" w:hAnsi="Times New Roman"/>
          <w:sz w:val="24"/>
          <w:szCs w:val="24"/>
        </w:rPr>
      </w:pPr>
      <w:sdt>
        <w:sdtPr>
          <w:id w:val="1694670168"/>
          <w:tag w:val="goog_rdk_39"/>
        </w:sdtPr>
        <w:sdtContent>
          <w:r w:rsidDel="00000000" w:rsidR="00000000" w:rsidRPr="00000000">
            <w:rPr>
              <w:rFonts w:ascii="Gungsuh" w:cs="Gungsuh" w:eastAsia="Gungsuh" w:hAnsi="Gungsuh"/>
              <w:b w:val="1"/>
              <w:bCs w:val="1"/>
              <w:sz w:val="24"/>
              <w:szCs w:val="24"/>
              <w:rtl w:val="0"/>
            </w:rPr>
            <w:t xml:space="preserve">显示</w:t>
          </w:r>
        </w:sdtContent>
      </w:sdt>
      <w:sdt>
        <w:sdtPr>
          <w:id w:val="-2147330578"/>
          <w:tag w:val="goog_rdk_40"/>
        </w:sdtPr>
        <w:sdtContent>
          <w:r w:rsidDel="00000000" w:rsidR="00000000" w:rsidRPr="00000000">
            <w:rPr>
              <w:rFonts w:ascii="Gungsuh" w:cs="Gungsuh" w:eastAsia="Gungsuh" w:hAnsi="Gungsuh"/>
              <w:sz w:val="24"/>
              <w:szCs w:val="24"/>
              <w:rtl w:val="0"/>
            </w:rPr>
            <w:t xml:space="preserve">：小时、分钟</w:t>
          </w:r>
        </w:sdtContent>
      </w:sdt>
    </w:p>
    <w:p w:rsidR="00000000" w:rsidDel="00000000" w:rsidP="00000000" w:rsidRDefault="00000000" w:rsidRPr="00000000" w14:paraId="0000003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8">
      <w:pPr>
        <w:spacing w:after="0" w:before="280" w:line="240" w:lineRule="auto"/>
        <w:rPr>
          <w:rFonts w:ascii="Times New Roman" w:cs="Times New Roman" w:eastAsia="Times New Roman" w:hAnsi="Times New Roman"/>
          <w:sz w:val="24"/>
          <w:szCs w:val="24"/>
        </w:rPr>
      </w:pPr>
      <w:sdt>
        <w:sdtPr>
          <w:id w:val="1053174766"/>
          <w:tag w:val="goog_rdk_41"/>
        </w:sdtPr>
        <w:sdtContent>
          <w:r w:rsidDel="00000000" w:rsidR="00000000" w:rsidRPr="00000000">
            <w:rPr>
              <w:rFonts w:ascii="Gungsuh" w:cs="Gungsuh" w:eastAsia="Gungsuh" w:hAnsi="Gungsuh"/>
              <w:b w:val="1"/>
              <w:bCs w:val="1"/>
              <w:sz w:val="24"/>
              <w:szCs w:val="24"/>
              <w:rtl w:val="0"/>
            </w:rPr>
            <w:t xml:space="preserve">机芯</w:t>
          </w:r>
        </w:sdtContent>
      </w:sdt>
      <w:r w:rsidDel="00000000" w:rsidR="00000000" w:rsidRPr="00000000">
        <w:rPr>
          <w:rtl w:val="0"/>
        </w:rPr>
      </w:r>
    </w:p>
    <w:p w:rsidR="00000000" w:rsidDel="00000000" w:rsidP="00000000" w:rsidRDefault="00000000" w:rsidRPr="00000000" w14:paraId="00000039">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A">
      <w:pPr>
        <w:spacing w:after="0" w:line="240" w:lineRule="auto"/>
        <w:rPr>
          <w:rFonts w:ascii="Times New Roman" w:cs="Times New Roman" w:eastAsia="Times New Roman" w:hAnsi="Times New Roman"/>
          <w:sz w:val="24"/>
          <w:szCs w:val="24"/>
        </w:rPr>
      </w:pPr>
      <w:sdt>
        <w:sdtPr>
          <w:id w:val="-2065873172"/>
          <w:tag w:val="goog_rdk_42"/>
        </w:sdtPr>
        <w:sdtContent>
          <w:r w:rsidDel="00000000" w:rsidR="00000000" w:rsidRPr="00000000">
            <w:rPr>
              <w:rFonts w:ascii="Gungsuh" w:cs="Gungsuh" w:eastAsia="Gungsuh" w:hAnsi="Gungsuh"/>
              <w:sz w:val="24"/>
              <w:szCs w:val="24"/>
              <w:rtl w:val="0"/>
            </w:rPr>
            <w:t xml:space="preserve">L’Epée 1839 自制机芯</w:t>
          </w:r>
        </w:sdtContent>
      </w:sdt>
    </w:p>
    <w:p w:rsidR="00000000" w:rsidDel="00000000" w:rsidP="00000000" w:rsidRDefault="00000000" w:rsidRPr="00000000" w14:paraId="0000003B">
      <w:pPr>
        <w:spacing w:after="0" w:line="240" w:lineRule="auto"/>
        <w:rPr>
          <w:rFonts w:ascii="Times New Roman" w:cs="Times New Roman" w:eastAsia="Times New Roman" w:hAnsi="Times New Roman"/>
          <w:sz w:val="24"/>
          <w:szCs w:val="24"/>
        </w:rPr>
      </w:pPr>
      <w:sdt>
        <w:sdtPr>
          <w:id w:val="1965115331"/>
          <w:tag w:val="goog_rdk_43"/>
        </w:sdtPr>
        <w:sdtContent>
          <w:r w:rsidDel="00000000" w:rsidR="00000000" w:rsidRPr="00000000">
            <w:rPr>
              <w:rFonts w:ascii="Gungsuh" w:cs="Gungsuh" w:eastAsia="Gungsuh" w:hAnsi="Gungsuh"/>
              <w:b w:val="1"/>
              <w:bCs w:val="1"/>
              <w:sz w:val="24"/>
              <w:szCs w:val="24"/>
              <w:rtl w:val="0"/>
            </w:rPr>
            <w:t xml:space="preserve">擒纵频率</w:t>
          </w:r>
        </w:sdtContent>
      </w:sdt>
      <w:sdt>
        <w:sdtPr>
          <w:id w:val="-932531298"/>
          <w:tag w:val="goog_rdk_44"/>
        </w:sdtPr>
        <w:sdtContent>
          <w:r w:rsidDel="00000000" w:rsidR="00000000" w:rsidRPr="00000000">
            <w:rPr>
              <w:rFonts w:ascii="Gungsuh" w:cs="Gungsuh" w:eastAsia="Gungsuh" w:hAnsi="Gungsuh"/>
              <w:sz w:val="24"/>
              <w:szCs w:val="24"/>
              <w:rtl w:val="0"/>
            </w:rPr>
            <w:t xml:space="preserve">：2.5 Hz / 18,000 次振动每小时</w:t>
          </w:r>
        </w:sdtContent>
      </w:sdt>
    </w:p>
    <w:p w:rsidR="00000000" w:rsidDel="00000000" w:rsidP="00000000" w:rsidRDefault="00000000" w:rsidRPr="00000000" w14:paraId="0000003C">
      <w:pPr>
        <w:spacing w:after="0" w:line="240" w:lineRule="auto"/>
        <w:rPr>
          <w:rFonts w:ascii="Times New Roman" w:cs="Times New Roman" w:eastAsia="Times New Roman" w:hAnsi="Times New Roman"/>
          <w:sz w:val="24"/>
          <w:szCs w:val="24"/>
        </w:rPr>
      </w:pPr>
      <w:sdt>
        <w:sdtPr>
          <w:id w:val="229025794"/>
          <w:tag w:val="goog_rdk_45"/>
        </w:sdtPr>
        <w:sdtContent>
          <w:r w:rsidDel="00000000" w:rsidR="00000000" w:rsidRPr="00000000">
            <w:rPr>
              <w:rFonts w:ascii="Gungsuh" w:cs="Gungsuh" w:eastAsia="Gungsuh" w:hAnsi="Gungsuh"/>
              <w:b w:val="1"/>
              <w:bCs w:val="1"/>
              <w:sz w:val="24"/>
              <w:szCs w:val="24"/>
              <w:rtl w:val="0"/>
            </w:rPr>
            <w:t xml:space="preserve">宝石数</w:t>
          </w:r>
        </w:sdtContent>
      </w:sdt>
      <w:sdt>
        <w:sdtPr>
          <w:id w:val="1066549571"/>
          <w:tag w:val="goog_rdk_46"/>
        </w:sdtPr>
        <w:sdtContent>
          <w:r w:rsidDel="00000000" w:rsidR="00000000" w:rsidRPr="00000000">
            <w:rPr>
              <w:rFonts w:ascii="Gungsuh" w:cs="Gungsuh" w:eastAsia="Gungsuh" w:hAnsi="Gungsuh"/>
              <w:sz w:val="24"/>
              <w:szCs w:val="24"/>
              <w:rtl w:val="0"/>
            </w:rPr>
            <w:t xml:space="preserve">：26 颗</w:t>
            <w:br w:type="textWrapping"/>
          </w:r>
        </w:sdtContent>
      </w:sdt>
      <w:sdt>
        <w:sdtPr>
          <w:id w:val="-146125222"/>
          <w:tag w:val="goog_rdk_47"/>
        </w:sdtPr>
        <w:sdtContent>
          <w:r w:rsidDel="00000000" w:rsidR="00000000" w:rsidRPr="00000000">
            <w:rPr>
              <w:rFonts w:ascii="Gungsuh" w:cs="Gungsuh" w:eastAsia="Gungsuh" w:hAnsi="Gungsuh"/>
              <w:b w:val="1"/>
              <w:bCs w:val="1"/>
              <w:sz w:val="24"/>
              <w:szCs w:val="24"/>
              <w:rtl w:val="0"/>
            </w:rPr>
            <w:t xml:space="preserve">动力储存</w:t>
          </w:r>
        </w:sdtContent>
      </w:sdt>
      <w:sdt>
        <w:sdtPr>
          <w:id w:val="717473853"/>
          <w:tag w:val="goog_rdk_48"/>
        </w:sdtPr>
        <w:sdtContent>
          <w:r w:rsidDel="00000000" w:rsidR="00000000" w:rsidRPr="00000000">
            <w:rPr>
              <w:rFonts w:ascii="Gungsuh" w:cs="Gungsuh" w:eastAsia="Gungsuh" w:hAnsi="Gungsuh"/>
              <w:sz w:val="24"/>
              <w:szCs w:val="24"/>
              <w:rtl w:val="0"/>
            </w:rPr>
            <w:t xml:space="preserve">：8 日</w:t>
          </w:r>
        </w:sdtContent>
      </w:sdt>
    </w:p>
    <w:p w:rsidR="00000000" w:rsidDel="00000000" w:rsidP="00000000" w:rsidRDefault="00000000" w:rsidRPr="00000000" w14:paraId="0000003D">
      <w:pPr>
        <w:spacing w:after="0" w:line="240" w:lineRule="auto"/>
        <w:rPr>
          <w:rFonts w:ascii="Times New Roman" w:cs="Times New Roman" w:eastAsia="Times New Roman" w:hAnsi="Times New Roman"/>
          <w:sz w:val="24"/>
          <w:szCs w:val="24"/>
        </w:rPr>
      </w:pPr>
      <w:sdt>
        <w:sdtPr>
          <w:id w:val="-1235784044"/>
          <w:tag w:val="goog_rdk_49"/>
        </w:sdtPr>
        <w:sdtContent>
          <w:r w:rsidDel="00000000" w:rsidR="00000000" w:rsidRPr="00000000">
            <w:rPr>
              <w:rFonts w:ascii="Gungsuh" w:cs="Gungsuh" w:eastAsia="Gungsuh" w:hAnsi="Gungsuh"/>
              <w:b w:val="1"/>
              <w:bCs w:val="1"/>
              <w:sz w:val="24"/>
              <w:szCs w:val="24"/>
              <w:rtl w:val="0"/>
            </w:rPr>
            <w:t xml:space="preserve">材质</w:t>
          </w:r>
        </w:sdtContent>
      </w:sdt>
      <w:sdt>
        <w:sdtPr>
          <w:id w:val="-597321449"/>
          <w:tag w:val="goog_rdk_50"/>
        </w:sdtPr>
        <w:sdtContent>
          <w:r w:rsidDel="00000000" w:rsidR="00000000" w:rsidRPr="00000000">
            <w:rPr>
              <w:rFonts w:ascii="Gungsuh" w:cs="Gungsuh" w:eastAsia="Gungsuh" w:hAnsi="Gungsuh"/>
              <w:sz w:val="24"/>
              <w:szCs w:val="24"/>
              <w:rtl w:val="0"/>
            </w:rPr>
            <w:t xml:space="preserve">：镀钯黄铜、抛光不锈钢</w:t>
          </w:r>
        </w:sdtContent>
      </w:sdt>
    </w:p>
    <w:p w:rsidR="00000000" w:rsidDel="00000000" w:rsidP="00000000" w:rsidRDefault="00000000" w:rsidRPr="00000000" w14:paraId="0000003E">
      <w:pPr>
        <w:spacing w:after="0" w:line="240" w:lineRule="auto"/>
        <w:rPr>
          <w:rFonts w:ascii="Times New Roman" w:cs="Times New Roman" w:eastAsia="Times New Roman" w:hAnsi="Times New Roman"/>
          <w:sz w:val="24"/>
          <w:szCs w:val="24"/>
        </w:rPr>
      </w:pPr>
      <w:sdt>
        <w:sdtPr>
          <w:id w:val="635447212"/>
          <w:tag w:val="goog_rdk_51"/>
        </w:sdtPr>
        <w:sdtContent>
          <w:r w:rsidDel="00000000" w:rsidR="00000000" w:rsidRPr="00000000">
            <w:rPr>
              <w:rFonts w:ascii="Gungsuh" w:cs="Gungsuh" w:eastAsia="Gungsuh" w:hAnsi="Gungsuh"/>
              <w:b w:val="1"/>
              <w:bCs w:val="1"/>
              <w:sz w:val="24"/>
              <w:szCs w:val="24"/>
              <w:rtl w:val="0"/>
            </w:rPr>
            <w:t xml:space="preserve">摆轮防震</w:t>
          </w:r>
        </w:sdtContent>
      </w:sdt>
      <w:sdt>
        <w:sdtPr>
          <w:id w:val="-934197995"/>
          <w:tag w:val="goog_rdk_52"/>
        </w:sdtPr>
        <w:sdtContent>
          <w:r w:rsidDel="00000000" w:rsidR="00000000" w:rsidRPr="00000000">
            <w:rPr>
              <w:rFonts w:ascii="Gungsuh" w:cs="Gungsuh" w:eastAsia="Gungsuh" w:hAnsi="Gungsuh"/>
              <w:sz w:val="24"/>
              <w:szCs w:val="24"/>
              <w:rtl w:val="0"/>
            </w:rPr>
            <w:t xml:space="preserve">：Incabloc 防震系统</w:t>
          </w:r>
        </w:sdtContent>
      </w:sdt>
    </w:p>
    <w:p w:rsidR="00000000" w:rsidDel="00000000" w:rsidP="00000000" w:rsidRDefault="00000000" w:rsidRPr="00000000" w14:paraId="0000003F">
      <w:pPr>
        <w:spacing w:after="0" w:before="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0">
      <w:pPr>
        <w:spacing w:after="0" w:before="0" w:line="240" w:lineRule="auto"/>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4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bCs w:val="1"/>
          <w:sz w:val="24"/>
          <w:szCs w:val="24"/>
        </w:rPr>
      </w:pPr>
      <w:sdt>
        <w:sdtPr>
          <w:id w:val="959233148"/>
          <w:tag w:val="goog_rdk_53"/>
        </w:sdtPr>
        <w:sdtContent>
          <w:r w:rsidDel="00000000" w:rsidR="00000000" w:rsidRPr="00000000">
            <w:rPr>
              <w:rFonts w:ascii="Gungsuh" w:cs="Gungsuh" w:eastAsia="Gungsuh" w:hAnsi="Gungsuh"/>
              <w:b w:val="1"/>
              <w:bCs w:val="1"/>
              <w:sz w:val="24"/>
              <w:szCs w:val="24"/>
              <w:rtl w:val="0"/>
            </w:rPr>
            <w:t xml:space="preserve">材质与修饰</w:t>
          </w:r>
        </w:sdtContent>
      </w:sdt>
    </w:p>
    <w:p w:rsidR="00000000" w:rsidDel="00000000" w:rsidP="00000000" w:rsidRDefault="00000000" w:rsidRPr="00000000" w14:paraId="0000004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4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sdt>
        <w:sdtPr>
          <w:id w:val="-969033861"/>
          <w:tag w:val="goog_rdk_54"/>
        </w:sdtPr>
        <w:sdtContent>
          <w:r w:rsidDel="00000000" w:rsidR="00000000" w:rsidRPr="00000000">
            <w:rPr>
              <w:rFonts w:ascii="Gungsuh" w:cs="Gungsuh" w:eastAsia="Gungsuh" w:hAnsi="Gungsuh"/>
              <w:sz w:val="24"/>
              <w:szCs w:val="24"/>
              <w:rtl w:val="0"/>
            </w:rPr>
            <w:t xml:space="preserve">镀钯黄铜</w:t>
            <w:br w:type="textWrapping"/>
            <w:t xml:space="preserve">不锈钢</w:t>
            <w:br w:type="textWrapping"/>
            <w:t xml:space="preserve">铝</w:t>
            <w:br w:type="textWrapping"/>
            <w:t xml:space="preserve">表面处理：抛光、缎面拉丝、喷砂</w:t>
          </w:r>
        </w:sdtContent>
      </w:sdt>
    </w:p>
    <w:p w:rsidR="00000000" w:rsidDel="00000000" w:rsidP="00000000" w:rsidRDefault="00000000" w:rsidRPr="00000000" w14:paraId="0000004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bCs w:val="1"/>
          <w:sz w:val="24"/>
          <w:szCs w:val="24"/>
        </w:rPr>
      </w:pPr>
      <w:sdt>
        <w:sdtPr>
          <w:id w:val="-573094174"/>
          <w:tag w:val="goog_rdk_55"/>
        </w:sdtPr>
        <w:sdtContent>
          <w:r w:rsidDel="00000000" w:rsidR="00000000" w:rsidRPr="00000000">
            <w:rPr>
              <w:rFonts w:ascii="Gungsuh" w:cs="Gungsuh" w:eastAsia="Gungsuh" w:hAnsi="Gungsuh"/>
              <w:b w:val="1"/>
              <w:bCs w:val="1"/>
              <w:sz w:val="24"/>
              <w:szCs w:val="24"/>
              <w:rtl w:val="0"/>
            </w:rPr>
            <w:t xml:space="preserve">船桨组件</w:t>
          </w:r>
        </w:sdtContent>
      </w:sdt>
    </w:p>
    <w:p w:rsidR="00000000" w:rsidDel="00000000" w:rsidP="00000000" w:rsidRDefault="00000000" w:rsidRPr="00000000" w14:paraId="0000004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4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sdt>
        <w:sdtPr>
          <w:id w:val="797883349"/>
          <w:tag w:val="goog_rdk_56"/>
        </w:sdtPr>
        <w:sdtContent>
          <w:r w:rsidDel="00000000" w:rsidR="00000000" w:rsidRPr="00000000">
            <w:rPr>
              <w:rFonts w:ascii="Gungsuh" w:cs="Gungsuh" w:eastAsia="Gungsuh" w:hAnsi="Gungsuh"/>
              <w:sz w:val="24"/>
              <w:szCs w:val="24"/>
              <w:rtl w:val="0"/>
            </w:rPr>
            <w:t xml:space="preserve">材质：珐琅，铜材，金丝</w:t>
          </w:r>
        </w:sdtContent>
      </w:sdt>
      <w:r w:rsidDel="00000000" w:rsidR="00000000" w:rsidRPr="00000000">
        <w:rPr>
          <w:rtl w:val="0"/>
        </w:rPr>
      </w:r>
    </w:p>
    <w:p w:rsidR="00000000" w:rsidDel="00000000" w:rsidP="00000000" w:rsidRDefault="00000000" w:rsidRPr="00000000" w14:paraId="00000049">
      <w:pPr>
        <w:rPr>
          <w:rFonts w:ascii="Arial" w:cs="Arial" w:eastAsia="Arial" w:hAnsi="Arial"/>
          <w:b w:val="1"/>
          <w:bCs w:val="1"/>
          <w:i w:val="1"/>
          <w:iCs w:val="1"/>
          <w:sz w:val="20"/>
          <w:szCs w:val="20"/>
        </w:rPr>
      </w:pPr>
      <w:r w:rsidDel="00000000" w:rsidR="00000000" w:rsidRPr="00000000">
        <w:rPr>
          <w:rtl w:val="0"/>
        </w:rPr>
      </w:r>
    </w:p>
    <w:p w:rsidR="00000000" w:rsidDel="00000000" w:rsidP="00000000" w:rsidRDefault="00000000" w:rsidRPr="00000000" w14:paraId="0000004A">
      <w:pPr>
        <w:rPr>
          <w:rFonts w:ascii="Arial" w:cs="Arial" w:eastAsia="Arial" w:hAnsi="Arial"/>
          <w:b w:val="1"/>
          <w:bCs w:val="1"/>
          <w:i w:val="1"/>
          <w:iCs w:val="1"/>
          <w:sz w:val="20"/>
          <w:szCs w:val="20"/>
        </w:rPr>
      </w:pPr>
      <w:r w:rsidDel="00000000" w:rsidR="00000000" w:rsidRPr="00000000">
        <w:rPr>
          <w:rtl w:val="0"/>
        </w:rPr>
      </w:r>
    </w:p>
    <w:p w:rsidR="00000000" w:rsidDel="00000000" w:rsidP="00000000" w:rsidRDefault="00000000" w:rsidRPr="00000000" w14:paraId="0000004B">
      <w:pPr>
        <w:rPr>
          <w:rFonts w:ascii="Arial" w:cs="Arial" w:eastAsia="Arial" w:hAnsi="Arial"/>
          <w:b w:val="1"/>
          <w:bCs w:val="1"/>
          <w:i w:val="1"/>
          <w:iCs w:val="1"/>
          <w:sz w:val="20"/>
          <w:szCs w:val="20"/>
        </w:rPr>
      </w:pPr>
      <w:r w:rsidDel="00000000" w:rsidR="00000000" w:rsidRPr="00000000">
        <w:rPr>
          <w:rtl w:val="0"/>
        </w:rPr>
      </w:r>
    </w:p>
    <w:p w:rsidR="00000000" w:rsidDel="00000000" w:rsidP="00000000" w:rsidRDefault="00000000" w:rsidRPr="00000000" w14:paraId="0000004C">
      <w:pPr>
        <w:rPr>
          <w:rFonts w:ascii="Arial" w:cs="Arial" w:eastAsia="Arial" w:hAnsi="Arial"/>
          <w:b w:val="1"/>
          <w:bCs w:val="1"/>
          <w:i w:val="1"/>
          <w:iCs w:val="1"/>
          <w:sz w:val="20"/>
          <w:szCs w:val="20"/>
        </w:rPr>
      </w:pPr>
      <w:r w:rsidDel="00000000" w:rsidR="00000000" w:rsidRPr="00000000">
        <w:rPr>
          <w:rtl w:val="0"/>
        </w:rPr>
      </w:r>
    </w:p>
    <w:p w:rsidR="00000000" w:rsidDel="00000000" w:rsidP="00000000" w:rsidRDefault="00000000" w:rsidRPr="00000000" w14:paraId="0000004D">
      <w:pPr>
        <w:rPr>
          <w:rFonts w:ascii="Arial" w:cs="Arial" w:eastAsia="Arial" w:hAnsi="Arial"/>
          <w:b w:val="1"/>
          <w:bCs w:val="1"/>
          <w:i w:val="1"/>
          <w:iCs w:val="1"/>
          <w:sz w:val="20"/>
          <w:szCs w:val="20"/>
        </w:rPr>
      </w:pPr>
      <w:r w:rsidDel="00000000" w:rsidR="00000000" w:rsidRPr="00000000">
        <w:rPr>
          <w:rtl w:val="0"/>
        </w:rPr>
      </w:r>
    </w:p>
    <w:p w:rsidR="00000000" w:rsidDel="00000000" w:rsidP="00000000" w:rsidRDefault="00000000" w:rsidRPr="00000000" w14:paraId="0000004E">
      <w:pPr>
        <w:rPr>
          <w:rFonts w:ascii="Arial" w:cs="Arial" w:eastAsia="Arial" w:hAnsi="Arial"/>
          <w:b w:val="1"/>
          <w:bCs w:val="1"/>
          <w:i w:val="1"/>
          <w:iCs w:val="1"/>
          <w:sz w:val="20"/>
          <w:szCs w:val="20"/>
        </w:rPr>
      </w:pPr>
      <w:r w:rsidDel="00000000" w:rsidR="00000000" w:rsidRPr="00000000">
        <w:rPr>
          <w:rtl w:val="0"/>
        </w:rPr>
      </w:r>
    </w:p>
    <w:p w:rsidR="00000000" w:rsidDel="00000000" w:rsidP="00000000" w:rsidRDefault="00000000" w:rsidRPr="00000000" w14:paraId="0000004F">
      <w:pPr>
        <w:rPr>
          <w:rFonts w:ascii="Arial" w:cs="Arial" w:eastAsia="Arial" w:hAnsi="Arial"/>
          <w:b w:val="1"/>
          <w:bCs w:val="1"/>
          <w:i w:val="1"/>
          <w:iCs w:val="1"/>
          <w:sz w:val="20"/>
          <w:szCs w:val="20"/>
        </w:rPr>
      </w:pPr>
      <w:r w:rsidDel="00000000" w:rsidR="00000000" w:rsidRPr="00000000">
        <w:rPr>
          <w:rtl w:val="0"/>
        </w:rPr>
      </w:r>
    </w:p>
    <w:p w:rsidR="00000000" w:rsidDel="00000000" w:rsidP="00000000" w:rsidRDefault="00000000" w:rsidRPr="00000000" w14:paraId="00000050">
      <w:pPr>
        <w:rPr>
          <w:rFonts w:ascii="Arial" w:cs="Arial" w:eastAsia="Arial" w:hAnsi="Arial"/>
          <w:b w:val="1"/>
          <w:bCs w:val="1"/>
          <w:i w:val="1"/>
          <w:iCs w:val="1"/>
          <w:sz w:val="20"/>
          <w:szCs w:val="20"/>
        </w:rPr>
      </w:pPr>
      <w:r w:rsidDel="00000000" w:rsidR="00000000" w:rsidRPr="00000000">
        <w:rPr>
          <w:rtl w:val="0"/>
        </w:rPr>
      </w:r>
    </w:p>
    <w:p w:rsidR="00000000" w:rsidDel="00000000" w:rsidP="00000000" w:rsidRDefault="00000000" w:rsidRPr="00000000" w14:paraId="00000051">
      <w:pPr>
        <w:rPr>
          <w:rFonts w:ascii="Arial" w:cs="Arial" w:eastAsia="Arial" w:hAnsi="Arial"/>
          <w:b w:val="1"/>
          <w:bCs w:val="1"/>
          <w:i w:val="1"/>
          <w:iCs w:val="1"/>
          <w:sz w:val="20"/>
          <w:szCs w:val="20"/>
        </w:rPr>
      </w:pPr>
      <w:r w:rsidDel="00000000" w:rsidR="00000000" w:rsidRPr="00000000">
        <w:rPr>
          <w:rtl w:val="0"/>
        </w:rPr>
      </w:r>
    </w:p>
    <w:p w:rsidR="00000000" w:rsidDel="00000000" w:rsidP="00000000" w:rsidRDefault="00000000" w:rsidRPr="00000000" w14:paraId="00000052">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240" w:lineRule="auto"/>
        <w:ind w:left="0" w:right="0" w:firstLine="0"/>
        <w:jc w:val="both"/>
        <w:rPr>
          <w:rFonts w:ascii="Times New Roman" w:cs="Times New Roman" w:eastAsia="Times New Roman" w:hAnsi="Times New Roman"/>
          <w:b w:val="1"/>
          <w:bCs w:val="1"/>
          <w:sz w:val="24"/>
          <w:szCs w:val="24"/>
        </w:rPr>
      </w:pPr>
      <w:sdt>
        <w:sdtPr>
          <w:id w:val="1218188540"/>
          <w:tag w:val="goog_rdk_57"/>
        </w:sdtPr>
        <w:sdtContent>
          <w:r w:rsidDel="00000000" w:rsidR="00000000" w:rsidRPr="00000000">
            <w:rPr>
              <w:rFonts w:ascii="Gungsuh" w:cs="Gungsuh" w:eastAsia="Gungsuh" w:hAnsi="Gungsuh"/>
              <w:b w:val="1"/>
              <w:bCs w:val="1"/>
              <w:sz w:val="24"/>
              <w:szCs w:val="24"/>
              <w:rtl w:val="0"/>
            </w:rPr>
            <w:t xml:space="preserve">L'EPÉE 1839 —— 瑞士顶尖时钟制造品牌</w:t>
          </w:r>
        </w:sdtContent>
      </w:sdt>
      <w:r w:rsidDel="00000000" w:rsidR="00000000" w:rsidRPr="00000000">
        <w:rPr>
          <w:rtl w:val="0"/>
        </w:rPr>
      </w:r>
    </w:p>
    <w:p w:rsidR="00000000" w:rsidDel="00000000" w:rsidP="00000000" w:rsidRDefault="00000000" w:rsidRPr="00000000" w14:paraId="00000053">
      <w:pPr>
        <w:shd w:fill="ffffff" w:val="clear"/>
        <w:spacing w:after="240" w:before="240" w:line="240" w:lineRule="auto"/>
        <w:jc w:val="both"/>
        <w:rPr>
          <w:rFonts w:ascii="Times New Roman" w:cs="Times New Roman" w:eastAsia="Times New Roman" w:hAnsi="Times New Roman"/>
          <w:sz w:val="24"/>
          <w:szCs w:val="24"/>
        </w:rPr>
      </w:pPr>
      <w:sdt>
        <w:sdtPr>
          <w:id w:val="133120240"/>
          <w:tag w:val="goog_rdk_58"/>
        </w:sdtPr>
        <w:sdtContent>
          <w:r w:rsidDel="00000000" w:rsidR="00000000" w:rsidRPr="00000000">
            <w:rPr>
              <w:rFonts w:ascii="Gungsuh" w:cs="Gungsuh" w:eastAsia="Gungsuh" w:hAnsi="Gungsuh"/>
              <w:sz w:val="24"/>
              <w:szCs w:val="24"/>
              <w:rtl w:val="0"/>
            </w:rPr>
            <w:t xml:space="preserve">L'Epée 作为卓越的钟表制造公司已逾180年历史。如今，它是瑞士唯一一家专业生产高端时钟的制造商。公司由奥古斯特·L'Epée于1839年在法国贝桑松地区创立，最初专注于生产音乐盒和腕表部件。即便在创始初期，该品牌便已是纯手工制作的代名词。</w:t>
          </w:r>
        </w:sdtContent>
      </w:sdt>
      <w:r w:rsidDel="00000000" w:rsidR="00000000" w:rsidRPr="00000000">
        <w:rPr>
          <w:rtl w:val="0"/>
        </w:rPr>
      </w:r>
    </w:p>
    <w:p w:rsidR="00000000" w:rsidDel="00000000" w:rsidP="00000000" w:rsidRDefault="00000000" w:rsidRPr="00000000" w14:paraId="00000054">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240" w:lineRule="auto"/>
        <w:ind w:left="0" w:right="0" w:firstLine="0"/>
        <w:jc w:val="both"/>
        <w:rPr>
          <w:rFonts w:ascii="Times New Roman" w:cs="Times New Roman" w:eastAsia="Times New Roman" w:hAnsi="Times New Roman"/>
          <w:sz w:val="24"/>
          <w:szCs w:val="24"/>
        </w:rPr>
      </w:pPr>
      <w:sdt>
        <w:sdtPr>
          <w:id w:val="-1833556783"/>
          <w:tag w:val="goog_rdk_59"/>
        </w:sdtPr>
        <w:sdtContent>
          <w:r w:rsidDel="00000000" w:rsidR="00000000" w:rsidRPr="00000000">
            <w:rPr>
              <w:rFonts w:ascii="Gungsuh" w:cs="Gungsuh" w:eastAsia="Gungsuh" w:hAnsi="Gungsuh"/>
              <w:sz w:val="24"/>
              <w:szCs w:val="24"/>
              <w:rtl w:val="0"/>
            </w:rPr>
            <w:t xml:space="preserve">自1850年起，该制造商成为擒纵系统生产的领导者，并开始为闹钟、座钟及音乐腕表开发特殊调节器。它获得了广泛认可，并为特殊擒纵系统申请了多项专利，尤其应用于其防撞击、自动启动和恒定动力系统中。L'Epée 成为了多家著名时钟制造商的主要供应商，并随后在世界博览会上斩获多枚金奖。</w:t>
          </w:r>
        </w:sdtContent>
      </w:sdt>
    </w:p>
    <w:p w:rsidR="00000000" w:rsidDel="00000000" w:rsidP="00000000" w:rsidRDefault="00000000" w:rsidRPr="00000000" w14:paraId="00000055">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240" w:lineRule="auto"/>
        <w:ind w:left="0" w:right="0" w:firstLine="0"/>
        <w:jc w:val="both"/>
        <w:rPr>
          <w:rFonts w:ascii="Times New Roman" w:cs="Times New Roman" w:eastAsia="Times New Roman" w:hAnsi="Times New Roman"/>
          <w:sz w:val="24"/>
          <w:szCs w:val="24"/>
        </w:rPr>
      </w:pPr>
      <w:sdt>
        <w:sdtPr>
          <w:id w:val="1620896508"/>
          <w:tag w:val="goog_rdk_60"/>
        </w:sdtPr>
        <w:sdtContent>
          <w:r w:rsidDel="00000000" w:rsidR="00000000" w:rsidRPr="00000000">
            <w:rPr>
              <w:rFonts w:ascii="Gungsuh" w:cs="Gungsuh" w:eastAsia="Gungsuh" w:hAnsi="Gungsuh"/>
              <w:sz w:val="24"/>
              <w:szCs w:val="24"/>
              <w:rtl w:val="0"/>
            </w:rPr>
            <w:t xml:space="preserve">二十世纪，公司的成功很大程度上归功于其卓越的旅行时钟。许多人将 L'Epée 品牌与有影响力的名流政要联系在一起。法国政府成员常以时钟馈赠尊贵宾客。当协和超音速飞机于1976年开始商业飞行时，L'Epée在客舱内安装了壁钟，为乘客提供时间显示。1994年，品牌通过建造世界上最大的摆钟——载入《吉尼斯世界纪录》的"巨型校正器"，展现了其挑战极限的追求。</w:t>
          </w:r>
        </w:sdtContent>
      </w:sdt>
    </w:p>
    <w:p w:rsidR="00000000" w:rsidDel="00000000" w:rsidP="00000000" w:rsidRDefault="00000000" w:rsidRPr="00000000" w14:paraId="00000056">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240" w:lineRule="auto"/>
        <w:ind w:left="0" w:right="0" w:firstLine="0"/>
        <w:jc w:val="both"/>
        <w:rPr>
          <w:rFonts w:ascii="Times New Roman" w:cs="Times New Roman" w:eastAsia="Times New Roman" w:hAnsi="Times New Roman"/>
          <w:sz w:val="24"/>
          <w:szCs w:val="24"/>
        </w:rPr>
      </w:pPr>
      <w:sdt>
        <w:sdtPr>
          <w:id w:val="-819825275"/>
          <w:tag w:val="goog_rdk_61"/>
        </w:sdtPr>
        <w:sdtContent>
          <w:r w:rsidDel="00000000" w:rsidR="00000000" w:rsidRPr="00000000">
            <w:rPr>
              <w:rFonts w:ascii="Gungsuh" w:cs="Gungsuh" w:eastAsia="Gungsuh" w:hAnsi="Gungsuh"/>
              <w:sz w:val="24"/>
              <w:szCs w:val="24"/>
              <w:rtl w:val="0"/>
            </w:rPr>
            <w:t xml:space="preserve">L'Epée 1839 目前位于瑞士侏罗山脉的德莱蒙。在首席执行官阿尔诺·尼古拉斯的引领下，品牌开发了非凡的座钟系列，涵盖全系列精密时钟。</w:t>
          </w:r>
        </w:sdtContent>
      </w:sdt>
    </w:p>
    <w:p w:rsidR="00000000" w:rsidDel="00000000" w:rsidP="00000000" w:rsidRDefault="00000000" w:rsidRPr="00000000" w14:paraId="00000057">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240" w:lineRule="auto"/>
        <w:ind w:left="0" w:righ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8">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240" w:lineRule="auto"/>
        <w:ind w:left="0" w:right="0" w:firstLine="0"/>
        <w:jc w:val="both"/>
        <w:rPr>
          <w:rFonts w:ascii="Times New Roman" w:cs="Times New Roman" w:eastAsia="Times New Roman" w:hAnsi="Times New Roman"/>
          <w:sz w:val="24"/>
          <w:szCs w:val="24"/>
        </w:rPr>
      </w:pPr>
      <w:sdt>
        <w:sdtPr>
          <w:id w:val="631295348"/>
          <w:tag w:val="goog_rdk_62"/>
        </w:sdtPr>
        <w:sdtContent>
          <w:r w:rsidDel="00000000" w:rsidR="00000000" w:rsidRPr="00000000">
            <w:rPr>
              <w:rFonts w:ascii="Gungsuh" w:cs="Gungsuh" w:eastAsia="Gungsuh" w:hAnsi="Gungsuh"/>
              <w:sz w:val="24"/>
              <w:szCs w:val="24"/>
              <w:rtl w:val="0"/>
            </w:rPr>
            <w:t xml:space="preserve">系列聚焦三大主题：</w:t>
          </w:r>
        </w:sdtContent>
      </w:sdt>
    </w:p>
    <w:p w:rsidR="00000000" w:rsidDel="00000000" w:rsidP="00000000" w:rsidRDefault="00000000" w:rsidRPr="00000000" w14:paraId="00000059">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240" w:lineRule="auto"/>
        <w:ind w:left="0" w:right="0" w:firstLine="0"/>
        <w:jc w:val="both"/>
        <w:rPr>
          <w:rFonts w:ascii="Times New Roman" w:cs="Times New Roman" w:eastAsia="Times New Roman" w:hAnsi="Times New Roman"/>
          <w:sz w:val="24"/>
          <w:szCs w:val="24"/>
        </w:rPr>
      </w:pPr>
      <w:sdt>
        <w:sdtPr>
          <w:id w:val="-845407114"/>
          <w:tag w:val="goog_rdk_63"/>
        </w:sdtPr>
        <w:sdtContent>
          <w:r w:rsidDel="00000000" w:rsidR="00000000" w:rsidRPr="00000000">
            <w:rPr>
              <w:rFonts w:ascii="Gungsuh" w:cs="Gungsuh" w:eastAsia="Gungsuh" w:hAnsi="Gungsuh"/>
              <w:sz w:val="24"/>
              <w:szCs w:val="24"/>
              <w:rtl w:val="0"/>
            </w:rPr>
            <w:br w:type="textWrapping"/>
            <w:t xml:space="preserve">创意艺术 —— 优先考量艺术价值的作品，常与外部设计师合作开发，作为联合创作。这些时钟令最资深的收藏家也被惊艳、启发甚至感到震撼。它们专为那些有意或无意寻找独一无二非凡之物的人士而生。</w:t>
          </w:r>
        </w:sdtContent>
      </w:sdt>
    </w:p>
    <w:p w:rsidR="00000000" w:rsidDel="00000000" w:rsidP="00000000" w:rsidRDefault="00000000" w:rsidRPr="00000000" w14:paraId="0000005A">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240" w:lineRule="auto"/>
        <w:ind w:left="0" w:right="0" w:firstLine="0"/>
        <w:jc w:val="both"/>
        <w:rPr>
          <w:rFonts w:ascii="Times New Roman" w:cs="Times New Roman" w:eastAsia="Times New Roman" w:hAnsi="Times New Roman"/>
          <w:sz w:val="24"/>
          <w:szCs w:val="24"/>
        </w:rPr>
      </w:pPr>
      <w:sdt>
        <w:sdtPr>
          <w:id w:val="463101141"/>
          <w:tag w:val="goog_rdk_64"/>
        </w:sdtPr>
        <w:sdtContent>
          <w:r w:rsidDel="00000000" w:rsidR="00000000" w:rsidRPr="00000000">
            <w:rPr>
              <w:rFonts w:ascii="Gungsuh" w:cs="Gungsuh" w:eastAsia="Gungsuh" w:hAnsi="Gungsuh"/>
              <w:sz w:val="24"/>
              <w:szCs w:val="24"/>
              <w:rtl w:val="0"/>
            </w:rPr>
            <w:t xml:space="preserve">当代时计 —— 具有现代设计的技术创作（如Le Duel、Duet等）以及极简前卫的款式（如La Tour），融合了逆跳秒针、动力储存显示、月相、陀飞轮、报时装置或万年历等复杂功能。</w:t>
          </w:r>
        </w:sdtContent>
      </w:sdt>
    </w:p>
    <w:p w:rsidR="00000000" w:rsidDel="00000000" w:rsidP="00000000" w:rsidRDefault="00000000" w:rsidRPr="00000000" w14:paraId="0000005B">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240" w:lineRule="auto"/>
        <w:ind w:left="0" w:right="0" w:firstLine="0"/>
        <w:jc w:val="both"/>
        <w:rPr>
          <w:rFonts w:ascii="Times New Roman" w:cs="Times New Roman" w:eastAsia="Times New Roman" w:hAnsi="Times New Roman"/>
          <w:sz w:val="24"/>
          <w:szCs w:val="24"/>
        </w:rPr>
      </w:pPr>
      <w:sdt>
        <w:sdtPr>
          <w:id w:val="-137471877"/>
          <w:tag w:val="goog_rdk_65"/>
        </w:sdtPr>
        <w:sdtContent>
          <w:r w:rsidDel="00000000" w:rsidR="00000000" w:rsidRPr="00000000">
            <w:rPr>
              <w:rFonts w:ascii="Gungsuh" w:cs="Gungsuh" w:eastAsia="Gungsuh" w:hAnsi="Gungsuh"/>
              <w:sz w:val="24"/>
              <w:szCs w:val="24"/>
              <w:rtl w:val="0"/>
            </w:rPr>
            <w:t xml:space="preserve">旅行座钟 —— 最后是经典的旅行钟，亦被称为"军官钟"。这些传承品牌历史底蕴的作品同样搭载了丰富的复杂功能：报时装置、三问、日历、月相、陀飞轮等。</w:t>
          </w:r>
        </w:sdtContent>
      </w:sdt>
    </w:p>
    <w:p w:rsidR="00000000" w:rsidDel="00000000" w:rsidP="00000000" w:rsidRDefault="00000000" w:rsidRPr="00000000" w14:paraId="0000005C">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240" w:lineRule="auto"/>
        <w:ind w:left="0" w:right="0" w:firstLine="0"/>
        <w:jc w:val="both"/>
        <w:rPr>
          <w:rFonts w:ascii="Arial" w:cs="Arial" w:eastAsia="Arial" w:hAnsi="Arial"/>
          <w:b w:val="1"/>
          <w:bCs w:val="1"/>
          <w:i w:val="1"/>
          <w:iCs w:val="1"/>
          <w:sz w:val="20"/>
          <w:szCs w:val="20"/>
        </w:rPr>
      </w:pPr>
      <w:sdt>
        <w:sdtPr>
          <w:id w:val="-243339688"/>
          <w:tag w:val="goog_rdk_66"/>
        </w:sdtPr>
        <w:sdtContent>
          <w:r w:rsidDel="00000000" w:rsidR="00000000" w:rsidRPr="00000000">
            <w:rPr>
              <w:rFonts w:ascii="Gungsuh" w:cs="Gungsuh" w:eastAsia="Gungsuh" w:hAnsi="Gungsuh"/>
              <w:sz w:val="24"/>
              <w:szCs w:val="24"/>
              <w:rtl w:val="0"/>
            </w:rPr>
            <w:t xml:space="preserve">所有作品均于内部设计制造。其技术造诣、形与功能的结合、超长动力储存以及非凡的打磨修饰，已成为品牌的标志性特征。</w:t>
          </w:r>
        </w:sdtContent>
      </w:sdt>
      <w:r w:rsidDel="00000000" w:rsidR="00000000" w:rsidRPr="00000000">
        <w:rPr>
          <w:rtl w:val="0"/>
        </w:rPr>
      </w:r>
    </w:p>
    <w:sectPr>
      <w:headerReference r:id="rId8" w:type="default"/>
      <w:footerReference r:id="rId9" w:type="default"/>
      <w:pgSz w:h="16838" w:w="11906" w:orient="portrait"/>
      <w:pgMar w:bottom="1417" w:top="1417" w:left="1417" w:right="1417"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Times New Roman"/>
  <w:font w:name="Gungsuh"/>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For further information, please contact Noëlle Wehrle </w:t>
    </w:r>
  </w:p>
  <w:p w:rsidR="00000000" w:rsidDel="00000000" w:rsidP="00000000" w:rsidRDefault="00000000" w:rsidRPr="00000000" w14:paraId="0000005F">
    <w:pPr>
      <w:rPr/>
    </w:pPr>
    <w:r w:rsidDel="00000000" w:rsidR="00000000" w:rsidRPr="00000000">
      <w:rPr>
        <w:rFonts w:ascii="Arial" w:cs="Arial" w:eastAsia="Arial" w:hAnsi="Arial"/>
        <w:sz w:val="18"/>
        <w:szCs w:val="18"/>
        <w:rtl w:val="0"/>
      </w:rPr>
      <w:t xml:space="preserve">noelle.wehrle@swiza.ch  +41 (0)32 421 94 10</w:t>
      <w:br w:type="textWrapping"/>
      <w:t xml:space="preserve">L’Epée 1839, Branch of LVMH Swiss Manufactures SA, rue St-Maurice 1, 2800 Delémont, Switzerland</w:t>
    </w:r>
    <w:r w:rsidDel="00000000" w:rsidR="00000000" w:rsidRPr="00000000">
      <w:rPr>
        <w:rtl w:val="0"/>
      </w:rPr>
    </w:r>
  </w:p>
  <w:p w:rsidR="00000000" w:rsidDel="00000000" w:rsidP="00000000" w:rsidRDefault="00000000" w:rsidRPr="00000000" w14:paraId="00000060">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 w:val="left" w:leader="none" w:pos="3270"/>
      </w:tabs>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D">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40" w:lineRule="auto"/>
      <w:ind w:left="0" w:right="0" w:firstLine="0"/>
      <w:jc w:val="center"/>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Pr>
      <w:drawing>
        <wp:inline distB="0" distT="0" distL="0" distR="0">
          <wp:extent cx="742950" cy="742950"/>
          <wp:effectExtent b="0" l="0" r="0" t="0"/>
          <wp:docPr id="20" name="image2.jpg"/>
          <a:graphic>
            <a:graphicData uri="http://schemas.openxmlformats.org/drawingml/2006/picture">
              <pic:pic>
                <pic:nvPicPr>
                  <pic:cNvPr id="0" name="image2.jpg"/>
                  <pic:cNvPicPr preferRelativeResize="0"/>
                </pic:nvPicPr>
                <pic:blipFill>
                  <a:blip r:embed="rId1"/>
                  <a:srcRect b="0" l="0" r="0" t="0"/>
                  <a:stretch>
                    <a:fillRect/>
                  </a:stretch>
                </pic:blipFill>
                <pic:spPr>
                  <a:xfrm>
                    <a:off x="0" y="0"/>
                    <a:ext cx="742950" cy="742950"/>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
      </w:rPr>
    </w:rPrDefault>
    <w:pPrDefault>
      <w:pPr>
        <w:spacing w:after="160"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character" w:styleId="Policepardfaut" w:default="1">
    <w:name w:val="Default Paragraph Font"/>
    <w:uiPriority w:val="1"/>
    <w:semiHidden w:val="1"/>
    <w:unhideWhenUsed w:val="1"/>
  </w:style>
  <w:style w:type="table" w:styleId="Tableau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Aucuneliste" w:default="1">
    <w:name w:val="No List"/>
    <w:uiPriority w:val="99"/>
    <w:semiHidden w:val="1"/>
    <w:unhideWhenUsed w:val="1"/>
  </w:style>
  <w:style w:type="paragraph" w:styleId="NormalWeb">
    <w:name w:val="Normal (Web)"/>
    <w:basedOn w:val="Normal"/>
    <w:uiPriority w:val="99"/>
    <w:unhideWhenUsed w:val="1"/>
    <w:rsid w:val="0000152D"/>
    <w:pPr>
      <w:spacing w:after="100" w:afterAutospacing="1" w:before="100" w:beforeAutospacing="1" w:line="240" w:lineRule="auto"/>
    </w:pPr>
    <w:rPr>
      <w:rFonts w:ascii="Times New Roman" w:cs="Times New Roman" w:eastAsia="Times New Roman" w:hAnsi="Times New Roman"/>
      <w:sz w:val="24"/>
      <w:szCs w:val="24"/>
      <w:lang w:eastAsia="pl-PL"/>
    </w:rPr>
  </w:style>
  <w:style w:type="character" w:styleId="lev">
    <w:name w:val="Strong"/>
    <w:basedOn w:val="Policepardfaut"/>
    <w:uiPriority w:val="22"/>
    <w:qFormat w:val="1"/>
    <w:rsid w:val="0000152D"/>
    <w:rPr>
      <w:b w:val="1"/>
      <w:bCs w:val="1"/>
    </w:rPr>
  </w:style>
  <w:style w:type="character" w:styleId="Accentuation">
    <w:name w:val="Emphasis"/>
    <w:basedOn w:val="Policepardfaut"/>
    <w:uiPriority w:val="20"/>
    <w:qFormat w:val="1"/>
    <w:rsid w:val="00FA6737"/>
    <w:rPr>
      <w:i w:val="1"/>
      <w:iCs w:val="1"/>
    </w:rPr>
  </w:style>
  <w:style w:type="paragraph" w:styleId="Sansinterligne">
    <w:name w:val="No Spacing"/>
    <w:uiPriority w:val="99"/>
    <w:qFormat w:val="1"/>
    <w:rsid w:val="007F6FB5"/>
    <w:pPr>
      <w:spacing w:after="0" w:line="240" w:lineRule="auto"/>
    </w:pPr>
    <w:rPr>
      <w:rFonts w:ascii="Calibri" w:cs="Times New Roman" w:eastAsia="Calibri" w:hAnsi="Calibri"/>
      <w:lang w:val="fr-CH"/>
    </w:rPr>
  </w:style>
  <w:style w:type="paragraph" w:styleId="En-tte">
    <w:name w:val="header"/>
    <w:basedOn w:val="Normal"/>
    <w:link w:val="En-tteCar"/>
    <w:uiPriority w:val="99"/>
    <w:unhideWhenUsed w:val="1"/>
    <w:rsid w:val="0026799F"/>
    <w:pPr>
      <w:tabs>
        <w:tab w:val="center" w:pos="4536"/>
        <w:tab w:val="right" w:pos="9072"/>
      </w:tabs>
      <w:spacing w:after="0" w:line="240" w:lineRule="auto"/>
    </w:pPr>
  </w:style>
  <w:style w:type="character" w:styleId="En-tteCar" w:customStyle="1">
    <w:name w:val="En-tête Car"/>
    <w:basedOn w:val="Policepardfaut"/>
    <w:link w:val="En-tte"/>
    <w:uiPriority w:val="99"/>
    <w:rsid w:val="0026799F"/>
  </w:style>
  <w:style w:type="paragraph" w:styleId="Pieddepage">
    <w:name w:val="footer"/>
    <w:basedOn w:val="Normal"/>
    <w:link w:val="PieddepageCar"/>
    <w:uiPriority w:val="99"/>
    <w:unhideWhenUsed w:val="1"/>
    <w:rsid w:val="0026799F"/>
    <w:pPr>
      <w:tabs>
        <w:tab w:val="center" w:pos="4536"/>
        <w:tab w:val="right" w:pos="9072"/>
      </w:tabs>
      <w:spacing w:after="0" w:line="240" w:lineRule="auto"/>
    </w:pPr>
  </w:style>
  <w:style w:type="character" w:styleId="PieddepageCar" w:customStyle="1">
    <w:name w:val="Pied de page Car"/>
    <w:basedOn w:val="Policepardfaut"/>
    <w:link w:val="Pieddepage"/>
    <w:uiPriority w:val="99"/>
    <w:rsid w:val="0026799F"/>
  </w:style>
  <w:style w:type="paragraph" w:styleId="Textedebulles">
    <w:name w:val="Balloon Text"/>
    <w:basedOn w:val="Normal"/>
    <w:link w:val="TextedebullesCar"/>
    <w:uiPriority w:val="99"/>
    <w:semiHidden w:val="1"/>
    <w:unhideWhenUsed w:val="1"/>
    <w:rsid w:val="00CE3D47"/>
    <w:pPr>
      <w:spacing w:after="0" w:line="240" w:lineRule="auto"/>
    </w:pPr>
    <w:rPr>
      <w:rFonts w:ascii="Segoe UI" w:cs="Segoe UI" w:hAnsi="Segoe UI"/>
      <w:sz w:val="18"/>
      <w:szCs w:val="18"/>
    </w:rPr>
  </w:style>
  <w:style w:type="character" w:styleId="TextedebullesCar" w:customStyle="1">
    <w:name w:val="Texte de bulles Car"/>
    <w:basedOn w:val="Policepardfaut"/>
    <w:link w:val="Textedebulles"/>
    <w:uiPriority w:val="99"/>
    <w:semiHidden w:val="1"/>
    <w:rsid w:val="00CE3D47"/>
    <w:rPr>
      <w:rFonts w:ascii="Segoe UI" w:cs="Segoe UI" w:hAnsi="Segoe UI"/>
      <w:sz w:val="18"/>
      <w:szCs w:val="18"/>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jpg"/><Relationship Id="rId8"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BoBOPWT6JHBB+SZPCxd37PsxwUA==">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2026-01-09T14:32:00Z</dcterms:created>
  <dc:creator>Noelle Wehrle</dc:creator>
</cp:coreProperties>
</file>