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CC88D" w14:textId="77777777" w:rsidR="00EF05BE" w:rsidRPr="00EF05BE" w:rsidRDefault="00EF05BE" w:rsidP="00EF05BE">
      <w:pPr>
        <w:spacing w:line="360" w:lineRule="auto"/>
        <w:jc w:val="center"/>
        <w:rPr>
          <w:rFonts w:ascii="Arial" w:hAnsi="Arial" w:cs="Arial"/>
          <w:b/>
          <w:i/>
          <w:sz w:val="24"/>
          <w:szCs w:val="24"/>
          <w:lang w:val="fr-CH"/>
        </w:rPr>
      </w:pPr>
      <w:r w:rsidRPr="00EF05BE">
        <w:rPr>
          <w:rFonts w:ascii="Arial" w:hAnsi="Arial" w:cs="Arial"/>
          <w:b/>
          <w:i/>
          <w:sz w:val="24"/>
          <w:szCs w:val="24"/>
          <w:lang w:val="fr-CH"/>
        </w:rPr>
        <w:t>Grenade</w:t>
      </w:r>
    </w:p>
    <w:p w14:paraId="5206889C" w14:textId="5501FC47" w:rsidR="00EF05BE" w:rsidRPr="00EF05BE" w:rsidRDefault="00EF05BE" w:rsidP="00EF05BE">
      <w:pPr>
        <w:spacing w:line="360" w:lineRule="auto"/>
        <w:jc w:val="center"/>
        <w:rPr>
          <w:rFonts w:ascii="Arial" w:hAnsi="Arial" w:cs="Arial"/>
          <w:b/>
          <w:sz w:val="24"/>
          <w:szCs w:val="24"/>
          <w:lang w:val="fr-CH"/>
        </w:rPr>
      </w:pPr>
      <w:r w:rsidRPr="00EF05BE">
        <w:rPr>
          <w:rFonts w:ascii="Arial" w:hAnsi="Arial" w:cs="Arial"/>
          <w:b/>
          <w:sz w:val="24"/>
          <w:szCs w:val="24"/>
          <w:lang w:val="fr-CH"/>
        </w:rPr>
        <w:t xml:space="preserve">L’œuvre d'art horlogère qui </w:t>
      </w:r>
      <w:r w:rsidR="00DA50FE">
        <w:rPr>
          <w:rFonts w:ascii="Arial" w:hAnsi="Arial" w:cs="Arial"/>
          <w:b/>
          <w:sz w:val="24"/>
          <w:szCs w:val="24"/>
          <w:lang w:val="fr-CH"/>
        </w:rPr>
        <w:t>surprend et change</w:t>
      </w:r>
      <w:r w:rsidRPr="00EF05BE">
        <w:rPr>
          <w:rFonts w:ascii="Arial" w:hAnsi="Arial" w:cs="Arial"/>
          <w:b/>
          <w:sz w:val="24"/>
          <w:szCs w:val="24"/>
          <w:lang w:val="fr-CH"/>
        </w:rPr>
        <w:t xml:space="preserve"> votre conception du temps</w:t>
      </w:r>
    </w:p>
    <w:p w14:paraId="0D456109" w14:textId="5176296E" w:rsidR="00EF05BE" w:rsidRPr="0029396F" w:rsidRDefault="00EF05BE" w:rsidP="0029396F">
      <w:pPr>
        <w:spacing w:line="360" w:lineRule="auto"/>
        <w:jc w:val="both"/>
        <w:rPr>
          <w:rFonts w:ascii="Arial" w:hAnsi="Arial" w:cs="Arial"/>
          <w:b/>
          <w:sz w:val="24"/>
          <w:szCs w:val="24"/>
          <w:lang w:val="fr-CH"/>
        </w:rPr>
      </w:pPr>
      <w:r w:rsidRPr="00EF05BE">
        <w:rPr>
          <w:rFonts w:ascii="Arial" w:hAnsi="Arial" w:cs="Arial"/>
          <w:b/>
          <w:sz w:val="24"/>
          <w:szCs w:val="24"/>
          <w:lang w:val="fr-CH"/>
        </w:rPr>
        <w:t xml:space="preserve">Grenade est un chef-d'œuvre mécanique qui combine excellence horlogère avec </w:t>
      </w:r>
      <w:r w:rsidR="00DA50FE" w:rsidRPr="0029396F">
        <w:rPr>
          <w:rFonts w:ascii="Arial" w:hAnsi="Arial" w:cs="Arial"/>
          <w:b/>
          <w:sz w:val="24"/>
          <w:szCs w:val="24"/>
          <w:lang w:val="fr-CH"/>
        </w:rPr>
        <w:t>pour moto</w:t>
      </w:r>
      <w:r w:rsidRPr="0029396F">
        <w:rPr>
          <w:rFonts w:ascii="Arial" w:hAnsi="Arial" w:cs="Arial"/>
          <w:b/>
          <w:sz w:val="24"/>
          <w:szCs w:val="24"/>
          <w:lang w:val="fr-CH"/>
        </w:rPr>
        <w:t xml:space="preserve"> à "</w:t>
      </w:r>
      <w:r w:rsidR="00DA50FE" w:rsidRPr="0029396F">
        <w:rPr>
          <w:rFonts w:ascii="Arial" w:hAnsi="Arial" w:cs="Arial"/>
          <w:b/>
          <w:sz w:val="24"/>
          <w:szCs w:val="24"/>
          <w:lang w:val="fr-CH"/>
        </w:rPr>
        <w:t>re</w:t>
      </w:r>
      <w:r w:rsidRPr="0029396F">
        <w:rPr>
          <w:rFonts w:ascii="Arial" w:hAnsi="Arial" w:cs="Arial"/>
          <w:b/>
          <w:sz w:val="24"/>
          <w:szCs w:val="24"/>
          <w:lang w:val="fr-CH"/>
        </w:rPr>
        <w:t>tirer la goupille et vivre dans l'instant présent".</w:t>
      </w:r>
    </w:p>
    <w:p w14:paraId="39A85356" w14:textId="708F8A5F"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 xml:space="preserve">L'Epée 1839 vous incite à lâcher prise avec Grenade, </w:t>
      </w:r>
      <w:r w:rsidR="005B346B" w:rsidRPr="0029396F">
        <w:rPr>
          <w:rFonts w:ascii="Arial" w:hAnsi="Arial" w:cs="Arial"/>
          <w:sz w:val="24"/>
          <w:szCs w:val="24"/>
          <w:lang w:val="fr-CH"/>
        </w:rPr>
        <w:t xml:space="preserve">cette surprenante </w:t>
      </w:r>
      <w:r w:rsidRPr="0029396F">
        <w:rPr>
          <w:rFonts w:ascii="Arial" w:hAnsi="Arial" w:cs="Arial"/>
          <w:sz w:val="24"/>
          <w:szCs w:val="24"/>
          <w:lang w:val="fr-CH"/>
        </w:rPr>
        <w:t>pièce horlogère</w:t>
      </w:r>
      <w:r w:rsidR="005B346B" w:rsidRPr="0029396F">
        <w:rPr>
          <w:rFonts w:ascii="Arial" w:hAnsi="Arial" w:cs="Arial"/>
          <w:sz w:val="24"/>
          <w:szCs w:val="24"/>
          <w:lang w:val="fr-CH"/>
        </w:rPr>
        <w:t>.</w:t>
      </w:r>
      <w:r w:rsidRPr="0029396F">
        <w:rPr>
          <w:rFonts w:ascii="Arial" w:hAnsi="Arial" w:cs="Arial"/>
          <w:sz w:val="24"/>
          <w:szCs w:val="24"/>
          <w:lang w:val="fr-CH"/>
        </w:rPr>
        <w:t xml:space="preserve"> Ce garde-temps innovant, inspiré d'un </w:t>
      </w:r>
      <w:r w:rsidR="00DA50FE" w:rsidRPr="0029396F">
        <w:rPr>
          <w:rFonts w:ascii="Arial" w:hAnsi="Arial" w:cs="Arial"/>
          <w:sz w:val="24"/>
          <w:szCs w:val="24"/>
          <w:lang w:val="fr-CH"/>
        </w:rPr>
        <w:t>engin explosif</w:t>
      </w:r>
      <w:r w:rsidRPr="0029396F">
        <w:rPr>
          <w:rFonts w:ascii="Arial" w:hAnsi="Arial" w:cs="Arial"/>
          <w:sz w:val="24"/>
          <w:szCs w:val="24"/>
          <w:lang w:val="fr-CH"/>
        </w:rPr>
        <w:t xml:space="preserve">, est une horloge de bureau et compacte qui remet en question l'emprise du temps sur nos vies, alors que nous sommes accaparés par le besoin pressant de remplir nos emplois du temps avec des tâches sans fin qui submergent nos journées. L'horloge Grenade libère votre esprit du </w:t>
      </w:r>
      <w:r w:rsidR="00DA50FE" w:rsidRPr="0029396F">
        <w:rPr>
          <w:rFonts w:ascii="Arial" w:hAnsi="Arial" w:cs="Arial"/>
          <w:sz w:val="24"/>
          <w:szCs w:val="24"/>
          <w:lang w:val="fr-CH"/>
        </w:rPr>
        <w:t>quotidien</w:t>
      </w:r>
      <w:r w:rsidRPr="0029396F">
        <w:rPr>
          <w:rFonts w:ascii="Arial" w:hAnsi="Arial" w:cs="Arial"/>
          <w:sz w:val="24"/>
          <w:szCs w:val="24"/>
          <w:lang w:val="fr-CH"/>
        </w:rPr>
        <w:t xml:space="preserve"> intense de la vie moderne</w:t>
      </w:r>
      <w:r w:rsidR="00B1178C" w:rsidRPr="0029396F">
        <w:rPr>
          <w:rFonts w:ascii="Arial" w:hAnsi="Arial" w:cs="Arial"/>
          <w:sz w:val="24"/>
          <w:szCs w:val="24"/>
          <w:lang w:val="fr-CH"/>
        </w:rPr>
        <w:t>, pour nous témoigner de la préciosité du temps.</w:t>
      </w:r>
    </w:p>
    <w:p w14:paraId="0991E582" w14:textId="28C417E6"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 xml:space="preserve">La Grenade est conçue sur le modèle historique de la grenade MKII, contenant une fusée M6A4C qui utilise une goupille que l'on tire pour activer </w:t>
      </w:r>
      <w:r w:rsidR="00DA50FE" w:rsidRPr="0029396F">
        <w:rPr>
          <w:rFonts w:ascii="Arial" w:hAnsi="Arial" w:cs="Arial"/>
          <w:sz w:val="24"/>
          <w:szCs w:val="24"/>
          <w:lang w:val="fr-CH"/>
        </w:rPr>
        <w:t>l’engin</w:t>
      </w:r>
      <w:r w:rsidRPr="0029396F">
        <w:rPr>
          <w:rFonts w:ascii="Arial" w:hAnsi="Arial" w:cs="Arial"/>
          <w:sz w:val="24"/>
          <w:szCs w:val="24"/>
          <w:lang w:val="fr-CH"/>
        </w:rPr>
        <w:t xml:space="preserve">. De la même manière, la Grenade L'Epée comporte une goupille qui sert de clé et qui, lorsqu'elle est retirée, permet de régler l'heure et de remonter le mouvement de huit jours. Au moment où vous tirez la goupille d'une grenade, </w:t>
      </w:r>
      <w:r w:rsidR="00B1178C" w:rsidRPr="0029396F">
        <w:rPr>
          <w:rFonts w:ascii="Arial" w:hAnsi="Arial" w:cs="Arial"/>
          <w:sz w:val="24"/>
          <w:szCs w:val="24"/>
          <w:lang w:val="fr-CH"/>
        </w:rPr>
        <w:t xml:space="preserve">votre esprit </w:t>
      </w:r>
      <w:r w:rsidRPr="0029396F">
        <w:rPr>
          <w:rFonts w:ascii="Arial" w:hAnsi="Arial" w:cs="Arial"/>
          <w:sz w:val="24"/>
          <w:szCs w:val="24"/>
          <w:lang w:val="fr-CH"/>
        </w:rPr>
        <w:t xml:space="preserve">est concentré : la grenade est sous tension et vous </w:t>
      </w:r>
      <w:r w:rsidR="00B1178C" w:rsidRPr="0029396F">
        <w:rPr>
          <w:rFonts w:ascii="Arial" w:hAnsi="Arial" w:cs="Arial"/>
          <w:sz w:val="24"/>
          <w:szCs w:val="24"/>
          <w:lang w:val="fr-CH"/>
        </w:rPr>
        <w:t>êtes concentré sur l’instant présent.</w:t>
      </w:r>
    </w:p>
    <w:p w14:paraId="05D59984" w14:textId="59DBAC2F" w:rsidR="004F6FE5" w:rsidRPr="0029396F" w:rsidRDefault="004F6FE5" w:rsidP="0029396F">
      <w:pPr>
        <w:jc w:val="both"/>
        <w:rPr>
          <w:rFonts w:ascii="Arial" w:hAnsi="Arial" w:cs="Arial"/>
          <w:sz w:val="24"/>
          <w:szCs w:val="24"/>
          <w:lang w:val="fr-CH"/>
        </w:rPr>
      </w:pPr>
      <w:r w:rsidRPr="0029396F">
        <w:rPr>
          <w:rFonts w:ascii="Arial" w:hAnsi="Arial" w:cs="Arial"/>
          <w:sz w:val="24"/>
          <w:szCs w:val="24"/>
          <w:lang w:val="fr-CH"/>
        </w:rPr>
        <w:t>La Grenade en tant qu’objet</w:t>
      </w:r>
      <w:r w:rsidR="00D255FB" w:rsidRPr="0029396F">
        <w:rPr>
          <w:rFonts w:ascii="Arial" w:hAnsi="Arial" w:cs="Arial"/>
          <w:sz w:val="24"/>
          <w:szCs w:val="24"/>
          <w:lang w:val="fr-CH"/>
        </w:rPr>
        <w:t>,</w:t>
      </w:r>
      <w:r w:rsidRPr="0029396F">
        <w:rPr>
          <w:rFonts w:ascii="Arial" w:hAnsi="Arial" w:cs="Arial"/>
          <w:sz w:val="24"/>
          <w:szCs w:val="24"/>
          <w:lang w:val="fr-CH"/>
        </w:rPr>
        <w:t xml:space="preserve"> </w:t>
      </w:r>
      <w:r w:rsidR="00773068">
        <w:rPr>
          <w:rFonts w:ascii="Arial" w:hAnsi="Arial" w:cs="Arial"/>
          <w:sz w:val="24"/>
          <w:szCs w:val="24"/>
          <w:lang w:val="fr-CH"/>
        </w:rPr>
        <w:t>résolument</w:t>
      </w:r>
      <w:r w:rsidR="00CB345B" w:rsidRPr="0029396F">
        <w:rPr>
          <w:rFonts w:ascii="Arial" w:hAnsi="Arial" w:cs="Arial"/>
          <w:sz w:val="24"/>
          <w:szCs w:val="24"/>
          <w:lang w:val="fr-CH"/>
        </w:rPr>
        <w:t xml:space="preserve"> moderne, </w:t>
      </w:r>
      <w:r w:rsidR="00D255FB" w:rsidRPr="0029396F">
        <w:rPr>
          <w:rFonts w:ascii="Arial" w:hAnsi="Arial" w:cs="Arial"/>
          <w:sz w:val="24"/>
          <w:szCs w:val="24"/>
          <w:lang w:val="fr-CH"/>
        </w:rPr>
        <w:t>a été</w:t>
      </w:r>
      <w:r w:rsidRPr="0029396F">
        <w:rPr>
          <w:rFonts w:ascii="Arial" w:hAnsi="Arial" w:cs="Arial"/>
          <w:sz w:val="24"/>
          <w:szCs w:val="24"/>
          <w:lang w:val="fr-CH"/>
        </w:rPr>
        <w:t xml:space="preserve"> souvent utilisée par des artistes contemporains et urbains, </w:t>
      </w:r>
      <w:r w:rsidR="00CB345B" w:rsidRPr="0029396F">
        <w:rPr>
          <w:rFonts w:ascii="Arial" w:hAnsi="Arial" w:cs="Arial"/>
          <w:sz w:val="24"/>
          <w:szCs w:val="24"/>
          <w:lang w:val="fr-CH"/>
        </w:rPr>
        <w:t>comme</w:t>
      </w:r>
      <w:r w:rsidRPr="0029396F">
        <w:rPr>
          <w:rFonts w:ascii="Arial" w:hAnsi="Arial" w:cs="Arial"/>
          <w:sz w:val="24"/>
          <w:szCs w:val="24"/>
          <w:lang w:val="fr-CH"/>
        </w:rPr>
        <w:t xml:space="preserve"> moyen d’expression avec une symbolique forte.</w:t>
      </w:r>
      <w:r w:rsidR="00D255FB" w:rsidRPr="0029396F">
        <w:rPr>
          <w:rFonts w:ascii="Arial" w:hAnsi="Arial" w:cs="Arial"/>
          <w:sz w:val="24"/>
          <w:szCs w:val="24"/>
          <w:lang w:val="fr-CH"/>
        </w:rPr>
        <w:t xml:space="preserve"> Les choix de couleurs et d’effets de lumières réalisés par nos artisans sont un clin d’œil à la pop cultu</w:t>
      </w:r>
      <w:r w:rsidR="00CB345B" w:rsidRPr="0029396F">
        <w:rPr>
          <w:rFonts w:ascii="Arial" w:hAnsi="Arial" w:cs="Arial"/>
          <w:sz w:val="24"/>
          <w:szCs w:val="24"/>
          <w:lang w:val="fr-CH"/>
        </w:rPr>
        <w:t>re et à l’art sous toutes ses formes.</w:t>
      </w:r>
    </w:p>
    <w:p w14:paraId="3D1E68D8" w14:textId="6B44C9C7"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 xml:space="preserve">La Grenade L'Epée </w:t>
      </w:r>
      <w:r w:rsidR="00DA50FE" w:rsidRPr="0029396F">
        <w:rPr>
          <w:rFonts w:ascii="Arial" w:hAnsi="Arial" w:cs="Arial"/>
          <w:sz w:val="24"/>
          <w:szCs w:val="24"/>
          <w:lang w:val="fr-CH"/>
        </w:rPr>
        <w:t xml:space="preserve">1839 </w:t>
      </w:r>
      <w:r w:rsidRPr="0029396F">
        <w:rPr>
          <w:rFonts w:ascii="Arial" w:hAnsi="Arial" w:cs="Arial"/>
          <w:sz w:val="24"/>
          <w:szCs w:val="24"/>
          <w:lang w:val="fr-CH"/>
        </w:rPr>
        <w:t>procure une sensation similaire lorsque vous tirez sa goupille. Vous pouvez changer l'heure comme souhaité en remontant le</w:t>
      </w:r>
      <w:r w:rsidRPr="0029396F">
        <w:rPr>
          <w:rFonts w:ascii="Arial" w:hAnsi="Arial" w:cs="Arial"/>
          <w:color w:val="FF0000"/>
          <w:sz w:val="24"/>
          <w:szCs w:val="24"/>
          <w:lang w:val="fr-CH"/>
        </w:rPr>
        <w:t xml:space="preserve"> </w:t>
      </w:r>
      <w:r w:rsidR="00DA50FE" w:rsidRPr="0029396F">
        <w:rPr>
          <w:rFonts w:ascii="Arial" w:hAnsi="Arial" w:cs="Arial"/>
          <w:sz w:val="24"/>
          <w:szCs w:val="24"/>
          <w:lang w:val="fr-CH"/>
        </w:rPr>
        <w:t>barillet</w:t>
      </w:r>
      <w:r w:rsidRPr="0029396F">
        <w:rPr>
          <w:rFonts w:ascii="Arial" w:hAnsi="Arial" w:cs="Arial"/>
          <w:sz w:val="24"/>
          <w:szCs w:val="24"/>
          <w:lang w:val="fr-CH"/>
        </w:rPr>
        <w:t>, vous lui donnez le pouvoir de diriger le temps. L'horloge oblige l'esprit à se concentrer sur le moment présent et sur la tâche de remonter et régler l'heure, en vous rappelant que cet instant est le seul qui vous soit garanti, alors ne le gaspillez pas.</w:t>
      </w:r>
      <w:r w:rsidR="00B1178C" w:rsidRPr="0029396F">
        <w:rPr>
          <w:rFonts w:ascii="Arial" w:hAnsi="Arial" w:cs="Arial"/>
          <w:sz w:val="24"/>
          <w:szCs w:val="24"/>
          <w:lang w:val="fr-CH"/>
        </w:rPr>
        <w:t xml:space="preserve"> Le temps est précieux et la vie peut être imprévisible.</w:t>
      </w:r>
    </w:p>
    <w:p w14:paraId="52A8FE49" w14:textId="77777777"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Les heures et les minutes sont affichées sur deux disques en aluminium noir tournant directement au-dessus du cœur battant de la Grenade. Tiquant à la fréquence traditionnelle de 18 000 vibrations par heure, le balancier est à l'avant-plan, nous rappelant de manière audible que le temps nous échappe et que nous ne savons jamais combien de temps il nous reste. Une fois que le mouvement de la Grenade est remonté et que l’affichage d’heure est réglé, l'étape suivante est de saisir le jour.</w:t>
      </w:r>
    </w:p>
    <w:p w14:paraId="38300BDD" w14:textId="14B2C1DE"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 xml:space="preserve">Les maîtres horlogers de L'Epée </w:t>
      </w:r>
      <w:r w:rsidR="00DA50FE" w:rsidRPr="0029396F">
        <w:rPr>
          <w:rFonts w:ascii="Arial" w:hAnsi="Arial" w:cs="Arial"/>
          <w:sz w:val="24"/>
          <w:szCs w:val="24"/>
          <w:lang w:val="fr-CH"/>
        </w:rPr>
        <w:t xml:space="preserve">1839 </w:t>
      </w:r>
      <w:r w:rsidRPr="0029396F">
        <w:rPr>
          <w:rFonts w:ascii="Arial" w:hAnsi="Arial" w:cs="Arial"/>
          <w:sz w:val="24"/>
          <w:szCs w:val="24"/>
          <w:lang w:val="fr-CH"/>
        </w:rPr>
        <w:t>ont pris grand soin de créer une pièce qui non seulement donne l'heure avec précision et constance, mais qui mets également votre intérieur en valeur. Grenade n'est pas simplement une horloge qui attire les regards</w:t>
      </w:r>
      <w:r w:rsidR="004F6FE5" w:rsidRPr="0029396F">
        <w:rPr>
          <w:rFonts w:ascii="Arial" w:hAnsi="Arial" w:cs="Arial"/>
          <w:sz w:val="24"/>
          <w:szCs w:val="24"/>
          <w:lang w:val="fr-CH"/>
        </w:rPr>
        <w:t>, une sculpture kinétique décorative</w:t>
      </w:r>
      <w:r w:rsidRPr="0029396F">
        <w:rPr>
          <w:rFonts w:ascii="Arial" w:hAnsi="Arial" w:cs="Arial"/>
          <w:sz w:val="24"/>
          <w:szCs w:val="24"/>
          <w:lang w:val="fr-CH"/>
        </w:rPr>
        <w:t xml:space="preserve">; c'est </w:t>
      </w:r>
      <w:r w:rsidR="004F6FE5" w:rsidRPr="0029396F">
        <w:rPr>
          <w:rFonts w:ascii="Arial" w:hAnsi="Arial" w:cs="Arial"/>
          <w:sz w:val="24"/>
          <w:szCs w:val="24"/>
          <w:lang w:val="fr-CH"/>
        </w:rPr>
        <w:t xml:space="preserve">aussi </w:t>
      </w:r>
      <w:r w:rsidRPr="0029396F">
        <w:rPr>
          <w:rFonts w:ascii="Arial" w:hAnsi="Arial" w:cs="Arial"/>
          <w:sz w:val="24"/>
          <w:szCs w:val="24"/>
          <w:lang w:val="fr-CH"/>
        </w:rPr>
        <w:t xml:space="preserve">une expérience. Tirer la goupille vous permets de briser la perception du temps en de plus petits fragments, chaque tic et chaque tac </w:t>
      </w:r>
      <w:r w:rsidRPr="0029396F">
        <w:rPr>
          <w:rFonts w:ascii="Arial" w:hAnsi="Arial" w:cs="Arial"/>
          <w:sz w:val="24"/>
          <w:szCs w:val="24"/>
          <w:lang w:val="fr-CH"/>
        </w:rPr>
        <w:lastRenderedPageBreak/>
        <w:t xml:space="preserve">représentant un instant que nous ne vivons que brièvement. Le temps explose à chaque seconde, nous propulsant dans l'avenir et nous embarquant dans </w:t>
      </w:r>
      <w:r w:rsidR="004F6FE5" w:rsidRPr="0029396F">
        <w:rPr>
          <w:rFonts w:ascii="Arial" w:hAnsi="Arial" w:cs="Arial"/>
          <w:sz w:val="24"/>
          <w:szCs w:val="24"/>
          <w:lang w:val="fr-CH"/>
        </w:rPr>
        <w:t xml:space="preserve">une </w:t>
      </w:r>
      <w:r w:rsidRPr="0029396F">
        <w:rPr>
          <w:rFonts w:ascii="Arial" w:hAnsi="Arial" w:cs="Arial"/>
          <w:sz w:val="24"/>
          <w:szCs w:val="24"/>
          <w:lang w:val="fr-CH"/>
        </w:rPr>
        <w:t>aventure.</w:t>
      </w:r>
    </w:p>
    <w:p w14:paraId="2643F2DB" w14:textId="48FDD506"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 xml:space="preserve">C'est pourquoi L'Epée </w:t>
      </w:r>
      <w:r w:rsidR="00DA50FE" w:rsidRPr="0029396F">
        <w:rPr>
          <w:rFonts w:ascii="Arial" w:hAnsi="Arial" w:cs="Arial"/>
          <w:sz w:val="24"/>
          <w:szCs w:val="24"/>
          <w:lang w:val="fr-CH"/>
        </w:rPr>
        <w:t xml:space="preserve">1839 </w:t>
      </w:r>
      <w:r w:rsidRPr="0029396F">
        <w:rPr>
          <w:rFonts w:ascii="Arial" w:hAnsi="Arial" w:cs="Arial"/>
          <w:sz w:val="24"/>
          <w:szCs w:val="24"/>
          <w:lang w:val="fr-CH"/>
        </w:rPr>
        <w:t xml:space="preserve">vous invite à </w:t>
      </w:r>
      <w:r w:rsidR="00DA50FE" w:rsidRPr="0029396F">
        <w:rPr>
          <w:rFonts w:ascii="Arial" w:hAnsi="Arial" w:cs="Arial"/>
          <w:i/>
          <w:sz w:val="24"/>
          <w:szCs w:val="24"/>
          <w:lang w:val="fr-CH"/>
        </w:rPr>
        <w:t>ret</w:t>
      </w:r>
      <w:r w:rsidRPr="0029396F">
        <w:rPr>
          <w:rFonts w:ascii="Arial" w:hAnsi="Arial" w:cs="Arial"/>
          <w:i/>
          <w:sz w:val="24"/>
          <w:szCs w:val="24"/>
          <w:lang w:val="fr-CH"/>
        </w:rPr>
        <w:t>irer la goupille et vivre l’instant présent.</w:t>
      </w:r>
    </w:p>
    <w:p w14:paraId="17C87FAC" w14:textId="77777777" w:rsidR="00EF05BE" w:rsidRPr="0029396F" w:rsidRDefault="00EF05BE" w:rsidP="0029396F">
      <w:pPr>
        <w:jc w:val="both"/>
        <w:rPr>
          <w:rFonts w:ascii="Arial" w:hAnsi="Arial" w:cs="Arial"/>
          <w:sz w:val="24"/>
          <w:szCs w:val="24"/>
          <w:lang w:val="fr-CH"/>
        </w:rPr>
      </w:pPr>
    </w:p>
    <w:p w14:paraId="01D6A13C" w14:textId="347F3DE5" w:rsidR="00EF05BE" w:rsidRPr="0029396F" w:rsidRDefault="00EF05BE" w:rsidP="0029396F">
      <w:pPr>
        <w:jc w:val="both"/>
        <w:rPr>
          <w:rFonts w:ascii="Arial" w:hAnsi="Arial" w:cs="Arial"/>
          <w:b/>
          <w:sz w:val="24"/>
          <w:szCs w:val="24"/>
        </w:rPr>
      </w:pPr>
      <w:r w:rsidRPr="0029396F">
        <w:rPr>
          <w:rFonts w:ascii="Arial" w:hAnsi="Arial" w:cs="Arial"/>
          <w:b/>
          <w:sz w:val="24"/>
          <w:szCs w:val="24"/>
          <w:lang w:val="fr-CH"/>
        </w:rPr>
        <w:t xml:space="preserve">Grenade est </w:t>
      </w:r>
      <w:r w:rsidR="00D255FB" w:rsidRPr="0029396F">
        <w:rPr>
          <w:rFonts w:ascii="Arial" w:hAnsi="Arial" w:cs="Arial"/>
          <w:b/>
          <w:sz w:val="24"/>
          <w:szCs w:val="24"/>
          <w:lang w:val="fr-CH"/>
        </w:rPr>
        <w:t>présentée en</w:t>
      </w:r>
      <w:r w:rsidRPr="0029396F">
        <w:rPr>
          <w:rFonts w:ascii="Arial" w:hAnsi="Arial" w:cs="Arial"/>
          <w:b/>
          <w:sz w:val="24"/>
          <w:szCs w:val="24"/>
          <w:lang w:val="fr-CH"/>
        </w:rPr>
        <w:t xml:space="preserve"> édition limitée de 99 pièces </w:t>
      </w:r>
      <w:r w:rsidR="00D255FB" w:rsidRPr="0029396F">
        <w:rPr>
          <w:rFonts w:ascii="Arial" w:hAnsi="Arial" w:cs="Arial"/>
          <w:b/>
          <w:sz w:val="24"/>
          <w:szCs w:val="24"/>
          <w:lang w:val="fr-CH"/>
        </w:rPr>
        <w:t>par</w:t>
      </w:r>
      <w:r w:rsidRPr="0029396F">
        <w:rPr>
          <w:rFonts w:ascii="Arial" w:hAnsi="Arial" w:cs="Arial"/>
          <w:b/>
          <w:sz w:val="24"/>
          <w:szCs w:val="24"/>
          <w:lang w:val="fr-CH"/>
        </w:rPr>
        <w:t xml:space="preserve"> couleur. </w:t>
      </w:r>
      <w:r w:rsidR="00D255FB" w:rsidRPr="0029396F">
        <w:rPr>
          <w:rFonts w:ascii="Arial" w:hAnsi="Arial" w:cs="Arial"/>
          <w:b/>
          <w:sz w:val="24"/>
          <w:szCs w:val="24"/>
        </w:rPr>
        <w:t>Avec 8 couleurs différente</w:t>
      </w:r>
      <w:r w:rsidRPr="0029396F">
        <w:rPr>
          <w:rFonts w:ascii="Arial" w:hAnsi="Arial" w:cs="Arial"/>
          <w:b/>
          <w:sz w:val="24"/>
          <w:szCs w:val="24"/>
        </w:rPr>
        <w:t xml:space="preserve">: </w:t>
      </w:r>
      <w:r w:rsidR="004E57FE" w:rsidRPr="0029396F">
        <w:rPr>
          <w:rFonts w:ascii="Arial" w:hAnsi="Arial" w:cs="Arial"/>
          <w:b/>
          <w:sz w:val="24"/>
          <w:szCs w:val="20"/>
        </w:rPr>
        <w:t>50 Shades of Grey</w:t>
      </w:r>
      <w:r w:rsidRPr="0029396F">
        <w:rPr>
          <w:rFonts w:ascii="Arial" w:hAnsi="Arial" w:cs="Arial"/>
          <w:b/>
          <w:sz w:val="24"/>
          <w:szCs w:val="24"/>
        </w:rPr>
        <w:t>, Pink Coral Reef, Deep Blue, Wild Blue Yonder, Emerald Glade, Green Forest Dawn, Red October, Purple Rain et Black Raven.</w:t>
      </w:r>
    </w:p>
    <w:p w14:paraId="2EB9CED9" w14:textId="77777777" w:rsidR="00EF05BE" w:rsidRPr="0029396F" w:rsidRDefault="00EF05BE" w:rsidP="0029396F">
      <w:pPr>
        <w:jc w:val="both"/>
        <w:rPr>
          <w:rFonts w:ascii="Arial" w:hAnsi="Arial" w:cs="Arial"/>
          <w:sz w:val="24"/>
          <w:szCs w:val="24"/>
        </w:rPr>
      </w:pPr>
    </w:p>
    <w:p w14:paraId="455ABE7C" w14:textId="0DAD2BBB" w:rsidR="00EF05BE" w:rsidRPr="0029396F" w:rsidRDefault="00EF05BE" w:rsidP="0029396F">
      <w:pPr>
        <w:jc w:val="both"/>
        <w:rPr>
          <w:rFonts w:ascii="Arial" w:hAnsi="Arial" w:cs="Arial"/>
          <w:b/>
          <w:sz w:val="24"/>
          <w:szCs w:val="24"/>
          <w:lang w:val="fr-CH"/>
        </w:rPr>
      </w:pPr>
      <w:r w:rsidRPr="0029396F">
        <w:rPr>
          <w:rFonts w:ascii="Arial" w:hAnsi="Arial" w:cs="Arial"/>
          <w:b/>
          <w:sz w:val="24"/>
          <w:szCs w:val="24"/>
          <w:lang w:val="fr-CH"/>
        </w:rPr>
        <w:t>Construction et inspiration</w:t>
      </w:r>
    </w:p>
    <w:p w14:paraId="454A71E4" w14:textId="204CF3AF"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Cette grenade historique MKII, est devenue iconique associée à l’image de cette arme</w:t>
      </w:r>
      <w:r w:rsidR="00BB1BCD" w:rsidRPr="0029396F">
        <w:rPr>
          <w:rFonts w:ascii="Arial" w:hAnsi="Arial" w:cs="Arial"/>
          <w:sz w:val="24"/>
          <w:szCs w:val="24"/>
          <w:lang w:val="fr-CH"/>
        </w:rPr>
        <w:t>.</w:t>
      </w:r>
      <w:r w:rsidRPr="0029396F">
        <w:rPr>
          <w:rFonts w:ascii="Arial" w:hAnsi="Arial" w:cs="Arial"/>
          <w:sz w:val="24"/>
          <w:szCs w:val="24"/>
          <w:lang w:val="fr-CH"/>
        </w:rPr>
        <w:t xml:space="preserve"> Mais au départ, une grenade n'est rien d'autre que de l'énergie potentielle, comme un ressort enroulé. </w:t>
      </w:r>
      <w:r w:rsidR="00DA50FE" w:rsidRPr="0029396F">
        <w:rPr>
          <w:rFonts w:ascii="Arial" w:hAnsi="Arial" w:cs="Arial"/>
          <w:sz w:val="24"/>
          <w:szCs w:val="24"/>
          <w:lang w:val="fr-CH"/>
        </w:rPr>
        <w:t>Retir</w:t>
      </w:r>
      <w:r w:rsidRPr="0029396F">
        <w:rPr>
          <w:rFonts w:ascii="Arial" w:hAnsi="Arial" w:cs="Arial"/>
          <w:sz w:val="24"/>
          <w:szCs w:val="24"/>
          <w:lang w:val="fr-CH"/>
        </w:rPr>
        <w:t xml:space="preserve">er la goupille active une réaction chimique qui déclenche le compte à rebours, mais une fois que le ressort de la Grenade L’Epée </w:t>
      </w:r>
      <w:r w:rsidR="00DA50FE" w:rsidRPr="0029396F">
        <w:rPr>
          <w:rFonts w:ascii="Arial" w:hAnsi="Arial" w:cs="Arial"/>
          <w:sz w:val="24"/>
          <w:szCs w:val="24"/>
          <w:lang w:val="fr-CH"/>
        </w:rPr>
        <w:t xml:space="preserve">1839 </w:t>
      </w:r>
      <w:r w:rsidRPr="0029396F">
        <w:rPr>
          <w:rFonts w:ascii="Arial" w:hAnsi="Arial" w:cs="Arial"/>
          <w:sz w:val="24"/>
          <w:szCs w:val="24"/>
          <w:lang w:val="fr-CH"/>
        </w:rPr>
        <w:t>est enroulé, c'est le balancier qui garde une trace du temps.</w:t>
      </w:r>
    </w:p>
    <w:p w14:paraId="1EF25E7B" w14:textId="18EE9BF1"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L</w:t>
      </w:r>
      <w:r w:rsidR="00DA50FE" w:rsidRPr="0029396F">
        <w:rPr>
          <w:rFonts w:ascii="Arial" w:hAnsi="Arial" w:cs="Arial"/>
          <w:sz w:val="24"/>
          <w:szCs w:val="24"/>
          <w:lang w:val="fr-CH"/>
        </w:rPr>
        <w:t xml:space="preserve">a structure </w:t>
      </w:r>
      <w:r w:rsidR="00A260C4" w:rsidRPr="0029396F">
        <w:rPr>
          <w:rFonts w:ascii="Arial" w:hAnsi="Arial" w:cs="Arial"/>
          <w:sz w:val="24"/>
          <w:szCs w:val="24"/>
          <w:lang w:val="fr-CH"/>
        </w:rPr>
        <w:t xml:space="preserve">enveloppant la </w:t>
      </w:r>
      <w:r w:rsidRPr="0029396F">
        <w:rPr>
          <w:rFonts w:ascii="Arial" w:hAnsi="Arial" w:cs="Arial"/>
          <w:sz w:val="24"/>
          <w:szCs w:val="24"/>
          <w:lang w:val="fr-CH"/>
        </w:rPr>
        <w:t>Grenade est composé</w:t>
      </w:r>
      <w:r w:rsidR="00782E2E" w:rsidRPr="0029396F">
        <w:rPr>
          <w:rFonts w:ascii="Arial" w:hAnsi="Arial" w:cs="Arial"/>
          <w:sz w:val="24"/>
          <w:szCs w:val="24"/>
          <w:lang w:val="fr-CH"/>
        </w:rPr>
        <w:t>e</w:t>
      </w:r>
      <w:r w:rsidRPr="0029396F">
        <w:rPr>
          <w:rFonts w:ascii="Arial" w:hAnsi="Arial" w:cs="Arial"/>
          <w:sz w:val="24"/>
          <w:szCs w:val="24"/>
          <w:lang w:val="fr-CH"/>
        </w:rPr>
        <w:t xml:space="preserve"> de cinq plaques distinctes et</w:t>
      </w:r>
      <w:r w:rsidR="00A260C4" w:rsidRPr="0029396F">
        <w:rPr>
          <w:rFonts w:ascii="Arial" w:hAnsi="Arial" w:cs="Arial"/>
          <w:sz w:val="24"/>
          <w:szCs w:val="24"/>
          <w:lang w:val="fr-CH"/>
        </w:rPr>
        <w:t xml:space="preserve"> de six supports verticaux, tous</w:t>
      </w:r>
      <w:r w:rsidRPr="0029396F">
        <w:rPr>
          <w:rFonts w:ascii="Arial" w:hAnsi="Arial" w:cs="Arial"/>
          <w:sz w:val="24"/>
          <w:szCs w:val="24"/>
          <w:lang w:val="fr-CH"/>
        </w:rPr>
        <w:t xml:space="preserve"> crantés et imbriqués pour ressembler à l'enveloppe rainurée de la grenade originale</w:t>
      </w:r>
      <w:r w:rsidR="00A260C4" w:rsidRPr="0029396F">
        <w:rPr>
          <w:rFonts w:ascii="Arial" w:hAnsi="Arial" w:cs="Arial"/>
          <w:sz w:val="24"/>
          <w:szCs w:val="24"/>
          <w:lang w:val="fr-CH"/>
        </w:rPr>
        <w:t>, MKII</w:t>
      </w:r>
      <w:r w:rsidRPr="0029396F">
        <w:rPr>
          <w:rFonts w:ascii="Arial" w:hAnsi="Arial" w:cs="Arial"/>
          <w:sz w:val="24"/>
          <w:szCs w:val="24"/>
          <w:lang w:val="fr-CH"/>
        </w:rPr>
        <w:t>. La goupille de la clé, qui est rangée en toute sécurité dans le cadre en forme de fusible au sommet de la structure</w:t>
      </w:r>
      <w:r w:rsidR="00A260C4" w:rsidRPr="0029396F">
        <w:rPr>
          <w:rFonts w:ascii="Arial" w:hAnsi="Arial" w:cs="Arial"/>
          <w:sz w:val="24"/>
          <w:szCs w:val="24"/>
          <w:lang w:val="fr-CH"/>
        </w:rPr>
        <w:t>,</w:t>
      </w:r>
      <w:r w:rsidRPr="0029396F">
        <w:rPr>
          <w:rFonts w:ascii="Arial" w:hAnsi="Arial" w:cs="Arial"/>
          <w:sz w:val="24"/>
          <w:szCs w:val="24"/>
          <w:lang w:val="fr-CH"/>
        </w:rPr>
        <w:t xml:space="preserve"> lorsqu'elle n'est pas utilisée, est retirée et insérée sur un poteau au centre de la plaque supérieure pour régler l'heure. Une petite aiguille, inspirée d</w:t>
      </w:r>
      <w:r w:rsidR="00DA50FE" w:rsidRPr="0029396F">
        <w:rPr>
          <w:rFonts w:ascii="Arial" w:hAnsi="Arial" w:cs="Arial"/>
          <w:sz w:val="24"/>
          <w:szCs w:val="24"/>
          <w:lang w:val="fr-CH"/>
        </w:rPr>
        <w:t>’un</w:t>
      </w:r>
      <w:r w:rsidR="00782E2E" w:rsidRPr="0029396F">
        <w:rPr>
          <w:rFonts w:ascii="Arial" w:hAnsi="Arial" w:cs="Arial"/>
          <w:sz w:val="24"/>
          <w:szCs w:val="24"/>
          <w:lang w:val="fr-CH"/>
        </w:rPr>
        <w:t xml:space="preserve"> </w:t>
      </w:r>
      <w:r w:rsidR="00B1178C" w:rsidRPr="0029396F">
        <w:rPr>
          <w:rFonts w:ascii="Arial" w:hAnsi="Arial" w:cs="Arial"/>
          <w:sz w:val="24"/>
          <w:szCs w:val="24"/>
          <w:lang w:val="fr-CH"/>
        </w:rPr>
        <w:t>modèle</w:t>
      </w:r>
      <w:r w:rsidR="00782E2E" w:rsidRPr="0029396F">
        <w:rPr>
          <w:rFonts w:ascii="Arial" w:hAnsi="Arial" w:cs="Arial"/>
          <w:sz w:val="24"/>
          <w:szCs w:val="24"/>
          <w:lang w:val="fr-CH"/>
        </w:rPr>
        <w:t xml:space="preserve"> historique de</w:t>
      </w:r>
      <w:r w:rsidR="00DA50FE" w:rsidRPr="0029396F">
        <w:rPr>
          <w:rFonts w:ascii="Arial" w:hAnsi="Arial" w:cs="Arial"/>
          <w:sz w:val="24"/>
          <w:szCs w:val="24"/>
          <w:lang w:val="fr-CH"/>
        </w:rPr>
        <w:t xml:space="preserve"> grenade </w:t>
      </w:r>
      <w:r w:rsidRPr="0029396F">
        <w:rPr>
          <w:rFonts w:ascii="Arial" w:hAnsi="Arial" w:cs="Arial"/>
          <w:sz w:val="24"/>
          <w:szCs w:val="24"/>
          <w:lang w:val="fr-CH"/>
        </w:rPr>
        <w:t>de 1915, indique les heures et les minutes en tournant lentement sur des disques.</w:t>
      </w:r>
    </w:p>
    <w:p w14:paraId="73E36A42" w14:textId="3035D8C1"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 xml:space="preserve">Le train d'engrenages est monté au centre de Grenade, dépassant de derrière le balancier et l'échappement placés à l'avant. En dessous se trouve le long barillet du </w:t>
      </w:r>
      <w:r w:rsidR="00782E2E" w:rsidRPr="0029396F">
        <w:rPr>
          <w:rFonts w:ascii="Arial" w:hAnsi="Arial" w:cs="Arial"/>
          <w:sz w:val="24"/>
          <w:szCs w:val="24"/>
          <w:lang w:val="fr-CH"/>
        </w:rPr>
        <w:t>mouvement</w:t>
      </w:r>
      <w:r w:rsidRPr="0029396F">
        <w:rPr>
          <w:rFonts w:ascii="Arial" w:hAnsi="Arial" w:cs="Arial"/>
          <w:sz w:val="24"/>
          <w:szCs w:val="24"/>
          <w:lang w:val="fr-CH"/>
        </w:rPr>
        <w:t xml:space="preserve"> de huit jours qui est remonté à partir d'un tenon situé sur le fond de l'horloge.</w:t>
      </w:r>
    </w:p>
    <w:p w14:paraId="51C1DC62" w14:textId="1CC94346"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La goupille est le principal point d'interaction avec une grenade - comme c'est le cas pour la Grenade de L'Epée</w:t>
      </w:r>
      <w:r w:rsidR="00782E2E" w:rsidRPr="0029396F">
        <w:rPr>
          <w:rFonts w:ascii="Arial" w:hAnsi="Arial" w:cs="Arial"/>
          <w:sz w:val="24"/>
          <w:szCs w:val="24"/>
          <w:lang w:val="fr-CH"/>
        </w:rPr>
        <w:t xml:space="preserve"> 1839</w:t>
      </w:r>
      <w:r w:rsidRPr="0029396F">
        <w:rPr>
          <w:rFonts w:ascii="Arial" w:hAnsi="Arial" w:cs="Arial"/>
          <w:sz w:val="24"/>
          <w:szCs w:val="24"/>
          <w:lang w:val="fr-CH"/>
        </w:rPr>
        <w:t xml:space="preserve">. </w:t>
      </w:r>
      <w:r w:rsidR="00782E2E" w:rsidRPr="0029396F">
        <w:rPr>
          <w:rFonts w:ascii="Arial" w:hAnsi="Arial" w:cs="Arial"/>
          <w:sz w:val="24"/>
          <w:szCs w:val="24"/>
          <w:lang w:val="fr-CH"/>
        </w:rPr>
        <w:t>Celle-ci</w:t>
      </w:r>
      <w:r w:rsidRPr="0029396F">
        <w:rPr>
          <w:rFonts w:ascii="Arial" w:hAnsi="Arial" w:cs="Arial"/>
          <w:sz w:val="24"/>
          <w:szCs w:val="24"/>
          <w:lang w:val="fr-CH"/>
        </w:rPr>
        <w:t xml:space="preserve"> cherche seulement à défier nos perceptions du temps et de ce qu'il signifie dans nos vies. Beaucoup pensent au temps comme à une rivière qui s'écoule, mais le temps est constitué d'une infinité de petits moments alignés les uns à côté des autres. Le tic-tac de Grenade met en évidence ces petits moments, chacun d'eux étant une occasion de changer sa vie.</w:t>
      </w:r>
    </w:p>
    <w:p w14:paraId="02749AEE" w14:textId="4E44958A" w:rsidR="00EF05BE" w:rsidRPr="0029396F" w:rsidRDefault="00EF05BE" w:rsidP="0029396F">
      <w:pPr>
        <w:jc w:val="both"/>
        <w:rPr>
          <w:rFonts w:ascii="Arial" w:hAnsi="Arial" w:cs="Arial"/>
          <w:sz w:val="24"/>
          <w:szCs w:val="24"/>
          <w:lang w:val="fr-CH"/>
        </w:rPr>
      </w:pPr>
      <w:r w:rsidRPr="0029396F">
        <w:rPr>
          <w:rFonts w:ascii="Arial" w:hAnsi="Arial" w:cs="Arial"/>
          <w:sz w:val="24"/>
          <w:szCs w:val="24"/>
          <w:lang w:val="fr-CH"/>
        </w:rPr>
        <w:t>Lorsqu'une grenade ordinaire explose, elle anéantit tout ce qui se trouve à proximité. Lorsque la grenade L'Epée</w:t>
      </w:r>
      <w:r w:rsidR="00782E2E" w:rsidRPr="0029396F">
        <w:rPr>
          <w:rFonts w:ascii="Arial" w:hAnsi="Arial" w:cs="Arial"/>
          <w:sz w:val="24"/>
          <w:szCs w:val="24"/>
          <w:lang w:val="fr-CH"/>
        </w:rPr>
        <w:t xml:space="preserve"> 1839</w:t>
      </w:r>
      <w:r w:rsidRPr="0029396F">
        <w:rPr>
          <w:rFonts w:ascii="Arial" w:hAnsi="Arial" w:cs="Arial"/>
          <w:sz w:val="24"/>
          <w:szCs w:val="24"/>
          <w:lang w:val="fr-CH"/>
        </w:rPr>
        <w:t xml:space="preserve"> est activée, elle nous demande de faire </w:t>
      </w:r>
      <w:r w:rsidR="00D255FB" w:rsidRPr="0029396F">
        <w:rPr>
          <w:rFonts w:ascii="Arial" w:hAnsi="Arial" w:cs="Arial"/>
          <w:sz w:val="24"/>
          <w:szCs w:val="24"/>
          <w:lang w:val="fr-CH"/>
        </w:rPr>
        <w:t>disparaitre</w:t>
      </w:r>
      <w:r w:rsidRPr="0029396F">
        <w:rPr>
          <w:rFonts w:ascii="Arial" w:hAnsi="Arial" w:cs="Arial"/>
          <w:sz w:val="24"/>
          <w:szCs w:val="24"/>
          <w:lang w:val="fr-CH"/>
        </w:rPr>
        <w:t xml:space="preserve"> nos idées dépassées sur les moments que nous vivons à chaque seconde. Le temps a une structure granulaire, et chaque granule est une chance de prendre une nouvelle décision. Nous ne pouvons peut-être pas changer la façon dont le temps passe, mais nous pouvons changer la façon dont nous passons le temps.</w:t>
      </w:r>
      <w:r w:rsidR="00D255FB" w:rsidRPr="0029396F">
        <w:rPr>
          <w:rFonts w:ascii="Arial" w:hAnsi="Arial" w:cs="Arial"/>
          <w:sz w:val="24"/>
          <w:szCs w:val="24"/>
          <w:lang w:val="fr-CH"/>
        </w:rPr>
        <w:t xml:space="preserve"> </w:t>
      </w:r>
    </w:p>
    <w:p w14:paraId="2705DD0B" w14:textId="7EA6D20E" w:rsidR="00B0286F" w:rsidRPr="0029396F" w:rsidRDefault="00EF05BE" w:rsidP="0029396F">
      <w:pPr>
        <w:jc w:val="both"/>
        <w:rPr>
          <w:rFonts w:ascii="Arial" w:hAnsi="Arial" w:cs="Arial"/>
          <w:sz w:val="24"/>
          <w:szCs w:val="24"/>
          <w:lang w:val="fr-CH"/>
        </w:rPr>
      </w:pPr>
      <w:r w:rsidRPr="0029396F">
        <w:rPr>
          <w:rFonts w:ascii="Arial" w:hAnsi="Arial" w:cs="Arial"/>
          <w:sz w:val="24"/>
          <w:szCs w:val="24"/>
          <w:lang w:val="fr-CH"/>
        </w:rPr>
        <w:lastRenderedPageBreak/>
        <w:t xml:space="preserve">Une explosion se produit en une fraction de seconde, tout comme nos choix. Si vous saviez que le prochain instant pourrait être votre dernier, savoureriez-vous cet instant ? C'est pourquoi la clé de la grenade L'Epée </w:t>
      </w:r>
      <w:r w:rsidR="00782E2E" w:rsidRPr="0029396F">
        <w:rPr>
          <w:rFonts w:ascii="Arial" w:hAnsi="Arial" w:cs="Arial"/>
          <w:sz w:val="24"/>
          <w:szCs w:val="24"/>
          <w:lang w:val="fr-CH"/>
        </w:rPr>
        <w:t xml:space="preserve">1839 </w:t>
      </w:r>
      <w:r w:rsidRPr="0029396F">
        <w:rPr>
          <w:rFonts w:ascii="Arial" w:hAnsi="Arial" w:cs="Arial"/>
          <w:sz w:val="24"/>
          <w:szCs w:val="24"/>
          <w:lang w:val="fr-CH"/>
        </w:rPr>
        <w:t>est la goupille, l'élément qui doit êtr</w:t>
      </w:r>
      <w:r w:rsidR="00A260C4" w:rsidRPr="0029396F">
        <w:rPr>
          <w:rFonts w:ascii="Arial" w:hAnsi="Arial" w:cs="Arial"/>
          <w:sz w:val="24"/>
          <w:szCs w:val="24"/>
          <w:lang w:val="fr-CH"/>
        </w:rPr>
        <w:t xml:space="preserve">e </w:t>
      </w:r>
      <w:r w:rsidR="00D255FB" w:rsidRPr="0029396F">
        <w:rPr>
          <w:rFonts w:ascii="Arial" w:hAnsi="Arial" w:cs="Arial"/>
          <w:sz w:val="24"/>
          <w:szCs w:val="24"/>
          <w:lang w:val="fr-CH"/>
        </w:rPr>
        <w:t>re</w:t>
      </w:r>
      <w:r w:rsidR="00A260C4" w:rsidRPr="0029396F">
        <w:rPr>
          <w:rFonts w:ascii="Arial" w:hAnsi="Arial" w:cs="Arial"/>
          <w:sz w:val="24"/>
          <w:szCs w:val="24"/>
          <w:lang w:val="fr-CH"/>
        </w:rPr>
        <w:t xml:space="preserve">tiré pour </w:t>
      </w:r>
      <w:r w:rsidR="00782E2E" w:rsidRPr="0029396F">
        <w:rPr>
          <w:rFonts w:ascii="Arial" w:hAnsi="Arial" w:cs="Arial"/>
          <w:sz w:val="24"/>
          <w:szCs w:val="24"/>
          <w:lang w:val="fr-CH"/>
        </w:rPr>
        <w:t xml:space="preserve">vivre </w:t>
      </w:r>
      <w:r w:rsidR="00D255FB" w:rsidRPr="0029396F">
        <w:rPr>
          <w:rFonts w:ascii="Arial" w:hAnsi="Arial" w:cs="Arial"/>
          <w:sz w:val="24"/>
          <w:szCs w:val="24"/>
          <w:lang w:val="fr-CH"/>
        </w:rPr>
        <w:t>cette</w:t>
      </w:r>
      <w:r w:rsidR="00782E2E" w:rsidRPr="0029396F">
        <w:rPr>
          <w:rFonts w:ascii="Arial" w:hAnsi="Arial" w:cs="Arial"/>
          <w:sz w:val="24"/>
          <w:szCs w:val="24"/>
          <w:lang w:val="fr-CH"/>
        </w:rPr>
        <w:t xml:space="preserve"> expérience.</w:t>
      </w:r>
    </w:p>
    <w:p w14:paraId="1647D9C7" w14:textId="77777777" w:rsidR="00411B9F" w:rsidRPr="0029396F" w:rsidRDefault="00411B9F" w:rsidP="0029396F">
      <w:pPr>
        <w:jc w:val="both"/>
        <w:rPr>
          <w:rFonts w:ascii="Arial" w:hAnsi="Arial" w:cs="Arial"/>
          <w:b/>
          <w:lang w:val="fr-CH"/>
        </w:rPr>
      </w:pPr>
    </w:p>
    <w:p w14:paraId="3FCC473D" w14:textId="1AD5C734" w:rsidR="00411B9F" w:rsidRPr="0029396F" w:rsidRDefault="00411B9F" w:rsidP="0029396F">
      <w:pPr>
        <w:jc w:val="both"/>
        <w:rPr>
          <w:rFonts w:ascii="Arial" w:hAnsi="Arial" w:cs="Arial"/>
          <w:b/>
          <w:lang w:val="fr-CH"/>
        </w:rPr>
      </w:pPr>
      <w:r w:rsidRPr="0029396F">
        <w:rPr>
          <w:rFonts w:ascii="Arial" w:hAnsi="Arial" w:cs="Arial"/>
          <w:b/>
          <w:lang w:val="fr-CH"/>
        </w:rPr>
        <w:t>INFORMATIONS TECHNIQUES</w:t>
      </w:r>
    </w:p>
    <w:p w14:paraId="5A91AE1B" w14:textId="2BD0C42B" w:rsidR="00782E2E" w:rsidRPr="0029396F" w:rsidRDefault="00782E2E" w:rsidP="0029396F">
      <w:pPr>
        <w:pStyle w:val="Sansinterligne"/>
        <w:jc w:val="both"/>
        <w:rPr>
          <w:rFonts w:ascii="Arial" w:hAnsi="Arial" w:cs="Arial"/>
          <w:sz w:val="24"/>
          <w:szCs w:val="20"/>
        </w:rPr>
      </w:pPr>
      <w:r w:rsidRPr="0029396F">
        <w:rPr>
          <w:rFonts w:ascii="Arial" w:hAnsi="Arial" w:cs="Arial"/>
          <w:sz w:val="24"/>
          <w:szCs w:val="20"/>
        </w:rPr>
        <w:t>Grenade existe en edition limitée de 99 pièces par couleurs</w:t>
      </w:r>
    </w:p>
    <w:p w14:paraId="21D126E4" w14:textId="187D4E8C" w:rsidR="00782E2E" w:rsidRPr="0029396F" w:rsidRDefault="00782E2E" w:rsidP="0029396F">
      <w:pPr>
        <w:pStyle w:val="Sansinterligne"/>
        <w:jc w:val="both"/>
        <w:rPr>
          <w:rFonts w:ascii="Arial" w:hAnsi="Arial" w:cs="Arial"/>
          <w:sz w:val="24"/>
          <w:szCs w:val="20"/>
          <w:lang w:val="en-GB"/>
        </w:rPr>
      </w:pPr>
      <w:r w:rsidRPr="0029396F">
        <w:rPr>
          <w:rFonts w:ascii="Arial" w:hAnsi="Arial" w:cs="Arial"/>
          <w:sz w:val="24"/>
          <w:szCs w:val="20"/>
          <w:lang w:val="en-US"/>
        </w:rPr>
        <w:t>8 versions sont disponibles</w:t>
      </w:r>
    </w:p>
    <w:p w14:paraId="6FCDAD93" w14:textId="77777777" w:rsidR="00782E2E" w:rsidRPr="0029396F" w:rsidRDefault="00782E2E" w:rsidP="0029396F">
      <w:pPr>
        <w:pStyle w:val="Sansinterligne"/>
        <w:jc w:val="both"/>
        <w:rPr>
          <w:rFonts w:ascii="Arial" w:hAnsi="Arial" w:cs="Arial"/>
          <w:sz w:val="24"/>
          <w:szCs w:val="20"/>
          <w:lang w:val="en-GB"/>
        </w:rPr>
      </w:pPr>
    </w:p>
    <w:p w14:paraId="4088DBCF" w14:textId="77777777" w:rsidR="00782E2E" w:rsidRPr="0029396F" w:rsidRDefault="00782E2E" w:rsidP="0029396F">
      <w:pPr>
        <w:pStyle w:val="Sansinterligne"/>
        <w:jc w:val="both"/>
        <w:rPr>
          <w:rFonts w:ascii="Arial" w:hAnsi="Arial" w:cs="Arial"/>
          <w:sz w:val="24"/>
          <w:szCs w:val="20"/>
        </w:rPr>
      </w:pPr>
      <w:r w:rsidRPr="0029396F">
        <w:rPr>
          <w:rFonts w:ascii="Arial" w:hAnsi="Arial" w:cs="Arial"/>
          <w:sz w:val="24"/>
          <w:szCs w:val="20"/>
          <w:lang w:val="en-US"/>
        </w:rPr>
        <w:t xml:space="preserve">References </w:t>
      </w:r>
    </w:p>
    <w:p w14:paraId="5D657455" w14:textId="77777777" w:rsidR="00782E2E" w:rsidRPr="0029396F" w:rsidRDefault="00782E2E" w:rsidP="0029396F">
      <w:pPr>
        <w:pStyle w:val="Paragraphedeliste"/>
        <w:numPr>
          <w:ilvl w:val="0"/>
          <w:numId w:val="5"/>
        </w:numPr>
        <w:spacing w:after="0" w:line="240" w:lineRule="auto"/>
        <w:contextualSpacing w:val="0"/>
        <w:jc w:val="both"/>
        <w:rPr>
          <w:rFonts w:ascii="Arial" w:hAnsi="Arial" w:cs="Arial"/>
          <w:iCs/>
          <w:sz w:val="24"/>
          <w:szCs w:val="20"/>
        </w:rPr>
      </w:pPr>
      <w:r w:rsidRPr="0029396F">
        <w:rPr>
          <w:rFonts w:ascii="Arial" w:hAnsi="Arial" w:cs="Arial"/>
          <w:iCs/>
          <w:sz w:val="24"/>
          <w:szCs w:val="20"/>
          <w:lang w:val="en-US"/>
        </w:rPr>
        <w:t>74.6012/104: 50 Shades of Grey</w:t>
      </w:r>
    </w:p>
    <w:p w14:paraId="182CBC72" w14:textId="77777777" w:rsidR="00782E2E" w:rsidRPr="0029396F" w:rsidRDefault="00782E2E" w:rsidP="0029396F">
      <w:pPr>
        <w:pStyle w:val="Paragraphedeliste"/>
        <w:numPr>
          <w:ilvl w:val="0"/>
          <w:numId w:val="5"/>
        </w:numPr>
        <w:spacing w:after="0" w:line="240" w:lineRule="auto"/>
        <w:contextualSpacing w:val="0"/>
        <w:jc w:val="both"/>
        <w:rPr>
          <w:rFonts w:ascii="Arial" w:hAnsi="Arial" w:cs="Arial"/>
          <w:iCs/>
          <w:sz w:val="24"/>
          <w:szCs w:val="20"/>
        </w:rPr>
      </w:pPr>
      <w:r w:rsidRPr="0029396F">
        <w:rPr>
          <w:rFonts w:ascii="Arial" w:hAnsi="Arial" w:cs="Arial"/>
          <w:iCs/>
          <w:sz w:val="24"/>
          <w:szCs w:val="20"/>
          <w:lang w:val="en-US"/>
        </w:rPr>
        <w:t>74.6012/204: Black Raven</w:t>
      </w:r>
    </w:p>
    <w:p w14:paraId="0746138B" w14:textId="77777777" w:rsidR="00782E2E" w:rsidRPr="0029396F" w:rsidRDefault="00782E2E" w:rsidP="0029396F">
      <w:pPr>
        <w:pStyle w:val="Paragraphedeliste"/>
        <w:numPr>
          <w:ilvl w:val="0"/>
          <w:numId w:val="5"/>
        </w:numPr>
        <w:spacing w:after="0" w:line="240" w:lineRule="auto"/>
        <w:contextualSpacing w:val="0"/>
        <w:jc w:val="both"/>
        <w:rPr>
          <w:rFonts w:ascii="Arial" w:hAnsi="Arial" w:cs="Arial"/>
          <w:iCs/>
          <w:sz w:val="24"/>
          <w:szCs w:val="20"/>
        </w:rPr>
      </w:pPr>
      <w:r w:rsidRPr="0029396F">
        <w:rPr>
          <w:rFonts w:ascii="Arial" w:hAnsi="Arial" w:cs="Arial"/>
          <w:iCs/>
          <w:sz w:val="24"/>
          <w:szCs w:val="20"/>
          <w:lang w:val="en-US"/>
        </w:rPr>
        <w:t>74.6012/404: Deep Blue</w:t>
      </w:r>
    </w:p>
    <w:p w14:paraId="266882D4" w14:textId="77777777" w:rsidR="00782E2E" w:rsidRPr="0029396F" w:rsidRDefault="00782E2E" w:rsidP="0029396F">
      <w:pPr>
        <w:pStyle w:val="Paragraphedeliste"/>
        <w:numPr>
          <w:ilvl w:val="0"/>
          <w:numId w:val="5"/>
        </w:numPr>
        <w:spacing w:after="0" w:line="240" w:lineRule="auto"/>
        <w:contextualSpacing w:val="0"/>
        <w:jc w:val="both"/>
        <w:rPr>
          <w:rFonts w:ascii="Arial" w:hAnsi="Arial" w:cs="Arial"/>
          <w:iCs/>
          <w:sz w:val="24"/>
          <w:szCs w:val="20"/>
        </w:rPr>
      </w:pPr>
      <w:r w:rsidRPr="0029396F">
        <w:rPr>
          <w:rFonts w:ascii="Arial" w:hAnsi="Arial" w:cs="Arial"/>
          <w:iCs/>
          <w:sz w:val="24"/>
          <w:szCs w:val="20"/>
          <w:lang w:val="en-US"/>
        </w:rPr>
        <w:t>74.6012/504: Purple Rain</w:t>
      </w:r>
    </w:p>
    <w:p w14:paraId="126FD5DC" w14:textId="77777777" w:rsidR="00782E2E" w:rsidRPr="0029396F" w:rsidRDefault="00782E2E" w:rsidP="0029396F">
      <w:pPr>
        <w:pStyle w:val="Paragraphedeliste"/>
        <w:numPr>
          <w:ilvl w:val="0"/>
          <w:numId w:val="5"/>
        </w:numPr>
        <w:spacing w:after="0" w:line="240" w:lineRule="auto"/>
        <w:contextualSpacing w:val="0"/>
        <w:jc w:val="both"/>
        <w:rPr>
          <w:rFonts w:ascii="Arial" w:hAnsi="Arial" w:cs="Arial"/>
          <w:iCs/>
          <w:sz w:val="24"/>
          <w:szCs w:val="20"/>
        </w:rPr>
      </w:pPr>
      <w:r w:rsidRPr="0029396F">
        <w:rPr>
          <w:rFonts w:ascii="Arial" w:hAnsi="Arial" w:cs="Arial"/>
          <w:iCs/>
          <w:sz w:val="24"/>
          <w:szCs w:val="20"/>
          <w:lang w:val="en-US"/>
        </w:rPr>
        <w:t>74.6012/604: Red October</w:t>
      </w:r>
    </w:p>
    <w:p w14:paraId="676C2067" w14:textId="77777777" w:rsidR="00782E2E" w:rsidRPr="0029396F" w:rsidRDefault="00782E2E" w:rsidP="0029396F">
      <w:pPr>
        <w:pStyle w:val="Paragraphedeliste"/>
        <w:numPr>
          <w:ilvl w:val="0"/>
          <w:numId w:val="5"/>
        </w:numPr>
        <w:spacing w:after="0" w:line="240" w:lineRule="auto"/>
        <w:contextualSpacing w:val="0"/>
        <w:jc w:val="both"/>
        <w:rPr>
          <w:rFonts w:ascii="Arial" w:hAnsi="Arial" w:cs="Arial"/>
          <w:iCs/>
          <w:sz w:val="24"/>
          <w:szCs w:val="20"/>
        </w:rPr>
      </w:pPr>
      <w:r w:rsidRPr="0029396F">
        <w:rPr>
          <w:rFonts w:ascii="Arial" w:hAnsi="Arial" w:cs="Arial"/>
          <w:iCs/>
          <w:sz w:val="24"/>
          <w:szCs w:val="20"/>
          <w:lang w:val="en-US"/>
        </w:rPr>
        <w:t>74.6012/704: Pink Coral Reef</w:t>
      </w:r>
    </w:p>
    <w:p w14:paraId="3A23F432" w14:textId="77777777" w:rsidR="00782E2E" w:rsidRPr="0029396F" w:rsidRDefault="00782E2E" w:rsidP="0029396F">
      <w:pPr>
        <w:pStyle w:val="Paragraphedeliste"/>
        <w:numPr>
          <w:ilvl w:val="0"/>
          <w:numId w:val="5"/>
        </w:numPr>
        <w:spacing w:after="0" w:line="240" w:lineRule="auto"/>
        <w:contextualSpacing w:val="0"/>
        <w:jc w:val="both"/>
        <w:rPr>
          <w:rFonts w:ascii="Arial" w:hAnsi="Arial" w:cs="Arial"/>
          <w:iCs/>
          <w:sz w:val="24"/>
          <w:szCs w:val="20"/>
        </w:rPr>
      </w:pPr>
      <w:r w:rsidRPr="0029396F">
        <w:rPr>
          <w:rFonts w:ascii="Arial" w:hAnsi="Arial" w:cs="Arial"/>
          <w:iCs/>
          <w:sz w:val="24"/>
          <w:szCs w:val="20"/>
        </w:rPr>
        <w:t>74.6012/804: Green Forest Dawn</w:t>
      </w:r>
    </w:p>
    <w:p w14:paraId="105C07C5" w14:textId="77777777" w:rsidR="00782E2E" w:rsidRPr="0029396F" w:rsidRDefault="00782E2E" w:rsidP="0029396F">
      <w:pPr>
        <w:pStyle w:val="Paragraphedeliste"/>
        <w:numPr>
          <w:ilvl w:val="0"/>
          <w:numId w:val="5"/>
        </w:numPr>
        <w:spacing w:after="0" w:line="240" w:lineRule="auto"/>
        <w:contextualSpacing w:val="0"/>
        <w:jc w:val="both"/>
        <w:rPr>
          <w:rFonts w:ascii="Arial" w:hAnsi="Arial" w:cs="Arial"/>
          <w:iCs/>
          <w:sz w:val="24"/>
          <w:szCs w:val="20"/>
        </w:rPr>
      </w:pPr>
      <w:r w:rsidRPr="0029396F">
        <w:rPr>
          <w:rFonts w:ascii="Arial" w:hAnsi="Arial" w:cs="Arial"/>
          <w:iCs/>
          <w:sz w:val="24"/>
          <w:szCs w:val="20"/>
        </w:rPr>
        <w:t>74.6012/904: Wild Blue Yonder</w:t>
      </w:r>
    </w:p>
    <w:p w14:paraId="35A2CFBB" w14:textId="77777777" w:rsidR="00782E2E" w:rsidRPr="0029396F" w:rsidRDefault="00782E2E" w:rsidP="0029396F">
      <w:pPr>
        <w:spacing w:after="0" w:line="240" w:lineRule="auto"/>
        <w:jc w:val="both"/>
        <w:rPr>
          <w:rFonts w:ascii="Arial" w:hAnsi="Arial" w:cs="Arial"/>
          <w:i/>
          <w:iCs/>
          <w:sz w:val="24"/>
          <w:szCs w:val="20"/>
        </w:rPr>
      </w:pPr>
    </w:p>
    <w:p w14:paraId="4208177E" w14:textId="21546108" w:rsidR="00782E2E" w:rsidRPr="0029396F" w:rsidRDefault="00782E2E" w:rsidP="0029396F">
      <w:pPr>
        <w:pStyle w:val="Sansinterligne"/>
        <w:jc w:val="both"/>
        <w:rPr>
          <w:rFonts w:ascii="Arial" w:hAnsi="Arial" w:cs="Arial"/>
          <w:sz w:val="24"/>
          <w:szCs w:val="20"/>
        </w:rPr>
      </w:pPr>
      <w:r w:rsidRPr="0029396F">
        <w:rPr>
          <w:rFonts w:ascii="Arial" w:hAnsi="Arial" w:cs="Arial"/>
          <w:sz w:val="24"/>
          <w:szCs w:val="20"/>
        </w:rPr>
        <w:t>Dimensions: 120.5 mm (hauteur) x 77.6 mm (largeur) x 66.6 mm (profondeur)</w:t>
      </w:r>
    </w:p>
    <w:p w14:paraId="4B7A1F74" w14:textId="77777777" w:rsidR="00782E2E" w:rsidRPr="0029396F" w:rsidRDefault="00782E2E" w:rsidP="0029396F">
      <w:pPr>
        <w:pStyle w:val="Sansinterligne"/>
        <w:jc w:val="both"/>
        <w:rPr>
          <w:rFonts w:ascii="Arial" w:hAnsi="Arial" w:cs="Arial"/>
          <w:sz w:val="24"/>
          <w:szCs w:val="20"/>
        </w:rPr>
      </w:pPr>
    </w:p>
    <w:p w14:paraId="27158773" w14:textId="74CF484E" w:rsidR="00782E2E" w:rsidRPr="0029396F" w:rsidRDefault="00782E2E" w:rsidP="0029396F">
      <w:pPr>
        <w:pStyle w:val="Sansinterligne"/>
        <w:jc w:val="both"/>
        <w:rPr>
          <w:rFonts w:ascii="Arial" w:hAnsi="Arial" w:cs="Arial"/>
          <w:sz w:val="24"/>
          <w:szCs w:val="20"/>
        </w:rPr>
      </w:pPr>
      <w:r w:rsidRPr="0029396F">
        <w:rPr>
          <w:rFonts w:ascii="Arial" w:hAnsi="Arial" w:cs="Arial"/>
          <w:sz w:val="24"/>
          <w:szCs w:val="20"/>
        </w:rPr>
        <w:t>Poids: 620 g (identique à une véritable MKII)</w:t>
      </w:r>
    </w:p>
    <w:p w14:paraId="7FFA063D" w14:textId="6268CA3E" w:rsidR="00782E2E" w:rsidRPr="0029396F" w:rsidRDefault="00782E2E" w:rsidP="0029396F">
      <w:pPr>
        <w:spacing w:before="100" w:beforeAutospacing="1" w:after="100" w:afterAutospacing="1" w:line="240" w:lineRule="auto"/>
        <w:jc w:val="both"/>
        <w:rPr>
          <w:rFonts w:ascii="Arial" w:eastAsia="Times New Roman" w:hAnsi="Arial" w:cs="Arial"/>
          <w:sz w:val="24"/>
          <w:szCs w:val="24"/>
          <w:lang w:val="fr-CH"/>
        </w:rPr>
      </w:pPr>
      <w:r w:rsidRPr="0029396F">
        <w:rPr>
          <w:rFonts w:ascii="Arial" w:eastAsia="Times New Roman" w:hAnsi="Arial" w:cs="Arial"/>
          <w:b/>
          <w:bCs/>
          <w:sz w:val="24"/>
          <w:szCs w:val="24"/>
          <w:lang w:val="fr-CH"/>
        </w:rPr>
        <w:t>F</w:t>
      </w:r>
      <w:r w:rsidR="001F2608" w:rsidRPr="0029396F">
        <w:rPr>
          <w:rFonts w:ascii="Arial" w:eastAsia="Times New Roman" w:hAnsi="Arial" w:cs="Arial"/>
          <w:b/>
          <w:bCs/>
          <w:sz w:val="24"/>
          <w:szCs w:val="24"/>
          <w:lang w:val="fr-CH"/>
        </w:rPr>
        <w:t>O</w:t>
      </w:r>
      <w:r w:rsidRPr="0029396F">
        <w:rPr>
          <w:rFonts w:ascii="Arial" w:eastAsia="Times New Roman" w:hAnsi="Arial" w:cs="Arial"/>
          <w:b/>
          <w:bCs/>
          <w:sz w:val="24"/>
          <w:szCs w:val="24"/>
          <w:lang w:val="fr-CH"/>
        </w:rPr>
        <w:t>NCTIONS</w:t>
      </w:r>
    </w:p>
    <w:p w14:paraId="35CE4C98" w14:textId="53A3C8D8" w:rsidR="00782E2E" w:rsidRPr="0029396F" w:rsidRDefault="00782E2E" w:rsidP="0029396F">
      <w:pPr>
        <w:pStyle w:val="Sansinterligne"/>
        <w:jc w:val="both"/>
        <w:rPr>
          <w:rFonts w:ascii="Arial" w:hAnsi="Arial" w:cs="Arial"/>
          <w:sz w:val="24"/>
          <w:szCs w:val="20"/>
        </w:rPr>
      </w:pPr>
      <w:r w:rsidRPr="0029396F">
        <w:rPr>
          <w:rFonts w:ascii="Arial" w:hAnsi="Arial" w:cs="Arial"/>
          <w:sz w:val="24"/>
          <w:szCs w:val="20"/>
        </w:rPr>
        <w:t>Heures et Minutes sont affichées sur 2 discs en aluminium avec indexes gravés.</w:t>
      </w:r>
    </w:p>
    <w:p w14:paraId="465D3591" w14:textId="4D5CE301" w:rsidR="00782E2E" w:rsidRPr="0029396F" w:rsidRDefault="00782E2E" w:rsidP="0029396F">
      <w:pPr>
        <w:pStyle w:val="Sansinterligne"/>
        <w:jc w:val="both"/>
        <w:rPr>
          <w:rFonts w:ascii="Arial" w:hAnsi="Arial" w:cs="Arial"/>
          <w:sz w:val="24"/>
          <w:szCs w:val="20"/>
        </w:rPr>
      </w:pPr>
    </w:p>
    <w:p w14:paraId="7F7D83B6" w14:textId="07EA6CE1" w:rsidR="00782E2E" w:rsidRPr="0029396F" w:rsidRDefault="00782E2E" w:rsidP="0029396F">
      <w:pPr>
        <w:pStyle w:val="Sansinterligne"/>
        <w:jc w:val="both"/>
        <w:rPr>
          <w:rFonts w:ascii="Arial" w:hAnsi="Arial" w:cs="Arial"/>
          <w:sz w:val="24"/>
          <w:szCs w:val="20"/>
        </w:rPr>
      </w:pPr>
      <w:r w:rsidRPr="0029396F">
        <w:rPr>
          <w:rFonts w:ascii="Arial" w:hAnsi="Arial" w:cs="Arial"/>
          <w:sz w:val="24"/>
          <w:szCs w:val="20"/>
        </w:rPr>
        <w:t>La mise à l’heure s’effectue sur le dessus de la structure, le barillet est remonté par en-dessous</w:t>
      </w:r>
    </w:p>
    <w:p w14:paraId="30CD3396" w14:textId="77777777" w:rsidR="00782E2E" w:rsidRPr="0029396F" w:rsidRDefault="00782E2E" w:rsidP="0029396F">
      <w:pPr>
        <w:pStyle w:val="Sansinterligne"/>
        <w:jc w:val="both"/>
        <w:rPr>
          <w:rFonts w:ascii="Arial" w:hAnsi="Arial" w:cs="Arial"/>
          <w:sz w:val="24"/>
          <w:szCs w:val="20"/>
        </w:rPr>
      </w:pPr>
    </w:p>
    <w:p w14:paraId="4B40D09E" w14:textId="2C127EF6" w:rsidR="00782E2E" w:rsidRPr="0029396F" w:rsidRDefault="00782E2E" w:rsidP="0029396F">
      <w:pPr>
        <w:pStyle w:val="Sansinterligne"/>
        <w:jc w:val="both"/>
        <w:rPr>
          <w:rFonts w:ascii="Arial" w:hAnsi="Arial" w:cs="Arial"/>
          <w:sz w:val="24"/>
          <w:szCs w:val="20"/>
        </w:rPr>
      </w:pPr>
      <w:r w:rsidRPr="0029396F">
        <w:rPr>
          <w:rFonts w:ascii="Arial" w:hAnsi="Arial" w:cs="Arial"/>
          <w:sz w:val="24"/>
          <w:szCs w:val="20"/>
        </w:rPr>
        <w:t xml:space="preserve">Composants: 255 </w:t>
      </w:r>
    </w:p>
    <w:p w14:paraId="10901B8D" w14:textId="39926998" w:rsidR="00782E2E" w:rsidRPr="0029396F" w:rsidRDefault="00782E2E" w:rsidP="0029396F">
      <w:pPr>
        <w:spacing w:before="100" w:beforeAutospacing="1" w:after="100" w:afterAutospacing="1" w:line="240" w:lineRule="auto"/>
        <w:jc w:val="both"/>
        <w:rPr>
          <w:rFonts w:ascii="Arial" w:eastAsia="Times New Roman" w:hAnsi="Arial" w:cs="Arial"/>
          <w:sz w:val="24"/>
          <w:szCs w:val="24"/>
          <w:lang w:val="fr-CH"/>
        </w:rPr>
      </w:pPr>
      <w:r w:rsidRPr="0029396F">
        <w:rPr>
          <w:rFonts w:ascii="Arial" w:eastAsia="Times New Roman" w:hAnsi="Arial" w:cs="Arial"/>
          <w:b/>
          <w:bCs/>
          <w:sz w:val="24"/>
          <w:szCs w:val="24"/>
          <w:lang w:val="fr-CH"/>
        </w:rPr>
        <w:t>MO</w:t>
      </w:r>
      <w:r w:rsidR="001F2608" w:rsidRPr="0029396F">
        <w:rPr>
          <w:rFonts w:ascii="Arial" w:eastAsia="Times New Roman" w:hAnsi="Arial" w:cs="Arial"/>
          <w:b/>
          <w:bCs/>
          <w:sz w:val="24"/>
          <w:szCs w:val="24"/>
          <w:lang w:val="fr-CH"/>
        </w:rPr>
        <w:t>U</w:t>
      </w:r>
      <w:r w:rsidRPr="0029396F">
        <w:rPr>
          <w:rFonts w:ascii="Arial" w:eastAsia="Times New Roman" w:hAnsi="Arial" w:cs="Arial"/>
          <w:b/>
          <w:bCs/>
          <w:sz w:val="24"/>
          <w:szCs w:val="24"/>
          <w:lang w:val="fr-CH"/>
        </w:rPr>
        <w:t>VEMENT</w:t>
      </w:r>
    </w:p>
    <w:p w14:paraId="04740D6C" w14:textId="33998357" w:rsidR="00782E2E" w:rsidRPr="0029396F" w:rsidRDefault="00BB1BCD" w:rsidP="0029396F">
      <w:pPr>
        <w:pStyle w:val="Sansinterligne"/>
        <w:jc w:val="both"/>
        <w:rPr>
          <w:rFonts w:ascii="Arial" w:hAnsi="Arial" w:cs="Arial"/>
          <w:sz w:val="24"/>
          <w:szCs w:val="20"/>
        </w:rPr>
      </w:pPr>
      <w:r w:rsidRPr="0029396F">
        <w:rPr>
          <w:rFonts w:ascii="Arial" w:hAnsi="Arial" w:cs="Arial"/>
        </w:rPr>
        <w:t xml:space="preserve">Mouvement vertical L’Epée 1839 conçu et fabriqué à l’interne </w:t>
      </w:r>
    </w:p>
    <w:p w14:paraId="73339065" w14:textId="7D026534" w:rsidR="00782E2E" w:rsidRPr="0029396F" w:rsidRDefault="001F2608" w:rsidP="0029396F">
      <w:pPr>
        <w:pStyle w:val="Sansinterligne"/>
        <w:jc w:val="both"/>
        <w:rPr>
          <w:rFonts w:ascii="Arial" w:hAnsi="Arial" w:cs="Arial"/>
          <w:sz w:val="24"/>
          <w:szCs w:val="20"/>
        </w:rPr>
      </w:pPr>
      <w:r w:rsidRPr="0029396F">
        <w:rPr>
          <w:rFonts w:ascii="Arial" w:hAnsi="Arial" w:cs="Arial"/>
          <w:sz w:val="24"/>
          <w:szCs w:val="20"/>
        </w:rPr>
        <w:t>Fréquence du balancier</w:t>
      </w:r>
      <w:r w:rsidR="00782E2E" w:rsidRPr="0029396F">
        <w:rPr>
          <w:rFonts w:ascii="Arial" w:hAnsi="Arial" w:cs="Arial"/>
          <w:sz w:val="24"/>
          <w:szCs w:val="20"/>
        </w:rPr>
        <w:t>: 2.5 Hz / 18,000 vibrations/h</w:t>
      </w:r>
    </w:p>
    <w:p w14:paraId="1C375A52" w14:textId="36F81841" w:rsidR="00782E2E" w:rsidRPr="0029396F" w:rsidRDefault="00782E2E" w:rsidP="0029396F">
      <w:pPr>
        <w:pStyle w:val="Sansinterligne"/>
        <w:jc w:val="both"/>
        <w:rPr>
          <w:rFonts w:ascii="Arial" w:hAnsi="Arial" w:cs="Arial"/>
          <w:sz w:val="24"/>
          <w:szCs w:val="20"/>
        </w:rPr>
      </w:pPr>
      <w:r w:rsidRPr="0029396F">
        <w:rPr>
          <w:rFonts w:ascii="Arial" w:hAnsi="Arial" w:cs="Arial"/>
          <w:sz w:val="24"/>
          <w:szCs w:val="20"/>
        </w:rPr>
        <w:t xml:space="preserve">11 </w:t>
      </w:r>
      <w:r w:rsidR="00BB1BCD" w:rsidRPr="0029396F">
        <w:rPr>
          <w:rFonts w:ascii="Arial" w:hAnsi="Arial" w:cs="Arial"/>
          <w:sz w:val="24"/>
          <w:szCs w:val="20"/>
        </w:rPr>
        <w:t>rubis</w:t>
      </w:r>
      <w:r w:rsidRPr="0029396F">
        <w:rPr>
          <w:rFonts w:ascii="Arial" w:hAnsi="Arial" w:cs="Arial"/>
          <w:sz w:val="24"/>
          <w:szCs w:val="20"/>
        </w:rPr>
        <w:t xml:space="preserve"> </w:t>
      </w:r>
    </w:p>
    <w:p w14:paraId="05659C28" w14:textId="77777777" w:rsidR="00BB1BCD" w:rsidRPr="0029396F" w:rsidRDefault="00BB1BCD" w:rsidP="0029396F">
      <w:pPr>
        <w:pStyle w:val="Sansinterligne"/>
        <w:jc w:val="both"/>
        <w:rPr>
          <w:rFonts w:ascii="Arial" w:hAnsi="Arial" w:cs="Arial"/>
        </w:rPr>
      </w:pPr>
      <w:r w:rsidRPr="0029396F">
        <w:rPr>
          <w:rFonts w:ascii="Arial" w:hAnsi="Arial" w:cs="Arial"/>
        </w:rPr>
        <w:t>Système de protection Incabloc</w:t>
      </w:r>
    </w:p>
    <w:p w14:paraId="54D70768" w14:textId="7427E53E" w:rsidR="00782E2E" w:rsidRPr="0029396F" w:rsidRDefault="001F2608" w:rsidP="0029396F">
      <w:pPr>
        <w:pStyle w:val="Sansinterligne"/>
        <w:jc w:val="both"/>
        <w:rPr>
          <w:rFonts w:ascii="Arial" w:hAnsi="Arial" w:cs="Arial"/>
          <w:sz w:val="24"/>
          <w:szCs w:val="20"/>
        </w:rPr>
      </w:pPr>
      <w:r w:rsidRPr="0029396F">
        <w:rPr>
          <w:rFonts w:ascii="Arial" w:hAnsi="Arial" w:cs="Arial"/>
          <w:sz w:val="24"/>
          <w:szCs w:val="20"/>
        </w:rPr>
        <w:t>Reserve de marche</w:t>
      </w:r>
      <w:r w:rsidR="00782E2E" w:rsidRPr="0029396F">
        <w:rPr>
          <w:rFonts w:ascii="Arial" w:hAnsi="Arial" w:cs="Arial"/>
          <w:sz w:val="24"/>
          <w:szCs w:val="20"/>
        </w:rPr>
        <w:t xml:space="preserve">: 8 </w:t>
      </w:r>
      <w:r w:rsidRPr="0029396F">
        <w:rPr>
          <w:rFonts w:ascii="Arial" w:hAnsi="Arial" w:cs="Arial"/>
          <w:sz w:val="24"/>
          <w:szCs w:val="20"/>
        </w:rPr>
        <w:t>jours</w:t>
      </w:r>
    </w:p>
    <w:p w14:paraId="7634D548" w14:textId="77777777" w:rsidR="00D255FB" w:rsidRPr="0029396F" w:rsidRDefault="00D255FB" w:rsidP="0029396F">
      <w:pPr>
        <w:spacing w:before="100" w:beforeAutospacing="1" w:after="100" w:afterAutospacing="1" w:line="240" w:lineRule="auto"/>
        <w:jc w:val="both"/>
        <w:rPr>
          <w:rFonts w:ascii="Arial" w:eastAsia="Times New Roman" w:hAnsi="Arial" w:cs="Arial"/>
          <w:b/>
          <w:bCs/>
          <w:sz w:val="24"/>
          <w:szCs w:val="24"/>
          <w:lang w:val="fr-CH"/>
        </w:rPr>
      </w:pPr>
    </w:p>
    <w:p w14:paraId="5DB27CB0" w14:textId="77777777" w:rsidR="0029396F" w:rsidRDefault="0029396F" w:rsidP="0029396F">
      <w:pPr>
        <w:spacing w:before="100" w:beforeAutospacing="1" w:after="100" w:afterAutospacing="1" w:line="240" w:lineRule="auto"/>
        <w:jc w:val="both"/>
        <w:rPr>
          <w:rFonts w:ascii="Arial" w:eastAsia="Times New Roman" w:hAnsi="Arial" w:cs="Arial"/>
          <w:b/>
          <w:bCs/>
          <w:sz w:val="24"/>
          <w:szCs w:val="24"/>
          <w:lang w:val="fr-CH"/>
        </w:rPr>
      </w:pPr>
    </w:p>
    <w:p w14:paraId="58440974" w14:textId="0EBF587D" w:rsidR="00782E2E" w:rsidRPr="0029396F" w:rsidRDefault="00782E2E" w:rsidP="0029396F">
      <w:pPr>
        <w:spacing w:before="100" w:beforeAutospacing="1" w:after="100" w:afterAutospacing="1" w:line="240" w:lineRule="auto"/>
        <w:jc w:val="both"/>
        <w:rPr>
          <w:rFonts w:ascii="Arial" w:eastAsia="Times New Roman" w:hAnsi="Arial" w:cs="Arial"/>
          <w:sz w:val="24"/>
          <w:szCs w:val="24"/>
          <w:lang w:val="fr-CH"/>
        </w:rPr>
      </w:pPr>
      <w:r w:rsidRPr="0029396F">
        <w:rPr>
          <w:rFonts w:ascii="Arial" w:eastAsia="Times New Roman" w:hAnsi="Arial" w:cs="Arial"/>
          <w:b/>
          <w:bCs/>
          <w:sz w:val="24"/>
          <w:szCs w:val="24"/>
          <w:lang w:val="fr-CH"/>
        </w:rPr>
        <w:lastRenderedPageBreak/>
        <w:t>MATERI</w:t>
      </w:r>
      <w:r w:rsidR="001F2608" w:rsidRPr="0029396F">
        <w:rPr>
          <w:rFonts w:ascii="Arial" w:eastAsia="Times New Roman" w:hAnsi="Arial" w:cs="Arial"/>
          <w:b/>
          <w:bCs/>
          <w:sz w:val="24"/>
          <w:szCs w:val="24"/>
          <w:lang w:val="fr-CH"/>
        </w:rPr>
        <w:t xml:space="preserve">AUX </w:t>
      </w:r>
      <w:r w:rsidRPr="0029396F">
        <w:rPr>
          <w:rFonts w:ascii="Arial" w:eastAsia="Times New Roman" w:hAnsi="Arial" w:cs="Arial"/>
          <w:b/>
          <w:bCs/>
          <w:sz w:val="24"/>
          <w:szCs w:val="24"/>
          <w:lang w:val="fr-CH"/>
        </w:rPr>
        <w:t xml:space="preserve">&amp; </w:t>
      </w:r>
      <w:r w:rsidR="001F2608" w:rsidRPr="0029396F">
        <w:rPr>
          <w:rFonts w:ascii="Arial" w:eastAsia="Times New Roman" w:hAnsi="Arial" w:cs="Arial"/>
          <w:b/>
          <w:bCs/>
          <w:sz w:val="24"/>
          <w:szCs w:val="24"/>
          <w:lang w:val="fr-CH"/>
        </w:rPr>
        <w:t>FINITIONS</w:t>
      </w:r>
    </w:p>
    <w:p w14:paraId="452B9DD4" w14:textId="1D528194" w:rsidR="00782E2E" w:rsidRPr="0029396F" w:rsidRDefault="001F2608" w:rsidP="0029396F">
      <w:pPr>
        <w:pStyle w:val="Sansinterligne"/>
        <w:jc w:val="both"/>
        <w:rPr>
          <w:rFonts w:ascii="Arial" w:hAnsi="Arial" w:cs="Arial"/>
          <w:sz w:val="24"/>
          <w:szCs w:val="20"/>
        </w:rPr>
      </w:pPr>
      <w:r w:rsidRPr="0029396F">
        <w:rPr>
          <w:rFonts w:ascii="Arial" w:hAnsi="Arial" w:cs="Arial"/>
          <w:sz w:val="24"/>
          <w:szCs w:val="20"/>
        </w:rPr>
        <w:t xml:space="preserve">Laiton avec plaquage </w:t>
      </w:r>
      <w:r w:rsidR="00D255FB" w:rsidRPr="0029396F">
        <w:rPr>
          <w:rFonts w:ascii="Arial" w:hAnsi="Arial" w:cs="Arial"/>
          <w:sz w:val="24"/>
          <w:szCs w:val="20"/>
        </w:rPr>
        <w:t xml:space="preserve">en </w:t>
      </w:r>
      <w:r w:rsidRPr="0029396F">
        <w:rPr>
          <w:rFonts w:ascii="Arial" w:hAnsi="Arial" w:cs="Arial"/>
          <w:sz w:val="24"/>
          <w:szCs w:val="20"/>
        </w:rPr>
        <w:t>Palladium</w:t>
      </w:r>
    </w:p>
    <w:p w14:paraId="35529D11" w14:textId="102B3046" w:rsidR="00782E2E" w:rsidRPr="0029396F" w:rsidRDefault="001F2608" w:rsidP="0029396F">
      <w:pPr>
        <w:pStyle w:val="Sansinterligne"/>
        <w:jc w:val="both"/>
        <w:rPr>
          <w:rFonts w:ascii="Arial" w:hAnsi="Arial" w:cs="Arial"/>
          <w:sz w:val="24"/>
          <w:szCs w:val="20"/>
        </w:rPr>
      </w:pPr>
      <w:r w:rsidRPr="0029396F">
        <w:rPr>
          <w:rFonts w:ascii="Arial" w:hAnsi="Arial" w:cs="Arial"/>
          <w:sz w:val="24"/>
          <w:szCs w:val="20"/>
        </w:rPr>
        <w:t>Acier inoxydable</w:t>
      </w:r>
    </w:p>
    <w:p w14:paraId="3D6060DB" w14:textId="168FF4FD" w:rsidR="00782E2E" w:rsidRPr="0029396F" w:rsidRDefault="00D255FB" w:rsidP="0029396F">
      <w:pPr>
        <w:pStyle w:val="Sansinterligne"/>
        <w:jc w:val="both"/>
        <w:rPr>
          <w:rFonts w:ascii="Arial" w:hAnsi="Arial" w:cs="Arial"/>
          <w:sz w:val="24"/>
          <w:szCs w:val="20"/>
        </w:rPr>
      </w:pPr>
      <w:r w:rsidRPr="0029396F">
        <w:rPr>
          <w:rFonts w:ascii="Arial" w:hAnsi="Arial" w:cs="Arial"/>
          <w:sz w:val="24"/>
          <w:szCs w:val="20"/>
        </w:rPr>
        <w:t xml:space="preserve">Structure en </w:t>
      </w:r>
      <w:r w:rsidR="00782E2E" w:rsidRPr="0029396F">
        <w:rPr>
          <w:rFonts w:ascii="Arial" w:hAnsi="Arial" w:cs="Arial"/>
          <w:sz w:val="24"/>
          <w:szCs w:val="20"/>
        </w:rPr>
        <w:t xml:space="preserve">Aluminium </w:t>
      </w:r>
    </w:p>
    <w:p w14:paraId="35707692" w14:textId="432D400A" w:rsidR="00782E2E" w:rsidRPr="0029396F" w:rsidRDefault="00782E2E" w:rsidP="0029396F">
      <w:pPr>
        <w:pStyle w:val="Sansinterligne"/>
        <w:jc w:val="both"/>
        <w:rPr>
          <w:rFonts w:ascii="Arial" w:hAnsi="Arial" w:cs="Arial"/>
          <w:sz w:val="24"/>
          <w:szCs w:val="20"/>
        </w:rPr>
      </w:pPr>
      <w:r w:rsidRPr="0029396F">
        <w:rPr>
          <w:rFonts w:ascii="Arial" w:hAnsi="Arial" w:cs="Arial"/>
          <w:sz w:val="24"/>
          <w:szCs w:val="20"/>
        </w:rPr>
        <w:t>Fini</w:t>
      </w:r>
      <w:r w:rsidR="001F2608" w:rsidRPr="0029396F">
        <w:rPr>
          <w:rFonts w:ascii="Arial" w:hAnsi="Arial" w:cs="Arial"/>
          <w:sz w:val="24"/>
          <w:szCs w:val="20"/>
        </w:rPr>
        <w:t>tions</w:t>
      </w:r>
      <w:r w:rsidRPr="0029396F">
        <w:rPr>
          <w:rFonts w:ascii="Arial" w:hAnsi="Arial" w:cs="Arial"/>
          <w:sz w:val="24"/>
          <w:szCs w:val="20"/>
        </w:rPr>
        <w:t>: poli</w:t>
      </w:r>
      <w:r w:rsidR="001F2608" w:rsidRPr="0029396F">
        <w:rPr>
          <w:rFonts w:ascii="Arial" w:hAnsi="Arial" w:cs="Arial"/>
          <w:sz w:val="24"/>
          <w:szCs w:val="20"/>
        </w:rPr>
        <w:t xml:space="preserve"> miroir</w:t>
      </w:r>
      <w:r w:rsidRPr="0029396F">
        <w:rPr>
          <w:rFonts w:ascii="Arial" w:hAnsi="Arial" w:cs="Arial"/>
          <w:sz w:val="24"/>
          <w:szCs w:val="20"/>
        </w:rPr>
        <w:t>, satin</w:t>
      </w:r>
      <w:r w:rsidR="001F2608" w:rsidRPr="0029396F">
        <w:rPr>
          <w:rFonts w:ascii="Arial" w:hAnsi="Arial" w:cs="Arial"/>
          <w:sz w:val="24"/>
          <w:szCs w:val="20"/>
        </w:rPr>
        <w:t>age</w:t>
      </w:r>
      <w:r w:rsidRPr="0029396F">
        <w:rPr>
          <w:rFonts w:ascii="Arial" w:hAnsi="Arial" w:cs="Arial"/>
          <w:sz w:val="24"/>
          <w:szCs w:val="20"/>
        </w:rPr>
        <w:t>, s</w:t>
      </w:r>
      <w:r w:rsidR="001F2608" w:rsidRPr="0029396F">
        <w:rPr>
          <w:rFonts w:ascii="Arial" w:hAnsi="Arial" w:cs="Arial"/>
          <w:sz w:val="24"/>
          <w:szCs w:val="20"/>
        </w:rPr>
        <w:t>ablage</w:t>
      </w:r>
      <w:r w:rsidRPr="0029396F">
        <w:rPr>
          <w:rFonts w:ascii="Arial" w:hAnsi="Arial" w:cs="Arial"/>
          <w:sz w:val="24"/>
          <w:szCs w:val="20"/>
        </w:rPr>
        <w:t>.</w:t>
      </w:r>
    </w:p>
    <w:p w14:paraId="75E28DD4" w14:textId="0F67FD3F" w:rsidR="00411B9F" w:rsidRPr="0029396F" w:rsidRDefault="00411B9F" w:rsidP="0029396F">
      <w:pPr>
        <w:jc w:val="both"/>
        <w:rPr>
          <w:rFonts w:ascii="Arial" w:hAnsi="Arial" w:cs="Arial"/>
          <w:sz w:val="24"/>
          <w:szCs w:val="24"/>
          <w:lang w:val="fr-CH"/>
        </w:rPr>
      </w:pPr>
    </w:p>
    <w:p w14:paraId="59175613" w14:textId="77777777" w:rsidR="00411B9F" w:rsidRPr="0029396F" w:rsidRDefault="00411B9F" w:rsidP="0029396F">
      <w:pPr>
        <w:spacing w:before="240" w:after="240" w:line="240" w:lineRule="auto"/>
        <w:jc w:val="both"/>
        <w:rPr>
          <w:rFonts w:ascii="Arial" w:hAnsi="Arial" w:cs="Arial"/>
          <w:lang w:val="fr-CH"/>
        </w:rPr>
      </w:pPr>
      <w:r w:rsidRPr="0029396F">
        <w:rPr>
          <w:rFonts w:ascii="Arial" w:hAnsi="Arial" w:cs="Arial"/>
          <w:b/>
          <w:lang w:val="fr-CH"/>
        </w:rPr>
        <w:t>L’EPEE 1839 — Manufacture d'horloges leader en Suisse</w:t>
      </w:r>
    </w:p>
    <w:p w14:paraId="6F4DFF93" w14:textId="77777777" w:rsidR="00411B9F" w:rsidRPr="0029396F" w:rsidRDefault="00411B9F" w:rsidP="0029396F">
      <w:pPr>
        <w:spacing w:before="240" w:after="240"/>
        <w:jc w:val="both"/>
        <w:rPr>
          <w:rFonts w:ascii="Arial" w:hAnsi="Arial" w:cs="Arial"/>
          <w:lang w:val="fr-CH"/>
        </w:rPr>
      </w:pPr>
      <w:r w:rsidRPr="0029396F">
        <w:rPr>
          <w:rFonts w:ascii="Arial" w:hAnsi="Arial" w:cs="Arial"/>
          <w:lang w:val="fr-CH"/>
        </w:rPr>
        <w:t>L’Epée est une entreprise horlogère de premier plan depuis plus de 180 ans. Manufacture spécialisée dans la production d'horloges haut de gamme en Suisse. Fondée en 1839 par Auguste L’Epée</w:t>
      </w:r>
      <w:r w:rsidRPr="0029396F">
        <w:rPr>
          <w:rFonts w:ascii="Arial" w:hAnsi="Arial" w:cs="Arial"/>
          <w:b/>
          <w:u w:val="single"/>
          <w:lang w:val="fr-CH"/>
        </w:rPr>
        <w:t>,</w:t>
      </w:r>
      <w:r w:rsidRPr="0029396F">
        <w:rPr>
          <w:rFonts w:ascii="Arial" w:hAnsi="Arial" w:cs="Arial"/>
          <w:lang w:val="fr-CH"/>
        </w:rPr>
        <w:t xml:space="preserve"> dans la région de Besançon en France, elle s’est d’abord concentrée sur la fabrication de boîtes à musique et de composants de montres. La marque était alors synonyme de pièces entièrement faites main.</w:t>
      </w:r>
    </w:p>
    <w:p w14:paraId="1E52A117" w14:textId="77777777" w:rsidR="00411B9F" w:rsidRPr="0029396F" w:rsidRDefault="00411B9F" w:rsidP="0029396F">
      <w:pPr>
        <w:spacing w:before="240" w:after="240"/>
        <w:jc w:val="both"/>
        <w:rPr>
          <w:rFonts w:ascii="Arial" w:hAnsi="Arial" w:cs="Arial"/>
          <w:lang w:val="fr-CH"/>
        </w:rPr>
      </w:pPr>
      <w:r w:rsidRPr="0029396F">
        <w:rPr>
          <w:rFonts w:ascii="Arial" w:hAnsi="Arial" w:cs="Arial"/>
          <w:lang w:val="fr-CH"/>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14:paraId="62FABE67" w14:textId="77777777" w:rsidR="00411B9F" w:rsidRPr="0029396F" w:rsidRDefault="00411B9F" w:rsidP="0029396F">
      <w:pPr>
        <w:jc w:val="both"/>
        <w:rPr>
          <w:rFonts w:ascii="Arial" w:hAnsi="Arial" w:cs="Arial"/>
          <w:lang w:val="fr-CH"/>
        </w:rPr>
      </w:pPr>
      <w:r w:rsidRPr="0029396F">
        <w:rPr>
          <w:rFonts w:ascii="Arial" w:hAnsi="Arial" w:cs="Arial"/>
          <w:lang w:val="fr-CH"/>
        </w:rPr>
        <w:t>Au cours du XXe siècle, L’Epée 1839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Guiness book.</w:t>
      </w:r>
    </w:p>
    <w:p w14:paraId="48676775" w14:textId="77777777" w:rsidR="00411B9F" w:rsidRPr="0029396F" w:rsidRDefault="00411B9F" w:rsidP="0029396F">
      <w:pPr>
        <w:spacing w:before="240" w:after="240"/>
        <w:jc w:val="both"/>
        <w:rPr>
          <w:rFonts w:ascii="Arial" w:hAnsi="Arial" w:cs="Arial"/>
          <w:lang w:val="fr-CH"/>
        </w:rPr>
      </w:pPr>
      <w:r w:rsidRPr="0029396F">
        <w:rPr>
          <w:rFonts w:ascii="Arial" w:hAnsi="Arial" w:cs="Arial"/>
          <w:lang w:val="fr-CH"/>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sidRPr="0029396F">
        <w:rPr>
          <w:rFonts w:ascii="Arial" w:hAnsi="Arial" w:cs="Arial"/>
          <w:i/>
          <w:lang w:val="fr-CH"/>
        </w:rPr>
        <w:t>.</w:t>
      </w:r>
    </w:p>
    <w:p w14:paraId="41F8DEE0" w14:textId="77777777" w:rsidR="00411B9F" w:rsidRPr="0029396F" w:rsidRDefault="00411B9F" w:rsidP="0029396F">
      <w:pPr>
        <w:spacing w:before="240" w:after="0" w:line="240" w:lineRule="auto"/>
        <w:jc w:val="both"/>
        <w:rPr>
          <w:rFonts w:ascii="Arial" w:hAnsi="Arial" w:cs="Arial"/>
          <w:lang w:val="fr-CH"/>
        </w:rPr>
      </w:pPr>
      <w:r w:rsidRPr="0029396F">
        <w:rPr>
          <w:rFonts w:ascii="Arial" w:hAnsi="Arial" w:cs="Arial"/>
          <w:lang w:val="fr-CH"/>
        </w:rPr>
        <w:t>La collection s’articule autour de trois thèmes :</w:t>
      </w:r>
    </w:p>
    <w:p w14:paraId="038B1C62" w14:textId="77777777" w:rsidR="00411B9F" w:rsidRPr="0029396F" w:rsidRDefault="00411B9F" w:rsidP="0029396F">
      <w:pPr>
        <w:spacing w:before="240" w:after="0" w:line="240" w:lineRule="auto"/>
        <w:jc w:val="both"/>
        <w:rPr>
          <w:rFonts w:ascii="Arial" w:hAnsi="Arial" w:cs="Arial"/>
          <w:lang w:val="fr-CH"/>
        </w:rPr>
      </w:pPr>
      <w:r w:rsidRPr="0029396F">
        <w:rPr>
          <w:rFonts w:ascii="Arial" w:hAnsi="Arial" w:cs="Arial"/>
          <w:lang w:val="fr-CH"/>
        </w:rPr>
        <w:t>Creative Art - Les pièces artistiques tout d’abord, qui sont souvent élaborées en partenariat avec des designers tiers sous forme de co-créations. Elles surprennent, inspirent voire choquent les collectionneurs les plus aguerris. En effet, elles sont destinées aux personnes recherchant consciemment ou inconsciemment des objets d’exception uniques en leur genre.</w:t>
      </w:r>
    </w:p>
    <w:p w14:paraId="0ACC8963" w14:textId="77777777" w:rsidR="00411B9F" w:rsidRPr="0029396F" w:rsidRDefault="00411B9F" w:rsidP="0029396F">
      <w:pPr>
        <w:spacing w:before="240" w:after="0" w:line="240" w:lineRule="auto"/>
        <w:jc w:val="both"/>
        <w:rPr>
          <w:rFonts w:ascii="Arial" w:hAnsi="Arial" w:cs="Arial"/>
          <w:lang w:val="fr-CH"/>
        </w:rPr>
      </w:pPr>
      <w:r w:rsidRPr="0029396F">
        <w:rPr>
          <w:rFonts w:ascii="Arial" w:hAnsi="Arial" w:cs="Arial"/>
          <w:lang w:val="fr-CH"/>
        </w:rPr>
        <w:t>Contemporary Timepieces - Les créations techniques au design contemporain (Le Duel, la Duet…) et les modèles minimalistes d’avant-garde (La Tour) intègrent des complications comme les secondes rétrogrades, les indicateurs de réserve de marche, les phases de lune, les tourbillons, les sonneries ou encore les calendriers perpétuels…</w:t>
      </w:r>
    </w:p>
    <w:p w14:paraId="63BF4DC4" w14:textId="77777777" w:rsidR="00411B9F" w:rsidRPr="0029396F" w:rsidRDefault="00411B9F" w:rsidP="0029396F">
      <w:pPr>
        <w:spacing w:before="240" w:after="0" w:line="240" w:lineRule="auto"/>
        <w:jc w:val="both"/>
        <w:rPr>
          <w:rFonts w:ascii="Arial" w:hAnsi="Arial" w:cs="Arial"/>
          <w:lang w:val="fr-CH"/>
        </w:rPr>
      </w:pPr>
      <w:r w:rsidRPr="0029396F">
        <w:rPr>
          <w:rFonts w:ascii="Arial" w:hAnsi="Arial" w:cs="Arial"/>
          <w:lang w:val="fr-CH"/>
        </w:rPr>
        <w:lastRenderedPageBreak/>
        <w:t>Carriage Clocks - enfin, les horloges de voyage classiques aussi appelées pendulettes d’officiers, pièces historiques appartenant au patrimoine de la marque, ont droit elles aussi à leur lot de complications : sonnerie, répétition à la demande, calendrier, phase de lune, tourbillons….</w:t>
      </w:r>
    </w:p>
    <w:p w14:paraId="3D1737E3" w14:textId="77777777" w:rsidR="00411B9F" w:rsidRPr="0029396F" w:rsidRDefault="00411B9F" w:rsidP="0029396F">
      <w:pPr>
        <w:spacing w:before="240" w:after="0" w:line="240" w:lineRule="auto"/>
        <w:jc w:val="both"/>
        <w:rPr>
          <w:rFonts w:ascii="Arial" w:hAnsi="Arial" w:cs="Arial"/>
          <w:lang w:val="fr-CH"/>
        </w:rPr>
      </w:pPr>
      <w:r w:rsidRPr="0029396F">
        <w:rPr>
          <w:rFonts w:ascii="Arial" w:hAnsi="Arial" w:cs="Arial"/>
          <w:lang w:val="fr-CH"/>
        </w:rPr>
        <w:t>Toutes sont conçues et manufacturées à l’interne. Les défis techniques, l’association des formes et des fonctions, les très grandes réserves de marche et les remarquables finitions sont devenues des signatures de la marque.</w:t>
      </w:r>
    </w:p>
    <w:p w14:paraId="236B1DD9" w14:textId="77777777" w:rsidR="00411B9F" w:rsidRPr="0029396F" w:rsidRDefault="00411B9F" w:rsidP="0029396F">
      <w:pPr>
        <w:jc w:val="both"/>
        <w:rPr>
          <w:rFonts w:ascii="Arial" w:hAnsi="Arial" w:cs="Arial"/>
          <w:sz w:val="24"/>
          <w:szCs w:val="24"/>
          <w:lang w:val="fr-CH"/>
        </w:rPr>
      </w:pPr>
    </w:p>
    <w:sectPr w:rsidR="00411B9F" w:rsidRPr="002939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FA44" w14:textId="77777777" w:rsidR="003C0711" w:rsidRDefault="003C0711" w:rsidP="001B3F62">
      <w:pPr>
        <w:spacing w:after="0" w:line="240" w:lineRule="auto"/>
      </w:pPr>
      <w:r>
        <w:separator/>
      </w:r>
    </w:p>
  </w:endnote>
  <w:endnote w:type="continuationSeparator" w:id="0">
    <w:p w14:paraId="3EB31AF6" w14:textId="77777777" w:rsidR="003C0711" w:rsidRDefault="003C0711"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0564" w14:textId="77777777" w:rsidR="004E57FE" w:rsidRPr="00026AAB" w:rsidRDefault="004E57FE" w:rsidP="004E57FE">
    <w:pPr>
      <w:pStyle w:val="Sansinterligne"/>
      <w:rPr>
        <w:rFonts w:ascii="Arial" w:hAnsi="Arial" w:cs="Arial"/>
        <w:sz w:val="18"/>
        <w:szCs w:val="18"/>
      </w:rPr>
    </w:pPr>
    <w:r w:rsidRPr="00026AAB">
      <w:rPr>
        <w:rFonts w:ascii="Arial" w:hAnsi="Arial" w:cs="Arial"/>
        <w:sz w:val="18"/>
        <w:szCs w:val="18"/>
      </w:rPr>
      <w:t xml:space="preserve">Pour de plus amples informations, veuillez contacter Arnaud Nicolas  </w:t>
    </w:r>
  </w:p>
  <w:p w14:paraId="11479C02" w14:textId="3E3C4DFA" w:rsidR="004E57FE" w:rsidRPr="00026AAB" w:rsidRDefault="004E57FE" w:rsidP="004E57FE">
    <w:pPr>
      <w:pStyle w:val="Sansinterligne"/>
      <w:rPr>
        <w:rFonts w:ascii="Arial" w:hAnsi="Arial" w:cs="Arial"/>
        <w:sz w:val="18"/>
        <w:szCs w:val="18"/>
      </w:rPr>
    </w:pPr>
    <w:r>
      <w:rPr>
        <w:rFonts w:ascii="Arial" w:hAnsi="Arial" w:cs="Arial"/>
        <w:sz w:val="18"/>
        <w:szCs w:val="18"/>
      </w:rPr>
      <w:t>digital</w:t>
    </w:r>
    <w:r w:rsidRPr="00026AAB">
      <w:rPr>
        <w:rFonts w:ascii="Arial" w:hAnsi="Arial" w:cs="Arial"/>
        <w:sz w:val="18"/>
        <w:szCs w:val="18"/>
      </w:rPr>
      <w:t>@swiza.ch  +41 (0)32 421 94 10</w:t>
    </w:r>
    <w:r w:rsidRPr="00026AAB">
      <w:rPr>
        <w:rFonts w:ascii="Arial" w:hAnsi="Arial" w:cs="Arial"/>
        <w:sz w:val="18"/>
        <w:szCs w:val="18"/>
      </w:rPr>
      <w:br/>
    </w:r>
    <w:r w:rsidRPr="00026AAB">
      <w:rPr>
        <w:rFonts w:ascii="Arial" w:hAnsi="Arial" w:cs="Arial"/>
        <w:sz w:val="18"/>
        <w:szCs w:val="18"/>
        <w:lang w:val="it-IT"/>
      </w:rPr>
      <w:t>L’Epée 1839, Brand of SWIZA SA Manufacture, rue St-Maurice 1, 2800 Delémont, Suisse</w:t>
    </w:r>
  </w:p>
  <w:p w14:paraId="61CFE993" w14:textId="18BCC19B" w:rsidR="00C10DC4" w:rsidRPr="00C10DC4" w:rsidRDefault="00C10DC4" w:rsidP="00C10DC4">
    <w:pPr>
      <w:pStyle w:val="Sansinterlign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DB91" w14:textId="77777777" w:rsidR="003C0711" w:rsidRDefault="003C0711" w:rsidP="001B3F62">
      <w:pPr>
        <w:spacing w:after="0" w:line="240" w:lineRule="auto"/>
      </w:pPr>
      <w:r>
        <w:separator/>
      </w:r>
    </w:p>
  </w:footnote>
  <w:footnote w:type="continuationSeparator" w:id="0">
    <w:p w14:paraId="41F1DC86" w14:textId="77777777" w:rsidR="003C0711" w:rsidRDefault="003C0711"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3493" w14:textId="51851A30" w:rsidR="001B3F62" w:rsidRDefault="001B3F62" w:rsidP="001B3F62">
    <w:pPr>
      <w:pStyle w:val="En-tte"/>
      <w:jc w:val="center"/>
    </w:pPr>
    <w:r>
      <w:rPr>
        <w:noProof/>
        <w:lang w:val="fr-CH" w:eastAsia="zh-CN"/>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0170969">
    <w:abstractNumId w:val="2"/>
  </w:num>
  <w:num w:numId="2" w16cid:durableId="305552090">
    <w:abstractNumId w:val="3"/>
  </w:num>
  <w:num w:numId="3" w16cid:durableId="1882743884">
    <w:abstractNumId w:val="0"/>
  </w:num>
  <w:num w:numId="4" w16cid:durableId="934437619">
    <w:abstractNumId w:val="4"/>
  </w:num>
  <w:num w:numId="5" w16cid:durableId="1034845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5782A"/>
    <w:rsid w:val="000653CF"/>
    <w:rsid w:val="000C31EE"/>
    <w:rsid w:val="000C380F"/>
    <w:rsid w:val="000F513E"/>
    <w:rsid w:val="001065AB"/>
    <w:rsid w:val="00177420"/>
    <w:rsid w:val="00190685"/>
    <w:rsid w:val="00194214"/>
    <w:rsid w:val="001B1E65"/>
    <w:rsid w:val="001B3F62"/>
    <w:rsid w:val="001D3107"/>
    <w:rsid w:val="001F2608"/>
    <w:rsid w:val="00204A00"/>
    <w:rsid w:val="0024182A"/>
    <w:rsid w:val="002477E7"/>
    <w:rsid w:val="00275B15"/>
    <w:rsid w:val="0029396F"/>
    <w:rsid w:val="002A3227"/>
    <w:rsid w:val="002F571B"/>
    <w:rsid w:val="003452EE"/>
    <w:rsid w:val="0034646D"/>
    <w:rsid w:val="003541C2"/>
    <w:rsid w:val="003640DF"/>
    <w:rsid w:val="00384A08"/>
    <w:rsid w:val="00396502"/>
    <w:rsid w:val="003C0711"/>
    <w:rsid w:val="00411B9F"/>
    <w:rsid w:val="004761DD"/>
    <w:rsid w:val="004E57FE"/>
    <w:rsid w:val="004F6FE5"/>
    <w:rsid w:val="00552644"/>
    <w:rsid w:val="00574BBC"/>
    <w:rsid w:val="00577EFB"/>
    <w:rsid w:val="005953FB"/>
    <w:rsid w:val="005B346B"/>
    <w:rsid w:val="005D142E"/>
    <w:rsid w:val="00643177"/>
    <w:rsid w:val="00664D32"/>
    <w:rsid w:val="00681FE2"/>
    <w:rsid w:val="006A31E9"/>
    <w:rsid w:val="006D3834"/>
    <w:rsid w:val="006F14E3"/>
    <w:rsid w:val="00706FBE"/>
    <w:rsid w:val="007148A3"/>
    <w:rsid w:val="007602F0"/>
    <w:rsid w:val="00773068"/>
    <w:rsid w:val="00782E2E"/>
    <w:rsid w:val="00784E46"/>
    <w:rsid w:val="0078524C"/>
    <w:rsid w:val="00833218"/>
    <w:rsid w:val="008443C3"/>
    <w:rsid w:val="00850B29"/>
    <w:rsid w:val="0086213E"/>
    <w:rsid w:val="00874397"/>
    <w:rsid w:val="008A38A4"/>
    <w:rsid w:val="008E757F"/>
    <w:rsid w:val="00951EF0"/>
    <w:rsid w:val="009639FC"/>
    <w:rsid w:val="009A4BE4"/>
    <w:rsid w:val="00A10054"/>
    <w:rsid w:val="00A15827"/>
    <w:rsid w:val="00A2041E"/>
    <w:rsid w:val="00A260C4"/>
    <w:rsid w:val="00A35E09"/>
    <w:rsid w:val="00A63043"/>
    <w:rsid w:val="00B0286F"/>
    <w:rsid w:val="00B1178C"/>
    <w:rsid w:val="00BB1BCD"/>
    <w:rsid w:val="00BE01EE"/>
    <w:rsid w:val="00BF3827"/>
    <w:rsid w:val="00C10DC4"/>
    <w:rsid w:val="00C3021B"/>
    <w:rsid w:val="00CB345B"/>
    <w:rsid w:val="00CB63FA"/>
    <w:rsid w:val="00CC3D7E"/>
    <w:rsid w:val="00CE2C53"/>
    <w:rsid w:val="00CF3AEB"/>
    <w:rsid w:val="00D255FB"/>
    <w:rsid w:val="00D45B57"/>
    <w:rsid w:val="00D46F9D"/>
    <w:rsid w:val="00D81DB5"/>
    <w:rsid w:val="00D95F55"/>
    <w:rsid w:val="00DA50FE"/>
    <w:rsid w:val="00E803D4"/>
    <w:rsid w:val="00EB42D6"/>
    <w:rsid w:val="00EC45E6"/>
    <w:rsid w:val="00EF05BE"/>
    <w:rsid w:val="00EF4552"/>
    <w:rsid w:val="00F7310F"/>
    <w:rsid w:val="00FB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79471802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 w:id="17958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1541</Words>
  <Characters>8479</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Christophe Gazarian</cp:lastModifiedBy>
  <cp:revision>5</cp:revision>
  <dcterms:created xsi:type="dcterms:W3CDTF">2023-03-01T15:45:00Z</dcterms:created>
  <dcterms:modified xsi:type="dcterms:W3CDTF">2023-03-01T15:58:00Z</dcterms:modified>
</cp:coreProperties>
</file>