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C64" w:rsidRPr="00644D03" w:rsidRDefault="00E94C64" w:rsidP="00776E94">
      <w:pPr>
        <w:pStyle w:val="Sansinterligne"/>
        <w:jc w:val="center"/>
        <w:rPr>
          <w:rFonts w:ascii="Arial" w:hAnsi="Arial" w:cs="Arial"/>
          <w:b/>
          <w:sz w:val="32"/>
          <w:szCs w:val="32"/>
          <w:lang w:val="en-GB" w:eastAsia="zh-TW"/>
        </w:rPr>
      </w:pPr>
      <w:r w:rsidRPr="00644D03">
        <w:rPr>
          <w:rFonts w:ascii="Arial" w:hAnsi="Arial" w:cs="Arial"/>
          <w:b/>
          <w:sz w:val="32"/>
          <w:szCs w:val="32"/>
          <w:lang w:val="en-GB" w:eastAsia="zh-TW"/>
        </w:rPr>
        <w:t>MEDUSA</w:t>
      </w:r>
      <w:r w:rsidR="00375383" w:rsidRPr="00644D03">
        <w:rPr>
          <w:rFonts w:ascii="Arial" w:hAnsi="Arial" w:cs="Arial"/>
          <w:b/>
          <w:sz w:val="32"/>
          <w:szCs w:val="32"/>
          <w:lang w:val="en-GB" w:eastAsia="zh-TW"/>
        </w:rPr>
        <w:t>水母造型座鐘</w:t>
      </w:r>
    </w:p>
    <w:p w:rsidR="00CE37CD" w:rsidRPr="00644D03" w:rsidRDefault="00CE37CD" w:rsidP="00776E94">
      <w:pPr>
        <w:pStyle w:val="Sansinterligne"/>
        <w:jc w:val="center"/>
        <w:rPr>
          <w:rFonts w:ascii="Arial" w:hAnsi="Arial" w:cs="Arial"/>
          <w:b/>
          <w:sz w:val="32"/>
          <w:szCs w:val="32"/>
          <w:lang w:val="en-GB" w:eastAsia="zh-TW"/>
        </w:rPr>
      </w:pPr>
      <w:r w:rsidRPr="00644D03">
        <w:rPr>
          <w:rFonts w:ascii="Arial" w:hAnsi="Arial" w:cs="Arial"/>
          <w:b/>
          <w:sz w:val="32"/>
          <w:szCs w:val="32"/>
          <w:lang w:val="en-GB" w:eastAsia="zh-TW"/>
        </w:rPr>
        <w:t xml:space="preserve">MB&amp;F </w:t>
      </w:r>
      <w:r w:rsidR="00E94C64" w:rsidRPr="00644D03">
        <w:rPr>
          <w:rFonts w:ascii="Arial" w:hAnsi="Arial" w:cs="Arial"/>
          <w:b/>
          <w:sz w:val="32"/>
          <w:szCs w:val="32"/>
          <w:lang w:val="en-GB" w:eastAsia="zh-TW"/>
        </w:rPr>
        <w:t>+ L’EPEE 1839</w:t>
      </w:r>
    </w:p>
    <w:p w:rsidR="00644D03" w:rsidRPr="00644D03" w:rsidRDefault="00644D03" w:rsidP="00776E94">
      <w:pPr>
        <w:pStyle w:val="Sansinterligne"/>
        <w:jc w:val="center"/>
        <w:rPr>
          <w:rFonts w:ascii="Arial" w:hAnsi="Arial" w:cs="Arial"/>
          <w:b/>
          <w:sz w:val="32"/>
          <w:szCs w:val="28"/>
          <w:lang w:val="en-GB" w:eastAsia="zh-TW"/>
        </w:rPr>
      </w:pPr>
    </w:p>
    <w:p w:rsidR="00E94C64" w:rsidRPr="00644D03" w:rsidRDefault="00BD6BB3" w:rsidP="00776E94">
      <w:pPr>
        <w:pStyle w:val="Sansinterligne"/>
        <w:jc w:val="center"/>
        <w:rPr>
          <w:rFonts w:ascii="Arial" w:hAnsi="Arial" w:cs="Arial"/>
          <w:b/>
          <w:sz w:val="28"/>
          <w:szCs w:val="28"/>
          <w:lang w:val="en-GB" w:eastAsia="zh-TW"/>
        </w:rPr>
      </w:pPr>
      <w:r w:rsidRPr="00644D03">
        <w:rPr>
          <w:rFonts w:ascii="Arial" w:hAnsi="Arial" w:cs="Arial"/>
          <w:b/>
          <w:sz w:val="28"/>
          <w:szCs w:val="28"/>
          <w:lang w:val="en-GB" w:eastAsia="zh-TW"/>
        </w:rPr>
        <w:t>時光的迷人詮釋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8"/>
          <w:szCs w:val="22"/>
          <w:lang w:val="en-GB" w:eastAsia="zh-TW"/>
        </w:rPr>
      </w:pPr>
    </w:p>
    <w:p w:rsidR="000E05F5" w:rsidRPr="00644D03" w:rsidRDefault="000E05F5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MB&amp;F</w:t>
      </w:r>
      <w:r w:rsidR="00EF6A0A" w:rsidRPr="00644D03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與瑞士頂級鐘錶製造商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L’Epée 1839 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的合作即將邁入十度大關，這次要潛入溫暖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海水，</w:t>
      </w:r>
      <w:r w:rsidR="003F42EE" w:rsidRPr="00644D03">
        <w:rPr>
          <w:rFonts w:ascii="Arial" w:hAnsi="Arial" w:cs="Arial"/>
          <w:sz w:val="22"/>
          <w:szCs w:val="22"/>
          <w:lang w:val="en-GB" w:eastAsia="zh-TW"/>
        </w:rPr>
        <w:t>探索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生生不息的美麗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古老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水母群。新品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是一款雙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擺設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模式時鐘，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頂部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由手工吹製的義大利</w:t>
      </w:r>
      <w:r w:rsidR="009443C5" w:rsidRPr="00644D03">
        <w:rPr>
          <w:rFonts w:ascii="Arial" w:hAnsi="Arial" w:cs="Arial"/>
          <w:sz w:val="22"/>
          <w:szCs w:val="22"/>
          <w:lang w:val="en-GB" w:eastAsia="zh-TW"/>
        </w:rPr>
        <w:t>Murano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穆拉諾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玻璃包覆，能裝置在天花板上，也能直立置於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桌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面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欣賞。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水母是最神祕迷人的海洋生物之一，</w:t>
      </w:r>
      <w:r w:rsidR="00207FDD" w:rsidRPr="00644D03">
        <w:rPr>
          <w:rFonts w:ascii="Arial" w:hAnsi="Arial" w:cs="Arial"/>
          <w:sz w:val="22"/>
          <w:szCs w:val="22"/>
          <w:lang w:val="en-GB" w:eastAsia="zh-TW"/>
        </w:rPr>
        <w:t>而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以水母為造型靈感的</w:t>
      </w:r>
      <w:r w:rsidR="00615AB8" w:rsidRPr="00644D03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="00407AF8" w:rsidRPr="00644D03">
        <w:rPr>
          <w:rFonts w:ascii="Arial" w:hAnsi="Arial" w:cs="Arial"/>
          <w:sz w:val="22"/>
          <w:szCs w:val="22"/>
          <w:lang w:val="en-GB" w:eastAsia="zh-TW"/>
        </w:rPr>
        <w:t>不僅</w:t>
      </w:r>
      <w:r w:rsidR="00615AB8" w:rsidRPr="00644D03">
        <w:rPr>
          <w:rFonts w:ascii="Arial" w:hAnsi="Arial" w:cs="Arial"/>
          <w:sz w:val="22"/>
          <w:szCs w:val="22"/>
          <w:lang w:val="en-GB" w:eastAsia="zh-TW"/>
        </w:rPr>
        <w:t>融合精湛技藝以及瑞士鐘錶精密工法，更進一步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尋求</w:t>
      </w:r>
      <w:r w:rsidR="00615AB8" w:rsidRPr="00644D03">
        <w:rPr>
          <w:rFonts w:ascii="Arial" w:hAnsi="Arial" w:cs="Arial"/>
          <w:sz w:val="22"/>
          <w:szCs w:val="22"/>
          <w:lang w:val="en-GB" w:eastAsia="zh-TW"/>
        </w:rPr>
        <w:t>極限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突破。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6D7D89" w:rsidRPr="00644D03" w:rsidRDefault="006D7D89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="00E10976" w:rsidRPr="00644D03">
        <w:rPr>
          <w:rFonts w:ascii="Arial" w:hAnsi="Arial" w:cs="Arial"/>
          <w:sz w:val="22"/>
          <w:szCs w:val="22"/>
          <w:lang w:val="en-GB" w:eastAsia="zh-TW"/>
        </w:rPr>
        <w:t>的中央鐘體</w:t>
      </w:r>
      <w:r w:rsidR="00DB151A" w:rsidRPr="00644D03">
        <w:rPr>
          <w:rFonts w:ascii="Arial" w:hAnsi="Arial" w:cs="Arial"/>
          <w:sz w:val="22"/>
          <w:szCs w:val="22"/>
          <w:lang w:val="en-GB" w:eastAsia="zh-TW"/>
        </w:rPr>
        <w:t>由大型手工吹製的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穆拉諾</w:t>
      </w:r>
      <w:r w:rsidR="00B61B86" w:rsidRPr="00644D03">
        <w:rPr>
          <w:rFonts w:ascii="Arial" w:hAnsi="Arial" w:cs="Arial"/>
          <w:sz w:val="22"/>
          <w:szCs w:val="22"/>
          <w:lang w:val="en-GB" w:eastAsia="zh-TW"/>
        </w:rPr>
        <w:t>透明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玻璃圓頂組成，仿擬</w:t>
      </w:r>
      <w:r w:rsidR="00760FBF" w:rsidRPr="00644D03">
        <w:rPr>
          <w:rFonts w:ascii="Arial" w:hAnsi="Arial" w:cs="Arial"/>
          <w:sz w:val="22"/>
          <w:szCs w:val="22"/>
          <w:lang w:val="en-GB" w:eastAsia="zh-TW"/>
        </w:rPr>
        <w:t>成年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水母的鐘形身軀。透過玻璃圓</w:t>
      </w:r>
      <w:r w:rsidR="009C1A15" w:rsidRPr="00644D03">
        <w:rPr>
          <w:rFonts w:ascii="Arial" w:hAnsi="Arial" w:cs="Arial"/>
          <w:sz w:val="22"/>
          <w:szCs w:val="22"/>
          <w:lang w:val="en-GB" w:eastAsia="zh-TW"/>
        </w:rPr>
        <w:t>頂可以看到兩道轉環，一道顯示小時、另一道顯示分鐘，搭配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固定式指針顯示時間。</w:t>
      </w:r>
      <w:r w:rsidR="009C1A15" w:rsidRPr="00644D03">
        <w:rPr>
          <w:rFonts w:ascii="Arial" w:hAnsi="Arial" w:cs="Arial"/>
          <w:sz w:val="22"/>
          <w:szCs w:val="22"/>
          <w:lang w:val="en-GB" w:eastAsia="zh-TW"/>
        </w:rPr>
        <w:t>此外，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="009C1A15" w:rsidRPr="00644D03">
        <w:rPr>
          <w:rFonts w:ascii="Arial" w:hAnsi="Arial" w:cs="Arial"/>
          <w:sz w:val="22"/>
          <w:szCs w:val="22"/>
          <w:lang w:val="en-GB" w:eastAsia="zh-TW"/>
        </w:rPr>
        <w:t>更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採用新型</w:t>
      </w:r>
      <w:r w:rsidR="005C6BD0" w:rsidRPr="00644D03">
        <w:rPr>
          <w:rFonts w:ascii="Arial" w:hAnsi="Arial" w:cs="Arial"/>
          <w:sz w:val="22"/>
          <w:szCs w:val="22"/>
          <w:lang w:val="en-GB" w:eastAsia="zh-TW"/>
        </w:rPr>
        <w:t>夜光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塗料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Super-LumiNova</w:t>
      </w:r>
      <w:r w:rsidRPr="00644D03">
        <w:rPr>
          <w:rFonts w:ascii="Arial" w:hAnsi="Arial" w:cs="Arial"/>
          <w:sz w:val="22"/>
          <w:szCs w:val="22"/>
          <w:lang w:val="en-GB" w:eastAsia="zh-TW"/>
        </w:rPr>
        <w:t>，以重</w:t>
      </w:r>
      <w:r w:rsidR="007063CA" w:rsidRPr="00644D03">
        <w:rPr>
          <w:rFonts w:ascii="Arial" w:hAnsi="Arial" w:cs="Arial"/>
          <w:sz w:val="22"/>
          <w:szCs w:val="22"/>
          <w:lang w:val="en-GB" w:eastAsia="zh-TW"/>
        </w:rPr>
        <w:t>現水母在漆黑深海</w:t>
      </w:r>
      <w:r w:rsidRPr="00644D03">
        <w:rPr>
          <w:rFonts w:ascii="Arial" w:hAnsi="Arial" w:cs="Arial"/>
          <w:sz w:val="22"/>
          <w:szCs w:val="22"/>
          <w:lang w:val="en-GB" w:eastAsia="zh-TW"/>
        </w:rPr>
        <w:t>中</w:t>
      </w:r>
      <w:r w:rsidR="007063CA" w:rsidRPr="00644D03">
        <w:rPr>
          <w:rFonts w:ascii="Arial" w:hAnsi="Arial" w:cs="Arial"/>
          <w:sz w:val="22"/>
          <w:szCs w:val="22"/>
          <w:lang w:val="en-GB" w:eastAsia="zh-TW"/>
        </w:rPr>
        <w:t>閃著微光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的效果。</w:t>
      </w:r>
      <w:r w:rsidRPr="00644D03">
        <w:rPr>
          <w:rFonts w:ascii="Arial" w:hAnsi="Arial" w:cs="Arial"/>
          <w:sz w:val="22"/>
          <w:szCs w:val="22"/>
          <w:lang w:val="en-GB" w:eastAsia="zh-TW"/>
        </w:rPr>
        <w:t>2.5Hz</w:t>
      </w:r>
      <w:r w:rsidRPr="00644D03">
        <w:rPr>
          <w:rFonts w:ascii="Arial" w:hAnsi="Arial" w:cs="Arial"/>
          <w:sz w:val="22"/>
          <w:szCs w:val="22"/>
          <w:lang w:val="en-GB" w:eastAsia="zh-TW"/>
        </w:rPr>
        <w:t>（</w:t>
      </w:r>
      <w:r w:rsidRPr="00644D03">
        <w:rPr>
          <w:rFonts w:ascii="Arial" w:hAnsi="Arial" w:cs="Arial"/>
          <w:sz w:val="22"/>
          <w:szCs w:val="22"/>
          <w:lang w:val="en-GB" w:eastAsia="zh-TW"/>
        </w:rPr>
        <w:t>18,000 vph</w:t>
      </w:r>
      <w:r w:rsidR="003149F6" w:rsidRPr="00644D03">
        <w:rPr>
          <w:rFonts w:ascii="Arial" w:hAnsi="Arial" w:cs="Arial"/>
          <w:sz w:val="22"/>
          <w:szCs w:val="22"/>
          <w:lang w:val="en-GB" w:eastAsia="zh-TW"/>
        </w:rPr>
        <w:t>）的機芯在時標之下運作</w:t>
      </w:r>
      <w:r w:rsidR="007063CA" w:rsidRPr="00644D03">
        <w:rPr>
          <w:rFonts w:ascii="Arial" w:hAnsi="Arial" w:cs="Arial"/>
          <w:sz w:val="22"/>
          <w:szCs w:val="22"/>
          <w:lang w:val="en-GB" w:eastAsia="zh-TW"/>
        </w:rPr>
        <w:t>，形成這只機械水母的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心臟</w:t>
      </w:r>
      <w:r w:rsidR="007063CA" w:rsidRPr="00644D03">
        <w:rPr>
          <w:rFonts w:ascii="Arial" w:hAnsi="Arial" w:cs="Arial"/>
          <w:sz w:val="22"/>
          <w:szCs w:val="22"/>
          <w:lang w:val="en-GB" w:eastAsia="zh-TW"/>
        </w:rPr>
        <w:t>，不斷跳動</w:t>
      </w:r>
      <w:r w:rsidR="003149F6" w:rsidRPr="00644D03">
        <w:rPr>
          <w:rFonts w:ascii="Arial" w:hAnsi="Arial" w:cs="Arial"/>
          <w:sz w:val="22"/>
          <w:szCs w:val="22"/>
          <w:lang w:val="en-GB" w:eastAsia="zh-TW"/>
        </w:rPr>
        <w:t>著</w:t>
      </w:r>
      <w:r w:rsidRPr="00644D03">
        <w:rPr>
          <w:rFonts w:ascii="Arial" w:hAnsi="Arial" w:cs="Arial"/>
          <w:sz w:val="22"/>
          <w:szCs w:val="22"/>
          <w:lang w:val="en-GB" w:eastAsia="zh-TW"/>
        </w:rPr>
        <w:t>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FC5616" w:rsidRPr="00644D03" w:rsidRDefault="00FC5616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L’Epée 1839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歷時兩年研發，終於成功為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="00914F3E" w:rsidRPr="00644D03">
        <w:rPr>
          <w:rFonts w:ascii="Arial" w:hAnsi="Arial" w:cs="Arial"/>
          <w:sz w:val="22"/>
          <w:szCs w:val="22"/>
          <w:lang w:val="en-GB" w:eastAsia="zh-TW"/>
        </w:rPr>
        <w:t>打造出全新機芯。前幾代鐘款的</w:t>
      </w:r>
      <w:r w:rsidRPr="00644D03">
        <w:rPr>
          <w:rFonts w:ascii="Arial" w:hAnsi="Arial" w:cs="Arial"/>
          <w:sz w:val="22"/>
          <w:szCs w:val="22"/>
          <w:lang w:val="en-GB" w:eastAsia="zh-TW"/>
        </w:rPr>
        <w:t>上鍊與時間設定</w:t>
      </w:r>
      <w:r w:rsidR="00914F3E" w:rsidRPr="00644D03">
        <w:rPr>
          <w:rFonts w:ascii="Arial" w:hAnsi="Arial" w:cs="Arial"/>
          <w:sz w:val="22"/>
          <w:szCs w:val="22"/>
          <w:lang w:val="en-GB" w:eastAsia="zh-TW"/>
        </w:rPr>
        <w:t>分屬兩個系統</w:t>
      </w:r>
      <w:r w:rsidR="00D937C6" w:rsidRPr="00644D03">
        <w:rPr>
          <w:rFonts w:ascii="Arial" w:hAnsi="Arial" w:cs="Arial"/>
          <w:sz w:val="22"/>
          <w:szCs w:val="22"/>
          <w:lang w:val="en-GB" w:eastAsia="zh-TW"/>
        </w:rPr>
        <w:t>，</w:t>
      </w:r>
      <w:r w:rsidR="0055239D" w:rsidRPr="00644D03">
        <w:rPr>
          <w:rFonts w:ascii="Arial" w:hAnsi="Arial" w:cs="Arial"/>
          <w:sz w:val="22"/>
          <w:szCs w:val="22"/>
          <w:lang w:val="en-GB" w:eastAsia="zh-TW"/>
        </w:rPr>
        <w:t>但</w:t>
      </w:r>
      <w:r w:rsidR="0055239D" w:rsidRPr="00644D03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的玻璃圓頂造型使機芯周圍空間相當受限</w:t>
      </w:r>
      <w:r w:rsidR="00EE7483" w:rsidRPr="00644D03">
        <w:rPr>
          <w:rFonts w:ascii="Arial" w:hAnsi="Arial" w:cs="Arial"/>
          <w:sz w:val="22"/>
          <w:szCs w:val="22"/>
          <w:lang w:val="en-GB" w:eastAsia="zh-TW"/>
        </w:rPr>
        <w:t>，因此特別採用上鍊調時合一的機制。此外，為襯托出時鐘的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震撼</w:t>
      </w:r>
      <w:r w:rsidR="00EE7483" w:rsidRPr="00644D03">
        <w:rPr>
          <w:rFonts w:ascii="Arial" w:hAnsi="Arial" w:cs="Arial"/>
          <w:sz w:val="22"/>
          <w:szCs w:val="22"/>
          <w:lang w:val="en-GB" w:eastAsia="zh-TW"/>
        </w:rPr>
        <w:t>視覺效果</w:t>
      </w:r>
      <w:r w:rsidR="004C7510" w:rsidRPr="00644D03">
        <w:rPr>
          <w:rFonts w:ascii="Arial" w:hAnsi="Arial" w:cs="Arial"/>
          <w:sz w:val="22"/>
          <w:szCs w:val="22"/>
          <w:lang w:val="en-GB" w:eastAsia="zh-TW"/>
        </w:rPr>
        <w:t>，並進一步強化</w:t>
      </w:r>
      <w:r w:rsidRPr="00644D03">
        <w:rPr>
          <w:rFonts w:ascii="Arial" w:hAnsi="Arial" w:cs="Arial"/>
          <w:sz w:val="22"/>
          <w:szCs w:val="22"/>
          <w:lang w:val="en-GB" w:eastAsia="zh-TW"/>
        </w:rPr>
        <w:t>設計靈感來源，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="006B179F" w:rsidRPr="00644D03">
        <w:rPr>
          <w:rFonts w:ascii="Arial" w:hAnsi="Arial" w:cs="Arial"/>
          <w:sz w:val="22"/>
          <w:szCs w:val="22"/>
          <w:lang w:val="en-GB" w:eastAsia="zh-TW"/>
        </w:rPr>
        <w:t>的機芯中央特別設置一道軸心，重現水母神經列中的輻射對稱造型</w:t>
      </w:r>
      <w:r w:rsidRPr="00644D03">
        <w:rPr>
          <w:rFonts w:ascii="Arial" w:hAnsi="Arial" w:cs="Arial"/>
          <w:sz w:val="22"/>
          <w:szCs w:val="22"/>
          <w:lang w:val="en-GB" w:eastAsia="zh-TW"/>
        </w:rPr>
        <w:t>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C61B8" w:rsidRPr="00644D03" w:rsidRDefault="00EC61B8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的玻璃圓頂造型有藍色、綠色或粉</w:t>
      </w:r>
      <w:r w:rsidR="00993FBB" w:rsidRPr="00644D03">
        <w:rPr>
          <w:rFonts w:ascii="Arial" w:hAnsi="Arial" w:cs="Arial"/>
          <w:sz w:val="22"/>
          <w:szCs w:val="22"/>
          <w:lang w:val="en-GB" w:eastAsia="zh-TW"/>
        </w:rPr>
        <w:t>色可供選擇，設計過程與</w:t>
      </w:r>
      <w:r w:rsidR="00222875" w:rsidRPr="00644D03">
        <w:rPr>
          <w:rFonts w:ascii="Arial" w:hAnsi="Arial" w:cs="Arial"/>
          <w:sz w:val="22"/>
          <w:szCs w:val="22"/>
          <w:lang w:val="en-GB" w:eastAsia="zh-TW"/>
        </w:rPr>
        <w:t>機芯一樣充滿挑戰。尤其是粉色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款式，需要</w:t>
      </w:r>
      <w:r w:rsidR="00AD1196" w:rsidRPr="00644D03">
        <w:rPr>
          <w:rFonts w:ascii="Arial" w:hAnsi="Arial" w:cs="Arial"/>
          <w:sz w:val="22"/>
          <w:szCs w:val="22"/>
          <w:lang w:val="en-GB" w:eastAsia="zh-TW"/>
        </w:rPr>
        <w:t>將紅色與透明玻璃進行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無數次堆疊</w:t>
      </w:r>
      <w:r w:rsidR="00AD1196" w:rsidRPr="00644D03">
        <w:rPr>
          <w:rFonts w:ascii="Arial" w:hAnsi="Arial" w:cs="Arial"/>
          <w:sz w:val="22"/>
          <w:szCs w:val="22"/>
          <w:lang w:val="en-GB" w:eastAsia="zh-TW"/>
        </w:rPr>
        <w:t>後</w:t>
      </w:r>
      <w:r w:rsidRPr="00644D03">
        <w:rPr>
          <w:rFonts w:ascii="Arial" w:hAnsi="Arial" w:cs="Arial"/>
          <w:sz w:val="22"/>
          <w:szCs w:val="22"/>
          <w:lang w:val="en-GB" w:eastAsia="zh-TW"/>
        </w:rPr>
        <w:t>，才能達到理想中的</w:t>
      </w:r>
      <w:r w:rsidR="00AD1196" w:rsidRPr="00644D03">
        <w:rPr>
          <w:rFonts w:ascii="Arial" w:hAnsi="Arial" w:cs="Arial"/>
          <w:sz w:val="22"/>
          <w:szCs w:val="22"/>
          <w:lang w:val="en-GB" w:eastAsia="zh-TW"/>
        </w:rPr>
        <w:t>完美</w:t>
      </w:r>
      <w:r w:rsidRPr="00644D03">
        <w:rPr>
          <w:rFonts w:ascii="Arial" w:hAnsi="Arial" w:cs="Arial"/>
          <w:sz w:val="22"/>
          <w:szCs w:val="22"/>
          <w:lang w:val="en-GB" w:eastAsia="zh-TW"/>
        </w:rPr>
        <w:t>色彩效果。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D7403C" w:rsidRPr="00644D03" w:rsidRDefault="00D7403C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為追求極致美感，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圓頂和觸鬚需由同一塊玻璃打造，以達成視覺效果的一致性。以純手工為每只時鐘特製造型一致的玻璃觸鬚，此等工藝只有少數玻璃吹製大廠才能做到。技術層面同等困難的還有手工吹製的穆拉諾玻璃圓頂，必須要有精湛技藝才能讓圓頂看似精巧，卻又堅固到能承載機芯的重量。在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L’Epée 1839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接觸的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40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間公司中，只有義大利玻璃島穆拉諾上一間玻璃製造商能完成這項艱鉅的任務。</w:t>
      </w:r>
    </w:p>
    <w:p w:rsidR="009C2BBD" w:rsidRPr="00644D03" w:rsidRDefault="009C2BBD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B35805" w:rsidRPr="00644D03" w:rsidRDefault="00B35805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獨立設計師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Fabrice Gonet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在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2016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年時，首次向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MB&amp;F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創辦人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Maximilian Büsser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提出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的設計構想。當時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Büsser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一看到草圖就深受吸引，更肯定</w:t>
      </w:r>
      <w:r w:rsidR="00C26A6C" w:rsidRPr="00644D03">
        <w:rPr>
          <w:rFonts w:ascii="Arial" w:hAnsi="Arial" w:cs="Arial"/>
          <w:sz w:val="22"/>
          <w:szCs w:val="22"/>
          <w:lang w:val="en-GB" w:eastAsia="zh-TW"/>
        </w:rPr>
        <w:t>其</w:t>
      </w:r>
      <w:r w:rsidR="00775B94" w:rsidRPr="00644D03">
        <w:rPr>
          <w:rFonts w:ascii="Arial" w:hAnsi="Arial" w:cs="Arial"/>
          <w:sz w:val="22"/>
          <w:szCs w:val="22"/>
          <w:lang w:val="en-GB" w:eastAsia="zh-TW"/>
        </w:rPr>
        <w:t>設計中</w:t>
      </w:r>
      <w:r w:rsidR="006B7EC5" w:rsidRPr="00644D03">
        <w:rPr>
          <w:rFonts w:ascii="Arial" w:hAnsi="Arial" w:cs="Arial"/>
          <w:sz w:val="22"/>
          <w:szCs w:val="22"/>
          <w:lang w:val="en-GB" w:eastAsia="zh-TW"/>
        </w:rPr>
        <w:t>蘊藏著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MB&amp;F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的核心創作精神，他表示：「我跟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Fabrice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認識一陣</w:t>
      </w:r>
      <w:r w:rsidR="00C30157" w:rsidRPr="00644D03">
        <w:rPr>
          <w:rFonts w:ascii="Arial" w:hAnsi="Arial" w:cs="Arial"/>
          <w:sz w:val="22"/>
          <w:szCs w:val="22"/>
          <w:lang w:val="en-GB" w:eastAsia="zh-TW"/>
        </w:rPr>
        <w:t>子了，但之前一直沒有合作的機會。那時他要我看看他的設計，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我一般是不輕易答應這種事的，</w:t>
      </w:r>
      <w:r w:rsidR="00C30157" w:rsidRPr="00644D03">
        <w:rPr>
          <w:rFonts w:ascii="Arial" w:hAnsi="Arial" w:cs="Arial"/>
          <w:sz w:val="22"/>
          <w:szCs w:val="22"/>
          <w:lang w:val="en-GB" w:eastAsia="zh-TW"/>
        </w:rPr>
        <w:t>但因為他提出的是時鐘，而非腕錶的設計，因此最後還是接受了他的提議</w:t>
      </w:r>
      <w:r w:rsidRPr="00644D03">
        <w:rPr>
          <w:rFonts w:ascii="Arial" w:hAnsi="Arial" w:cs="Arial"/>
          <w:sz w:val="22"/>
          <w:szCs w:val="22"/>
          <w:lang w:val="en-GB" w:eastAsia="zh-TW"/>
        </w:rPr>
        <w:t>。當初的設計構想</w:t>
      </w:r>
      <w:r w:rsidR="0018155F" w:rsidRPr="00644D03">
        <w:rPr>
          <w:rFonts w:ascii="Arial" w:hAnsi="Arial" w:cs="Arial"/>
          <w:sz w:val="22"/>
          <w:szCs w:val="22"/>
          <w:lang w:val="en-GB" w:eastAsia="zh-TW"/>
        </w:rPr>
        <w:t>已經</w:t>
      </w:r>
      <w:r w:rsidR="0077483A" w:rsidRPr="00644D03">
        <w:rPr>
          <w:rFonts w:ascii="Arial" w:hAnsi="Arial" w:cs="Arial"/>
          <w:sz w:val="22"/>
          <w:szCs w:val="22"/>
          <w:lang w:val="en-GB" w:eastAsia="zh-TW"/>
        </w:rPr>
        <w:t>十分明確，因此最後成品出來時，跟一開始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的草圖幾乎一模一樣！」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94C64" w:rsidRPr="00644D03" w:rsidRDefault="00CB07D3" w:rsidP="00776E94">
      <w:pPr>
        <w:pStyle w:val="Sansinterligne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644D03">
        <w:rPr>
          <w:rFonts w:ascii="Arial" w:hAnsi="Arial" w:cs="Arial"/>
          <w:b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b/>
          <w:sz w:val="22"/>
          <w:szCs w:val="22"/>
          <w:lang w:val="en-GB" w:eastAsia="zh-TW"/>
        </w:rPr>
        <w:t>有藍色、綠色、粉色三種款式可供選擇，各限量</w:t>
      </w:r>
      <w:r w:rsidRPr="00644D03">
        <w:rPr>
          <w:rFonts w:ascii="Arial" w:hAnsi="Arial" w:cs="Arial"/>
          <w:b/>
          <w:sz w:val="22"/>
          <w:szCs w:val="22"/>
          <w:lang w:val="en-GB" w:eastAsia="zh-TW"/>
        </w:rPr>
        <w:t xml:space="preserve"> 50 </w:t>
      </w:r>
      <w:r w:rsidRPr="00644D03">
        <w:rPr>
          <w:rFonts w:ascii="Arial" w:hAnsi="Arial" w:cs="Arial"/>
          <w:b/>
          <w:sz w:val="22"/>
          <w:szCs w:val="22"/>
          <w:lang w:val="en-GB" w:eastAsia="zh-TW"/>
        </w:rPr>
        <w:t>只，繽紛色彩完美呼應水母的天然色調。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b/>
          <w:sz w:val="28"/>
          <w:szCs w:val="32"/>
          <w:lang w:val="en-GB" w:eastAsia="zh-TW"/>
        </w:rPr>
      </w:pPr>
      <w:r w:rsidRPr="00644D03">
        <w:rPr>
          <w:rFonts w:ascii="Arial" w:hAnsi="Arial" w:cs="Arial"/>
          <w:sz w:val="20"/>
          <w:szCs w:val="22"/>
          <w:lang w:val="en-GB" w:eastAsia="zh-TW"/>
        </w:rPr>
        <w:br w:type="page"/>
      </w:r>
      <w:r w:rsidR="004E4268" w:rsidRPr="00644D03">
        <w:rPr>
          <w:rFonts w:ascii="Arial" w:hAnsi="Arial" w:cs="Arial"/>
          <w:b/>
          <w:sz w:val="28"/>
          <w:szCs w:val="32"/>
          <w:lang w:val="en-GB" w:eastAsia="zh-TW"/>
        </w:rPr>
        <w:lastRenderedPageBreak/>
        <w:t>探索</w:t>
      </w:r>
      <w:r w:rsidR="00B3647E" w:rsidRPr="00644D03">
        <w:rPr>
          <w:rFonts w:ascii="Arial" w:hAnsi="Arial" w:cs="Arial"/>
          <w:b/>
          <w:sz w:val="28"/>
          <w:szCs w:val="32"/>
          <w:lang w:val="en-GB" w:eastAsia="zh-TW"/>
        </w:rPr>
        <w:t xml:space="preserve"> MEDUSA </w:t>
      </w:r>
      <w:r w:rsidR="00B3647E" w:rsidRPr="00644D03">
        <w:rPr>
          <w:rFonts w:ascii="Arial" w:hAnsi="Arial" w:cs="Arial"/>
          <w:b/>
          <w:sz w:val="28"/>
          <w:szCs w:val="32"/>
          <w:lang w:val="en-GB" w:eastAsia="zh-TW"/>
        </w:rPr>
        <w:t>細節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8"/>
          <w:szCs w:val="22"/>
          <w:lang w:val="en-GB" w:eastAsia="zh-TW"/>
        </w:rPr>
      </w:pPr>
    </w:p>
    <w:p w:rsidR="00CC5128" w:rsidRPr="00644D03" w:rsidRDefault="00B12765" w:rsidP="00776E94">
      <w:pPr>
        <w:pStyle w:val="Sansinterligne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644D03">
        <w:rPr>
          <w:rFonts w:ascii="Arial" w:hAnsi="Arial" w:cs="Arial"/>
          <w:b/>
          <w:sz w:val="22"/>
          <w:szCs w:val="22"/>
          <w:lang w:val="en-GB" w:eastAsia="zh-TW"/>
        </w:rPr>
        <w:t>全新機芯</w:t>
      </w:r>
    </w:p>
    <w:p w:rsidR="00CC5128" w:rsidRPr="00644D03" w:rsidRDefault="00CC5128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B77F3A" w:rsidRPr="00644D03" w:rsidRDefault="00B77F3A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L’Epée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特別為了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從頭打造全新機芯。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受限於玻璃外殼的重量，無法承受強烈衝擊，因此需要一組能單手上鍊的機芯，好能讓另一隻手空出來穩固時鐘本體。此外，由於機芯幾乎都包覆在玻璃圓頂內，因此若要上鍊或設定時間都難以直接進行。</w:t>
      </w:r>
    </w:p>
    <w:p w:rsidR="00CC5128" w:rsidRPr="00644D03" w:rsidRDefault="00CC5128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B00127" w:rsidRPr="00644D03" w:rsidRDefault="00B00127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L’Epée 1839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為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="00AF0645" w:rsidRPr="00644D03">
        <w:rPr>
          <w:rFonts w:ascii="Arial" w:hAnsi="Arial" w:cs="Arial"/>
          <w:sz w:val="22"/>
          <w:szCs w:val="22"/>
          <w:lang w:val="en-GB" w:eastAsia="zh-TW"/>
        </w:rPr>
        <w:t>的機芯打造</w:t>
      </w:r>
      <w:r w:rsidR="00C72996" w:rsidRPr="00644D03">
        <w:rPr>
          <w:rFonts w:ascii="Arial" w:hAnsi="Arial" w:cs="Arial"/>
          <w:sz w:val="22"/>
          <w:szCs w:val="22"/>
          <w:lang w:val="en-GB" w:eastAsia="zh-TW"/>
        </w:rPr>
        <w:t>出上鍊調時合一的機制</w:t>
      </w:r>
      <w:r w:rsidR="00BA4B33" w:rsidRPr="00644D03">
        <w:rPr>
          <w:rFonts w:ascii="Arial" w:hAnsi="Arial" w:cs="Arial"/>
          <w:sz w:val="22"/>
          <w:szCs w:val="22"/>
          <w:lang w:val="en-GB" w:eastAsia="zh-TW"/>
        </w:rPr>
        <w:t>，突破舊有的時鐘機芯設計</w:t>
      </w:r>
      <w:r w:rsidR="00017BF9" w:rsidRPr="00644D03">
        <w:rPr>
          <w:rFonts w:ascii="Arial" w:hAnsi="Arial" w:cs="Arial"/>
          <w:sz w:val="22"/>
          <w:szCs w:val="22"/>
          <w:lang w:val="en-GB" w:eastAsia="zh-TW"/>
        </w:rPr>
        <w:t>。藉由從</w:t>
      </w:r>
      <w:r w:rsidR="00BA4B33" w:rsidRPr="00644D03">
        <w:rPr>
          <w:rFonts w:ascii="Arial" w:hAnsi="Arial" w:cs="Arial"/>
          <w:sz w:val="22"/>
          <w:szCs w:val="22"/>
          <w:lang w:val="en-GB" w:eastAsia="zh-TW"/>
        </w:rPr>
        <w:t>機芯底部延伸出的一道調桿</w:t>
      </w:r>
      <w:r w:rsidR="00017BF9" w:rsidRPr="00644D03">
        <w:rPr>
          <w:rFonts w:ascii="Arial" w:hAnsi="Arial" w:cs="Arial"/>
          <w:sz w:val="22"/>
          <w:szCs w:val="22"/>
          <w:lang w:val="en-GB" w:eastAsia="zh-TW"/>
        </w:rPr>
        <w:t>進行上鍊調時動作：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逆時鐘轉可以為機芯上鍊、順時鐘轉則可以設置時間。如此設計讓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="00534C43" w:rsidRPr="00644D03">
        <w:rPr>
          <w:rFonts w:ascii="Arial" w:hAnsi="Arial" w:cs="Arial"/>
          <w:sz w:val="22"/>
          <w:szCs w:val="22"/>
          <w:lang w:val="en-GB" w:eastAsia="zh-TW"/>
        </w:rPr>
        <w:t>不管裝設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在天花板上，或直立置於桌面，都能輕鬆直覺地進行上鍊與時間設置。</w:t>
      </w:r>
    </w:p>
    <w:p w:rsidR="00CC5128" w:rsidRPr="00644D03" w:rsidRDefault="00CC5128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F72A89" w:rsidRPr="00644D03" w:rsidRDefault="001D4F8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捨棄外部</w:t>
      </w:r>
      <w:r w:rsidR="003E2188" w:rsidRPr="00644D03">
        <w:rPr>
          <w:rFonts w:ascii="Arial" w:hAnsi="Arial" w:cs="Arial"/>
          <w:sz w:val="22"/>
          <w:szCs w:val="22"/>
          <w:lang w:val="en-GB" w:eastAsia="zh-TW"/>
        </w:rPr>
        <w:t>強化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支撐架構</w:t>
      </w:r>
      <w:r w:rsidR="00F72A89" w:rsidRPr="00644D03">
        <w:rPr>
          <w:rFonts w:ascii="Arial" w:hAnsi="Arial" w:cs="Arial"/>
          <w:sz w:val="22"/>
          <w:szCs w:val="22"/>
          <w:lang w:val="en-GB" w:eastAsia="zh-TW"/>
        </w:rPr>
        <w:t>，</w:t>
      </w:r>
      <w:r w:rsidR="00F72A89"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="00382062" w:rsidRPr="00644D03">
        <w:rPr>
          <w:rFonts w:ascii="Arial" w:hAnsi="Arial" w:cs="Arial"/>
          <w:sz w:val="22"/>
          <w:szCs w:val="22"/>
          <w:lang w:val="en-GB" w:eastAsia="zh-TW"/>
        </w:rPr>
        <w:t>的機芯被刻意設計成水母的內神經網路</w:t>
      </w:r>
      <w:r w:rsidR="008D77CE" w:rsidRPr="00644D03">
        <w:rPr>
          <w:rFonts w:ascii="Arial" w:hAnsi="Arial" w:cs="Arial"/>
          <w:sz w:val="22"/>
          <w:szCs w:val="22"/>
          <w:lang w:val="en-GB" w:eastAsia="zh-TW"/>
        </w:rPr>
        <w:t>造型，有中央縱軸以及向外延伸的輻射元素。從技術層面來看，如此設計不只實現美感，</w:t>
      </w:r>
      <w:r w:rsidR="00F72A89" w:rsidRPr="00644D03">
        <w:rPr>
          <w:rFonts w:ascii="Arial" w:hAnsi="Arial" w:cs="Arial"/>
          <w:sz w:val="22"/>
          <w:szCs w:val="22"/>
          <w:lang w:val="en-GB" w:eastAsia="zh-TW"/>
        </w:rPr>
        <w:t>也能在時鐘懸掛於天花板時，保有鐘體的完整性。</w:t>
      </w:r>
    </w:p>
    <w:p w:rsidR="00CC5128" w:rsidRPr="00644D03" w:rsidRDefault="00CC5128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CC5128" w:rsidRPr="00644D03" w:rsidRDefault="00CC5128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94C64" w:rsidRPr="00644D03" w:rsidRDefault="00D7403C" w:rsidP="00776E94">
      <w:pPr>
        <w:pStyle w:val="Sansinterligne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644D03">
        <w:rPr>
          <w:rFonts w:ascii="Arial" w:hAnsi="Arial" w:cs="Arial"/>
          <w:b/>
          <w:sz w:val="22"/>
          <w:szCs w:val="22"/>
          <w:lang w:val="en-GB" w:eastAsia="zh-TW"/>
        </w:rPr>
        <w:t>兩種擺設方</w:t>
      </w:r>
      <w:r w:rsidR="007931E3" w:rsidRPr="00644D03">
        <w:rPr>
          <w:rFonts w:ascii="Arial" w:hAnsi="Arial" w:cs="Arial"/>
          <w:b/>
          <w:sz w:val="22"/>
          <w:szCs w:val="22"/>
          <w:lang w:val="en-GB" w:eastAsia="zh-TW"/>
        </w:rPr>
        <w:t>式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611AC0" w:rsidRPr="00644D03" w:rsidRDefault="00611AC0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特製</w:t>
      </w:r>
      <w:r w:rsidR="00462E54" w:rsidRPr="00644D03">
        <w:rPr>
          <w:rFonts w:ascii="Arial" w:hAnsi="Arial" w:cs="Arial"/>
          <w:sz w:val="22"/>
          <w:szCs w:val="22"/>
          <w:lang w:val="en-GB" w:eastAsia="zh-TW"/>
        </w:rPr>
        <w:t>彎曲式鋼架</w:t>
      </w:r>
      <w:r w:rsidR="00C21B42" w:rsidRPr="00644D03">
        <w:rPr>
          <w:rFonts w:ascii="Arial" w:hAnsi="Arial" w:cs="Arial"/>
          <w:sz w:val="22"/>
          <w:szCs w:val="22"/>
          <w:lang w:val="en-GB" w:eastAsia="zh-TW"/>
        </w:rPr>
        <w:t>讓</w:t>
      </w:r>
      <w:r w:rsidR="00462E54"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="00C21B42" w:rsidRPr="00644D03">
        <w:rPr>
          <w:rFonts w:ascii="Arial" w:hAnsi="Arial" w:cs="Arial"/>
          <w:sz w:val="22"/>
          <w:szCs w:val="22"/>
          <w:lang w:val="en-GB" w:eastAsia="zh-TW"/>
        </w:rPr>
        <w:t>可以放</w:t>
      </w:r>
      <w:r w:rsidR="00462E54" w:rsidRPr="00644D03">
        <w:rPr>
          <w:rFonts w:ascii="Arial" w:hAnsi="Arial" w:cs="Arial"/>
          <w:sz w:val="22"/>
          <w:szCs w:val="22"/>
          <w:lang w:val="en-GB" w:eastAsia="zh-TW"/>
        </w:rPr>
        <w:t>置</w:t>
      </w:r>
      <w:r w:rsidR="00C21B42" w:rsidRPr="00644D03">
        <w:rPr>
          <w:rFonts w:ascii="Arial" w:hAnsi="Arial" w:cs="Arial"/>
          <w:sz w:val="22"/>
          <w:szCs w:val="22"/>
          <w:lang w:val="en-GB" w:eastAsia="zh-TW"/>
        </w:rPr>
        <w:t>在書桌等平面上，</w:t>
      </w:r>
      <w:r w:rsidR="00462E54" w:rsidRPr="00644D03">
        <w:rPr>
          <w:rFonts w:ascii="Arial" w:hAnsi="Arial" w:cs="Arial"/>
          <w:sz w:val="22"/>
          <w:szCs w:val="22"/>
          <w:lang w:val="en-GB" w:eastAsia="zh-TW"/>
        </w:rPr>
        <w:t>同時托住機芯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底部</w:t>
      </w:r>
      <w:r w:rsidR="00462E54" w:rsidRPr="00644D03">
        <w:rPr>
          <w:rFonts w:ascii="Arial" w:hAnsi="Arial" w:cs="Arial"/>
          <w:sz w:val="22"/>
          <w:szCs w:val="22"/>
          <w:lang w:val="en-GB" w:eastAsia="zh-TW"/>
        </w:rPr>
        <w:t>讓使用者能輕鬆執行上鍊與時間設定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功能。當懸掛於天花板時，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還能進一步裝上手工吹製的穆拉諾玻璃觸鬚，掛在機芯上，隨著時鐘的運作微微擺盪</w:t>
      </w:r>
      <w:r w:rsidR="00F529F1" w:rsidRPr="00644D03">
        <w:rPr>
          <w:rFonts w:ascii="Arial" w:hAnsi="Arial" w:cs="Arial"/>
          <w:sz w:val="22"/>
          <w:szCs w:val="22"/>
          <w:lang w:val="en-GB" w:eastAsia="zh-TW"/>
        </w:rPr>
        <w:t>──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看起來就像一隻隨著洋流</w:t>
      </w:r>
      <w:r w:rsidR="00F74019" w:rsidRPr="00644D03">
        <w:rPr>
          <w:rFonts w:ascii="Arial" w:hAnsi="Arial" w:cs="Arial"/>
          <w:sz w:val="22"/>
          <w:szCs w:val="22"/>
          <w:lang w:val="en-GB" w:eastAsia="zh-TW"/>
        </w:rPr>
        <w:t>四處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漂盪的水母。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94C64" w:rsidRPr="00644D03" w:rsidRDefault="007636DD" w:rsidP="00776E94">
      <w:pPr>
        <w:pStyle w:val="Sansinterligne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644D03">
        <w:rPr>
          <w:rFonts w:ascii="Arial" w:hAnsi="Arial" w:cs="Arial"/>
          <w:b/>
          <w:sz w:val="22"/>
          <w:szCs w:val="22"/>
          <w:lang w:val="en-GB" w:eastAsia="zh-TW"/>
        </w:rPr>
        <w:t>玻璃鐘體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291675" w:rsidRPr="00644D03" w:rsidRDefault="00291675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要賦予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="009A1D1C" w:rsidRPr="00644D03">
        <w:rPr>
          <w:rFonts w:ascii="Arial" w:hAnsi="Arial" w:cs="Arial"/>
          <w:sz w:val="22"/>
          <w:szCs w:val="22"/>
          <w:lang w:val="en-GB" w:eastAsia="zh-TW"/>
        </w:rPr>
        <w:t>栩栩如生的水母形象，最嚴峻的挑戰是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找到能實現複雜設計的玻璃製造商。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繼承了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MB&amp;F + </w:t>
      </w:r>
      <w:r w:rsidR="0060014C" w:rsidRPr="00644D03">
        <w:rPr>
          <w:rFonts w:ascii="Arial" w:hAnsi="Arial" w:cs="Arial"/>
          <w:sz w:val="22"/>
          <w:szCs w:val="22"/>
          <w:lang w:val="en-GB" w:eastAsia="zh-TW"/>
        </w:rPr>
        <w:t xml:space="preserve">L’Epée </w:t>
      </w:r>
      <w:r w:rsidR="009A1D1C" w:rsidRPr="00644D03">
        <w:rPr>
          <w:rFonts w:ascii="Arial" w:hAnsi="Arial" w:cs="Arial"/>
          <w:sz w:val="22"/>
          <w:szCs w:val="22"/>
          <w:lang w:val="en-GB" w:eastAsia="zh-TW"/>
        </w:rPr>
        <w:t>創作的一貫傳統，在設計時並未將現有技術限制列入考量，因此需要透過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新技術</w:t>
      </w:r>
      <w:r w:rsidR="009A1D1C" w:rsidRPr="00644D03">
        <w:rPr>
          <w:rFonts w:ascii="Arial" w:hAnsi="Arial" w:cs="Arial"/>
          <w:sz w:val="22"/>
          <w:szCs w:val="22"/>
          <w:lang w:val="en-GB" w:eastAsia="zh-TW"/>
        </w:rPr>
        <w:t>開發</w:t>
      </w:r>
      <w:r w:rsidRPr="00644D03">
        <w:rPr>
          <w:rFonts w:ascii="Arial" w:hAnsi="Arial" w:cs="Arial"/>
          <w:sz w:val="22"/>
          <w:szCs w:val="22"/>
          <w:lang w:val="en-GB" w:eastAsia="zh-TW"/>
        </w:rPr>
        <w:t>來實現設計構想。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5302A4" w:rsidRPr="00644D03" w:rsidRDefault="000E70C8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本次技術挑戰在於，要如何以</w:t>
      </w:r>
      <w:r w:rsidR="00980465" w:rsidRPr="00644D03">
        <w:rPr>
          <w:rFonts w:ascii="Arial" w:hAnsi="Arial" w:cs="Arial"/>
          <w:sz w:val="22"/>
          <w:szCs w:val="22"/>
          <w:lang w:val="en-GB" w:eastAsia="zh-TW"/>
        </w:rPr>
        <w:t>玻璃圓頂重現水母起伏波動的輕盈</w:t>
      </w:r>
      <w:r w:rsidR="00621E79" w:rsidRPr="00644D03">
        <w:rPr>
          <w:rFonts w:ascii="Arial" w:hAnsi="Arial" w:cs="Arial"/>
          <w:sz w:val="22"/>
          <w:szCs w:val="22"/>
          <w:lang w:val="en-GB" w:eastAsia="zh-TW"/>
        </w:rPr>
        <w:t>體態，又要</w:t>
      </w:r>
      <w:r w:rsidR="00980465" w:rsidRPr="00644D03">
        <w:rPr>
          <w:rFonts w:ascii="Arial" w:hAnsi="Arial" w:cs="Arial"/>
          <w:sz w:val="22"/>
          <w:szCs w:val="22"/>
          <w:lang w:val="en-GB" w:eastAsia="zh-TW"/>
        </w:rPr>
        <w:t>同時</w:t>
      </w:r>
      <w:r w:rsidR="00621E79" w:rsidRPr="00644D03">
        <w:rPr>
          <w:rFonts w:ascii="Arial" w:hAnsi="Arial" w:cs="Arial"/>
          <w:sz w:val="22"/>
          <w:szCs w:val="22"/>
          <w:lang w:val="en-GB" w:eastAsia="zh-TW"/>
        </w:rPr>
        <w:t>能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>承受重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 xml:space="preserve"> 2.34 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>公斤的鐘體。在計算玻璃圓頂尺寸與耐重度的過程中，</w:t>
      </w:r>
      <w:r w:rsidR="004B1F02" w:rsidRPr="00644D03">
        <w:rPr>
          <w:rFonts w:ascii="Arial" w:hAnsi="Arial" w:cs="Arial"/>
          <w:sz w:val="22"/>
          <w:szCs w:val="22"/>
          <w:lang w:val="en-GB" w:eastAsia="zh-TW"/>
        </w:rPr>
        <w:t>L’Epée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 xml:space="preserve"> 1839 </w:t>
      </w:r>
      <w:r w:rsidR="00925F64" w:rsidRPr="00644D03">
        <w:rPr>
          <w:rFonts w:ascii="Arial" w:hAnsi="Arial" w:cs="Arial"/>
          <w:sz w:val="22"/>
          <w:szCs w:val="22"/>
          <w:lang w:val="en-GB" w:eastAsia="zh-TW"/>
        </w:rPr>
        <w:t>團隊面臨極大挑戰，一方面要盡量在不影響玻璃厚度的前提下減少鐘體重量，另一方面更要顧及設計細節以及</w:t>
      </w:r>
      <w:r w:rsidR="00B477DA" w:rsidRPr="00644D03">
        <w:rPr>
          <w:rFonts w:ascii="Arial" w:hAnsi="Arial" w:cs="Arial"/>
          <w:sz w:val="22"/>
          <w:szCs w:val="22"/>
          <w:lang w:val="en-GB" w:eastAsia="zh-TW"/>
        </w:rPr>
        <w:t>計時性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>能。如同所有前衛設計，</w:t>
      </w:r>
      <w:r w:rsidR="000A703A"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="000A703A" w:rsidRPr="00644D03">
        <w:rPr>
          <w:rFonts w:ascii="Arial" w:hAnsi="Arial" w:cs="Arial"/>
          <w:sz w:val="22"/>
          <w:szCs w:val="22"/>
          <w:lang w:val="en-GB" w:eastAsia="zh-TW"/>
        </w:rPr>
        <w:t>的誕生也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>要將材料跳脫傳統</w:t>
      </w:r>
      <w:r w:rsidR="000A703A" w:rsidRPr="00644D03">
        <w:rPr>
          <w:rFonts w:ascii="Arial" w:hAnsi="Arial" w:cs="Arial"/>
          <w:sz w:val="22"/>
          <w:szCs w:val="22"/>
          <w:lang w:val="en-GB" w:eastAsia="zh-TW"/>
        </w:rPr>
        <w:t>的使用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>範圍，達到無人能及的境界。在無數試驗後，</w:t>
      </w:r>
      <w:r w:rsidR="004B1F02" w:rsidRPr="00644D03">
        <w:rPr>
          <w:rFonts w:ascii="Arial" w:hAnsi="Arial" w:cs="Arial"/>
          <w:sz w:val="22"/>
          <w:szCs w:val="22"/>
          <w:lang w:val="en-GB" w:eastAsia="zh-TW"/>
        </w:rPr>
        <w:t>L’Epée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>團隊終於達到理想</w:t>
      </w:r>
      <w:r w:rsidR="00E25071" w:rsidRPr="00644D03">
        <w:rPr>
          <w:rFonts w:ascii="Arial" w:hAnsi="Arial" w:cs="Arial"/>
          <w:sz w:val="22"/>
          <w:szCs w:val="22"/>
          <w:lang w:val="en-GB" w:eastAsia="zh-TW"/>
        </w:rPr>
        <w:t>完美</w:t>
      </w:r>
      <w:r w:rsidR="005302A4" w:rsidRPr="00644D03">
        <w:rPr>
          <w:rFonts w:ascii="Arial" w:hAnsi="Arial" w:cs="Arial"/>
          <w:sz w:val="22"/>
          <w:szCs w:val="22"/>
          <w:lang w:val="en-GB" w:eastAsia="zh-TW"/>
        </w:rPr>
        <w:t>成果：一個既強韌又看似輕巧的玻璃外殼。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7059B7" w:rsidRPr="00644D03" w:rsidRDefault="007059B7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使玻璃圓頂與觸鬚的視覺效果一致也是相當重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>要的一環，因此要捨棄由預先成型的玻璃桿製作觸鬚的傳統做法，轉而以製作圓頂的同一塊玻璃打造觸鬚，再個別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手工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>調整成一致的外型與寬度</w:t>
      </w:r>
      <w:r w:rsidRPr="00644D03">
        <w:rPr>
          <w:rFonts w:ascii="Arial" w:hAnsi="Arial" w:cs="Arial"/>
          <w:sz w:val="22"/>
          <w:szCs w:val="22"/>
          <w:lang w:val="en-GB" w:eastAsia="zh-TW"/>
        </w:rPr>
        <w:t>，這需要具備相當資歷與技術的工匠才能做到。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412588" w:rsidRPr="00644D03" w:rsidRDefault="00596592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要完美呈現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>粉色款的色澤效果也非易事，</w:t>
      </w:r>
      <w:r w:rsidRPr="00644D03">
        <w:rPr>
          <w:rFonts w:ascii="Arial" w:hAnsi="Arial" w:cs="Arial"/>
          <w:sz w:val="22"/>
          <w:szCs w:val="22"/>
          <w:lang w:val="en-GB" w:eastAsia="zh-TW"/>
        </w:rPr>
        <w:t>作法與藍色與綠色款式大不相同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>。手工吹製玻璃採用類似</w:t>
      </w:r>
      <w:r w:rsidR="00B477DA" w:rsidRPr="00644D03">
        <w:rPr>
          <w:rFonts w:ascii="Arial" w:hAnsi="Arial" w:cs="Arial"/>
          <w:sz w:val="22"/>
          <w:szCs w:val="22"/>
          <w:lang w:val="en-GB" w:eastAsia="zh-TW"/>
        </w:rPr>
        <w:t>琺瑯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>的做法，以金屬氧化物上色，但由於色彩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組合是由幾世紀的玻璃專業技藝傳承下來的既定配方，因此變化範圍十分受限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>。要製作出粉色玻璃，首先要在透明玻璃核心外圍裹上一層</w:t>
      </w:r>
      <w:r w:rsidR="00B15CE7" w:rsidRPr="00644D03">
        <w:rPr>
          <w:rFonts w:ascii="Arial" w:hAnsi="Arial" w:cs="Arial"/>
          <w:sz w:val="22"/>
          <w:szCs w:val="22"/>
          <w:lang w:val="en-GB" w:eastAsia="zh-TW"/>
        </w:rPr>
        <w:t>熔</w:t>
      </w:r>
      <w:r w:rsidR="00412588" w:rsidRPr="00644D03">
        <w:rPr>
          <w:rFonts w:ascii="Arial" w:hAnsi="Arial" w:cs="Arial"/>
          <w:sz w:val="22"/>
          <w:szCs w:val="22"/>
          <w:lang w:val="en-GB" w:eastAsia="zh-TW"/>
        </w:rPr>
        <w:t>化的紅色玻璃，接著再一步步將玻璃吹開。</w:t>
      </w:r>
    </w:p>
    <w:p w:rsidR="00E94C64" w:rsidRPr="00644D03" w:rsidRDefault="00E94C64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583096" w:rsidRPr="00644D03" w:rsidRDefault="00325465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為成功打造出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</w:t>
      </w:r>
      <w:r w:rsidRPr="00644D03">
        <w:rPr>
          <w:rFonts w:ascii="Arial" w:hAnsi="Arial" w:cs="Arial"/>
          <w:sz w:val="22"/>
          <w:szCs w:val="22"/>
          <w:lang w:val="en-GB" w:eastAsia="zh-TW"/>
        </w:rPr>
        <w:t>，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L’Epée </w:t>
      </w:r>
      <w:r w:rsidR="00BC6734" w:rsidRPr="00644D03">
        <w:rPr>
          <w:rFonts w:ascii="Arial" w:hAnsi="Arial" w:cs="Arial"/>
          <w:sz w:val="22"/>
          <w:szCs w:val="22"/>
          <w:lang w:val="en-GB" w:eastAsia="zh-TW"/>
        </w:rPr>
        <w:t>曾詢問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40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間知名的玻璃製造大廠，但只有四間同意接受這技術挑戰，其中更只有一間</w:t>
      </w:r>
      <w:r w:rsidR="00CF4B52" w:rsidRPr="00644D03">
        <w:rPr>
          <w:rFonts w:ascii="Arial" w:hAnsi="Arial" w:cs="Arial"/>
          <w:sz w:val="22"/>
          <w:szCs w:val="22"/>
          <w:lang w:val="en-GB" w:eastAsia="zh-TW"/>
        </w:rPr>
        <w:t>成功完成任務</w:t>
      </w:r>
      <w:r w:rsidRPr="00644D03">
        <w:rPr>
          <w:rFonts w:ascii="Arial" w:hAnsi="Arial" w:cs="Arial"/>
          <w:sz w:val="22"/>
          <w:szCs w:val="22"/>
          <w:lang w:val="en-GB" w:eastAsia="zh-TW"/>
        </w:rPr>
        <w:t>。</w:t>
      </w:r>
    </w:p>
    <w:p w:rsidR="00D6342C" w:rsidRPr="00644D03" w:rsidRDefault="00D6342C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583096" w:rsidRPr="00644D03" w:rsidRDefault="006416FD" w:rsidP="00776E94">
      <w:pPr>
        <w:pStyle w:val="Sansinterligne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644D03">
        <w:rPr>
          <w:rFonts w:ascii="Arial" w:hAnsi="Arial" w:cs="Arial"/>
          <w:b/>
          <w:sz w:val="22"/>
          <w:szCs w:val="22"/>
          <w:lang w:val="en-GB" w:eastAsia="zh-TW"/>
        </w:rPr>
        <w:lastRenderedPageBreak/>
        <w:t xml:space="preserve">Medusa </w:t>
      </w:r>
      <w:r w:rsidRPr="00644D03">
        <w:rPr>
          <w:rFonts w:ascii="Arial" w:hAnsi="Arial" w:cs="Arial"/>
          <w:b/>
          <w:sz w:val="22"/>
          <w:szCs w:val="22"/>
          <w:lang w:val="en-GB" w:eastAsia="zh-TW"/>
        </w:rPr>
        <w:t>的命名來源</w:t>
      </w:r>
    </w:p>
    <w:p w:rsidR="00583096" w:rsidRPr="00644D03" w:rsidRDefault="00583096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C56159" w:rsidRPr="00644D03" w:rsidRDefault="006416FD" w:rsidP="00776E94">
      <w:pPr>
        <w:pStyle w:val="Sansinterligne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此名所蘊含的意義，觸及了人類所有閱歷的範圍，從自然界中迷人水母那蔓生的觸鬚，再延伸到希臘神話中能透過凝視將人變成石頭的蛇髮女妖。無庸置疑的是，當你細細品嘗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的設計深度</w:t>
      </w:r>
      <w:r w:rsidR="00765EA8" w:rsidRPr="00644D03">
        <w:rPr>
          <w:rFonts w:ascii="Arial" w:hAnsi="Arial" w:cs="Arial"/>
          <w:sz w:val="22"/>
          <w:szCs w:val="22"/>
          <w:lang w:val="en-GB" w:eastAsia="zh-TW"/>
        </w:rPr>
        <w:t>時</w:t>
      </w:r>
      <w:r w:rsidR="00A31BA8" w:rsidRPr="00644D03">
        <w:rPr>
          <w:rFonts w:ascii="Arial" w:hAnsi="Arial" w:cs="Arial"/>
          <w:sz w:val="22"/>
          <w:szCs w:val="22"/>
          <w:lang w:val="en-GB" w:eastAsia="zh-TW"/>
        </w:rPr>
        <w:t>，炙熱的目光</w:t>
      </w:r>
      <w:r w:rsidR="00B477DA" w:rsidRPr="00644D03">
        <w:rPr>
          <w:rFonts w:ascii="Arial" w:hAnsi="Arial" w:cs="Arial"/>
          <w:sz w:val="22"/>
          <w:szCs w:val="22"/>
          <w:lang w:val="en-GB" w:eastAsia="zh-TW"/>
        </w:rPr>
        <w:t>就再也移</w:t>
      </w:r>
      <w:r w:rsidRPr="00644D03">
        <w:rPr>
          <w:rFonts w:ascii="Arial" w:hAnsi="Arial" w:cs="Arial"/>
          <w:sz w:val="22"/>
          <w:szCs w:val="22"/>
          <w:lang w:val="en-GB" w:eastAsia="zh-TW"/>
        </w:rPr>
        <w:t>不開了。</w:t>
      </w:r>
    </w:p>
    <w:p w:rsidR="00C56159" w:rsidRPr="00644D03" w:rsidRDefault="00C56159" w:rsidP="00776E94">
      <w:pPr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br w:type="page"/>
      </w:r>
    </w:p>
    <w:p w:rsidR="00C56159" w:rsidRPr="00644D03" w:rsidRDefault="00C56159" w:rsidP="00776E94">
      <w:pPr>
        <w:pStyle w:val="Titre1"/>
        <w:spacing w:after="0" w:line="240" w:lineRule="auto"/>
        <w:jc w:val="both"/>
        <w:rPr>
          <w:szCs w:val="32"/>
          <w:lang w:val="en-GB" w:eastAsia="zh-TW"/>
        </w:rPr>
      </w:pPr>
      <w:r w:rsidRPr="00644D03">
        <w:rPr>
          <w:rFonts w:eastAsia="Times New Roman"/>
          <w:szCs w:val="32"/>
          <w:lang w:val="en-GB" w:eastAsia="zh-TW"/>
        </w:rPr>
        <w:lastRenderedPageBreak/>
        <w:t>Medusa</w:t>
      </w:r>
      <w:r w:rsidR="00E4428C" w:rsidRPr="00644D03">
        <w:rPr>
          <w:szCs w:val="32"/>
          <w:lang w:val="en-GB" w:eastAsia="zh-TW"/>
        </w:rPr>
        <w:t>：技術規格</w:t>
      </w:r>
    </w:p>
    <w:p w:rsidR="00D6342C" w:rsidRPr="00644D03" w:rsidRDefault="00D6342C" w:rsidP="00776E94">
      <w:pPr>
        <w:pStyle w:val="Titre1"/>
        <w:spacing w:before="0" w:after="0" w:line="240" w:lineRule="auto"/>
        <w:jc w:val="both"/>
        <w:rPr>
          <w:rFonts w:eastAsia="Times New Roman"/>
          <w:szCs w:val="32"/>
          <w:lang w:val="en-GB" w:eastAsia="zh-TW"/>
        </w:rPr>
      </w:pPr>
    </w:p>
    <w:p w:rsidR="00C56159" w:rsidRPr="00644D03" w:rsidRDefault="00E4428C" w:rsidP="00776E94">
      <w:pPr>
        <w:pStyle w:val="Sansinterligne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  <w:r w:rsidRPr="00644D03">
        <w:rPr>
          <w:rFonts w:ascii="Arial" w:hAnsi="Arial" w:cs="Arial"/>
          <w:b/>
          <w:bCs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b/>
          <w:bCs/>
          <w:sz w:val="22"/>
          <w:szCs w:val="22"/>
          <w:lang w:val="en-GB" w:eastAsia="zh-TW"/>
        </w:rPr>
        <w:t>有綠色、藍色、粉色三種款式，各限量</w:t>
      </w:r>
      <w:r w:rsidRPr="00644D03">
        <w:rPr>
          <w:rFonts w:ascii="Arial" w:hAnsi="Arial" w:cs="Arial"/>
          <w:b/>
          <w:bCs/>
          <w:sz w:val="22"/>
          <w:szCs w:val="22"/>
          <w:lang w:val="en-GB" w:eastAsia="zh-TW"/>
        </w:rPr>
        <w:t xml:space="preserve"> 50 </w:t>
      </w:r>
      <w:r w:rsidRPr="00644D03">
        <w:rPr>
          <w:rFonts w:ascii="Arial" w:hAnsi="Arial" w:cs="Arial"/>
          <w:b/>
          <w:bCs/>
          <w:sz w:val="22"/>
          <w:szCs w:val="22"/>
          <w:lang w:val="en-GB" w:eastAsia="zh-TW"/>
        </w:rPr>
        <w:t>只，以手工吹製穆拉諾玻璃圓頂與觸鬚打造。</w:t>
      </w:r>
    </w:p>
    <w:p w:rsidR="001A13E8" w:rsidRPr="00644D03" w:rsidRDefault="001A13E8" w:rsidP="00776E94">
      <w:pPr>
        <w:pStyle w:val="Sansinterligne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</w:p>
    <w:p w:rsidR="00C56159" w:rsidRPr="00644D03" w:rsidRDefault="00E4428C" w:rsidP="00776E94">
      <w:pPr>
        <w:pStyle w:val="Titre3"/>
        <w:spacing w:before="0" w:after="0" w:line="240" w:lineRule="auto"/>
        <w:jc w:val="both"/>
        <w:rPr>
          <w:lang w:val="en-GB" w:eastAsia="zh-TW"/>
        </w:rPr>
      </w:pPr>
      <w:r w:rsidRPr="00644D03">
        <w:rPr>
          <w:color w:val="auto"/>
          <w:lang w:val="en-GB" w:eastAsia="zh-TW"/>
        </w:rPr>
        <w:t>顯示</w:t>
      </w:r>
    </w:p>
    <w:p w:rsidR="00C56159" w:rsidRPr="00644D03" w:rsidRDefault="00E4428C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小時與分鐘</w:t>
      </w:r>
    </w:p>
    <w:p w:rsidR="001A13E8" w:rsidRPr="00644D03" w:rsidRDefault="001A13E8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</w:p>
    <w:p w:rsidR="00C56159" w:rsidRPr="00644D03" w:rsidRDefault="00602B9E" w:rsidP="00776E94">
      <w:pPr>
        <w:pStyle w:val="Titre3"/>
        <w:spacing w:before="0" w:after="0" w:line="240" w:lineRule="auto"/>
        <w:jc w:val="both"/>
        <w:rPr>
          <w:lang w:val="en-GB" w:eastAsia="zh-TW"/>
        </w:rPr>
      </w:pPr>
      <w:r w:rsidRPr="00644D03">
        <w:rPr>
          <w:lang w:val="en-GB" w:eastAsia="zh-TW"/>
        </w:rPr>
        <w:t>尺寸</w:t>
      </w:r>
    </w:p>
    <w:p w:rsidR="00C56159" w:rsidRPr="00644D03" w:rsidRDefault="00567367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體積：</w:t>
      </w:r>
    </w:p>
    <w:p w:rsidR="00C56159" w:rsidRPr="00644D03" w:rsidRDefault="00C403C3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懸掛狀態：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 xml:space="preserve">286 mm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高</w:t>
      </w:r>
      <w:r w:rsidRPr="00644D03">
        <w:rPr>
          <w:rFonts w:ascii="Arial" w:hAnsi="Arial" w:cs="Arial"/>
          <w:sz w:val="22"/>
          <w:szCs w:val="22"/>
          <w:lang w:val="en-GB" w:eastAsia="de-DE"/>
        </w:rPr>
        <w:t xml:space="preserve"> x 250 mm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直徑</w:t>
      </w:r>
    </w:p>
    <w:p w:rsidR="00C56159" w:rsidRPr="00644D03" w:rsidRDefault="00DA22BA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直立狀態：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 xml:space="preserve">323 mm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高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 xml:space="preserve"> x 250 mm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直徑</w:t>
      </w:r>
    </w:p>
    <w:p w:rsidR="00C56159" w:rsidRPr="00644D03" w:rsidRDefault="00EC3BFF" w:rsidP="00776E94">
      <w:pPr>
        <w:autoSpaceDE w:val="0"/>
        <w:autoSpaceDN w:val="0"/>
        <w:spacing w:after="0"/>
        <w:jc w:val="both"/>
        <w:rPr>
          <w:rFonts w:ascii="Arial" w:hAnsi="Arial" w:cs="Arial"/>
          <w:color w:val="FF0000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零件數：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>231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732F4E" w:rsidRPr="00644D03">
        <w:rPr>
          <w:rFonts w:ascii="Arial" w:hAnsi="Arial" w:cs="Arial"/>
          <w:sz w:val="22"/>
          <w:szCs w:val="22"/>
          <w:lang w:val="en-GB" w:eastAsia="zh-TW"/>
        </w:rPr>
        <w:t>枚</w:t>
      </w:r>
    </w:p>
    <w:p w:rsidR="00C56159" w:rsidRPr="00644D03" w:rsidRDefault="001535FA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重量：約</w:t>
      </w:r>
      <w:r w:rsidRPr="00644D03">
        <w:rPr>
          <w:rFonts w:ascii="Arial" w:hAnsi="Arial" w:cs="Arial"/>
          <w:sz w:val="22"/>
          <w:szCs w:val="22"/>
          <w:lang w:val="en-GB" w:eastAsia="de-DE"/>
        </w:rPr>
        <w:t xml:space="preserve"> 6 </w:t>
      </w:r>
      <w:r w:rsidRPr="00644D03">
        <w:rPr>
          <w:rFonts w:ascii="Arial" w:hAnsi="Arial" w:cs="Arial"/>
          <w:sz w:val="22"/>
          <w:szCs w:val="22"/>
          <w:lang w:val="en-GB" w:eastAsia="de-DE"/>
        </w:rPr>
        <w:t>公斤</w:t>
      </w:r>
      <w:r w:rsidRPr="00644D03">
        <w:rPr>
          <w:rFonts w:ascii="Arial" w:hAnsi="Arial" w:cs="Arial"/>
          <w:sz w:val="22"/>
          <w:szCs w:val="22"/>
          <w:lang w:val="en-GB" w:eastAsia="zh-TW"/>
        </w:rPr>
        <w:t>（</w:t>
      </w:r>
      <w:r w:rsidRPr="00644D03">
        <w:rPr>
          <w:rFonts w:ascii="Arial" w:hAnsi="Arial" w:cs="Arial"/>
          <w:sz w:val="22"/>
          <w:szCs w:val="22"/>
          <w:lang w:val="en-GB" w:eastAsia="de-DE"/>
        </w:rPr>
        <w:t>由於手工吹製特性，每組玻璃圓頂重量略有不同</w:t>
      </w:r>
      <w:r w:rsidRPr="00644D03">
        <w:rPr>
          <w:rFonts w:ascii="Arial" w:hAnsi="Arial" w:cs="Arial"/>
          <w:sz w:val="22"/>
          <w:szCs w:val="22"/>
          <w:lang w:val="en-GB" w:eastAsia="zh-TW"/>
        </w:rPr>
        <w:t>）</w:t>
      </w:r>
    </w:p>
    <w:p w:rsidR="001A13E8" w:rsidRPr="00644D03" w:rsidRDefault="001A13E8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</w:p>
    <w:p w:rsidR="00C56159" w:rsidRPr="00644D03" w:rsidRDefault="00012B46" w:rsidP="00776E94">
      <w:pPr>
        <w:pStyle w:val="Titre3"/>
        <w:spacing w:before="0" w:after="0" w:line="240" w:lineRule="auto"/>
        <w:jc w:val="both"/>
        <w:rPr>
          <w:rFonts w:eastAsia="Times New Roman"/>
          <w:lang w:val="en-GB" w:eastAsia="zh-TW"/>
        </w:rPr>
      </w:pPr>
      <w:r w:rsidRPr="00644D03">
        <w:rPr>
          <w:rFonts w:eastAsia="MingLiU"/>
          <w:lang w:val="en-GB" w:eastAsia="de-DE"/>
        </w:rPr>
        <w:t>鐘體</w:t>
      </w:r>
      <w:r w:rsidRPr="00644D03">
        <w:rPr>
          <w:rFonts w:eastAsia="Times New Roman"/>
          <w:lang w:val="en-GB" w:eastAsia="de-DE"/>
        </w:rPr>
        <w:t>/</w:t>
      </w:r>
      <w:r w:rsidR="00BB5F20" w:rsidRPr="00644D03">
        <w:rPr>
          <w:rFonts w:eastAsia="MingLiU"/>
          <w:lang w:val="en-GB" w:eastAsia="zh-TW"/>
        </w:rPr>
        <w:t>外框</w:t>
      </w:r>
    </w:p>
    <w:p w:rsidR="00C56159" w:rsidRPr="00644D03" w:rsidRDefault="00134CC2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圓頂</w:t>
      </w:r>
      <w:r w:rsidRPr="00644D03">
        <w:rPr>
          <w:rFonts w:ascii="Arial" w:hAnsi="Arial" w:cs="Arial"/>
          <w:sz w:val="22"/>
          <w:szCs w:val="22"/>
          <w:lang w:val="en-GB" w:eastAsia="de-DE"/>
        </w:rPr>
        <w:t>/</w:t>
      </w:r>
      <w:r w:rsidRPr="00644D03">
        <w:rPr>
          <w:rFonts w:ascii="Arial" w:hAnsi="Arial" w:cs="Arial"/>
          <w:sz w:val="22"/>
          <w:szCs w:val="22"/>
          <w:lang w:val="en-GB" w:eastAsia="de-DE"/>
        </w:rPr>
        <w:t>觸鬚：義大利穆拉諾玻璃手工吹製玻璃</w:t>
      </w:r>
    </w:p>
    <w:p w:rsidR="00C56159" w:rsidRPr="00644D03" w:rsidRDefault="00CF4B52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機芯與支架底座：精鋼與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黃銅</w:t>
      </w:r>
    </w:p>
    <w:p w:rsidR="00C56159" w:rsidRPr="00644D03" w:rsidRDefault="00271E13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時標與頂板塗飾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夜光</w:t>
      </w:r>
      <w:r w:rsidR="000B1E31" w:rsidRPr="00644D03">
        <w:rPr>
          <w:rFonts w:ascii="Arial" w:hAnsi="Arial" w:cs="Arial"/>
          <w:sz w:val="22"/>
          <w:szCs w:val="22"/>
          <w:lang w:val="en-GB" w:eastAsia="de-DE"/>
        </w:rPr>
        <w:t>塗料</w:t>
      </w:r>
      <w:r w:rsidR="000B1E31" w:rsidRPr="00644D03">
        <w:rPr>
          <w:rFonts w:ascii="Arial" w:hAnsi="Arial" w:cs="Arial"/>
          <w:sz w:val="22"/>
          <w:szCs w:val="22"/>
          <w:lang w:val="en-GB" w:eastAsia="de-DE"/>
        </w:rPr>
        <w:t xml:space="preserve"> Super-LumiNova</w:t>
      </w:r>
    </w:p>
    <w:p w:rsidR="001A13E8" w:rsidRPr="00644D03" w:rsidRDefault="001A13E8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</w:p>
    <w:p w:rsidR="00C56159" w:rsidRPr="00644D03" w:rsidRDefault="00CF4B52" w:rsidP="00776E94">
      <w:pPr>
        <w:pStyle w:val="Titre3"/>
        <w:spacing w:before="0" w:after="0" w:line="240" w:lineRule="auto"/>
        <w:jc w:val="both"/>
        <w:rPr>
          <w:lang w:val="en-GB" w:eastAsia="zh-TW"/>
        </w:rPr>
      </w:pPr>
      <w:r w:rsidRPr="00644D03">
        <w:rPr>
          <w:lang w:val="en-GB" w:eastAsia="zh-TW"/>
        </w:rPr>
        <w:t>機芯</w:t>
      </w:r>
    </w:p>
    <w:p w:rsidR="00C56159" w:rsidRPr="00644D03" w:rsidRDefault="00AE284E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L’Epée</w:t>
      </w:r>
      <w:r w:rsidR="00B17412" w:rsidRPr="00644D03">
        <w:rPr>
          <w:rFonts w:ascii="Arial" w:hAnsi="Arial" w:cs="Arial"/>
          <w:sz w:val="22"/>
          <w:szCs w:val="22"/>
          <w:lang w:val="en-GB" w:eastAsia="de-DE"/>
        </w:rPr>
        <w:t xml:space="preserve"> </w:t>
      </w:r>
      <w:r w:rsidR="00B17412" w:rsidRPr="00644D03">
        <w:rPr>
          <w:rFonts w:ascii="Arial" w:hAnsi="Arial" w:cs="Arial"/>
          <w:sz w:val="22"/>
          <w:szCs w:val="22"/>
          <w:lang w:val="en-GB" w:eastAsia="de-DE"/>
        </w:rPr>
        <w:t>設計製造的懸掛式結構機芯</w:t>
      </w:r>
    </w:p>
    <w:p w:rsidR="00C56159" w:rsidRPr="00644D03" w:rsidRDefault="00D476A6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擺輪震頻：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>2.5 Hz / 18,000 bph</w:t>
      </w:r>
    </w:p>
    <w:p w:rsidR="00C56159" w:rsidRPr="00644D03" w:rsidRDefault="008D2F0E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動力儲存：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 xml:space="preserve">7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天</w:t>
      </w:r>
    </w:p>
    <w:p w:rsidR="00C56159" w:rsidRPr="00644D03" w:rsidRDefault="002A10E4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機芯零件：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 xml:space="preserve">155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枚</w:t>
      </w:r>
    </w:p>
    <w:p w:rsidR="00C56159" w:rsidRPr="00644D03" w:rsidRDefault="002A10E4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珠寶：</w:t>
      </w:r>
      <w:r w:rsidR="00C56159" w:rsidRPr="00644D03">
        <w:rPr>
          <w:rFonts w:ascii="Arial" w:hAnsi="Arial" w:cs="Arial"/>
          <w:sz w:val="22"/>
          <w:szCs w:val="22"/>
          <w:lang w:val="en-GB" w:eastAsia="de-DE"/>
        </w:rPr>
        <w:t>23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271E13" w:rsidRPr="00644D03">
        <w:rPr>
          <w:rFonts w:ascii="Arial" w:hAnsi="Arial" w:cs="Arial"/>
          <w:sz w:val="22"/>
          <w:szCs w:val="22"/>
          <w:lang w:val="en-GB" w:eastAsia="zh-TW"/>
        </w:rPr>
        <w:t>枚</w:t>
      </w:r>
    </w:p>
    <w:p w:rsidR="00C56159" w:rsidRPr="00644D03" w:rsidRDefault="00271E13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因加百錄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 (</w:t>
      </w:r>
      <w:r w:rsidR="0015081C" w:rsidRPr="00644D03">
        <w:rPr>
          <w:rFonts w:ascii="Arial" w:hAnsi="Arial" w:cs="Arial"/>
          <w:sz w:val="22"/>
          <w:szCs w:val="22"/>
          <w:lang w:val="en-GB" w:eastAsia="de-DE"/>
        </w:rPr>
        <w:t>Incabloc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) </w:t>
      </w:r>
      <w:r w:rsidR="0015081C" w:rsidRPr="00644D03">
        <w:rPr>
          <w:rFonts w:ascii="Arial" w:hAnsi="Arial" w:cs="Arial"/>
          <w:sz w:val="22"/>
          <w:szCs w:val="22"/>
          <w:lang w:val="en-GB" w:eastAsia="de-DE"/>
        </w:rPr>
        <w:t>避震系統</w:t>
      </w:r>
    </w:p>
    <w:p w:rsidR="00C56159" w:rsidRPr="00644D03" w:rsidRDefault="00271E13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機芯表面處理：日內瓦波紋、倒角、拋光、噴砂與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珍珠紋</w:t>
      </w:r>
      <w:r w:rsidR="00E6725A" w:rsidRPr="00644D03">
        <w:rPr>
          <w:rFonts w:ascii="Arial" w:hAnsi="Arial" w:cs="Arial"/>
          <w:sz w:val="22"/>
          <w:szCs w:val="22"/>
          <w:lang w:val="en-GB" w:eastAsia="de-DE"/>
        </w:rPr>
        <w:t>及垂直緞面處理。</w:t>
      </w:r>
    </w:p>
    <w:p w:rsidR="00C56159" w:rsidRPr="00644D03" w:rsidRDefault="00434469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  <w:r w:rsidRPr="00644D03">
        <w:rPr>
          <w:rFonts w:ascii="Arial" w:hAnsi="Arial" w:cs="Arial"/>
          <w:sz w:val="22"/>
          <w:szCs w:val="22"/>
          <w:lang w:val="en-GB" w:eastAsia="de-DE"/>
        </w:rPr>
        <w:t>整合式上鍊</w:t>
      </w:r>
      <w:r w:rsidRPr="00644D03">
        <w:rPr>
          <w:rFonts w:ascii="Arial" w:hAnsi="Arial" w:cs="Arial"/>
          <w:sz w:val="22"/>
          <w:szCs w:val="22"/>
          <w:lang w:val="en-GB" w:eastAsia="zh-TW"/>
        </w:rPr>
        <w:t>鑰匙</w:t>
      </w:r>
      <w:r w:rsidR="005C5D00" w:rsidRPr="00644D03">
        <w:rPr>
          <w:rFonts w:ascii="Arial" w:hAnsi="Arial" w:cs="Arial"/>
          <w:sz w:val="22"/>
          <w:szCs w:val="22"/>
          <w:lang w:val="en-GB" w:eastAsia="de-DE"/>
        </w:rPr>
        <w:t>能進行上鍊與時間設定功能（位於機芯底部的調桿）</w:t>
      </w:r>
    </w:p>
    <w:p w:rsidR="001A13E8" w:rsidRPr="00644D03" w:rsidRDefault="001A13E8" w:rsidP="00776E94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en-GB" w:eastAsia="de-DE"/>
        </w:rPr>
      </w:pPr>
    </w:p>
    <w:p w:rsidR="00C56159" w:rsidRPr="00644D03" w:rsidRDefault="00412D71" w:rsidP="00776E94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  <w:r w:rsidRPr="00644D03">
        <w:rPr>
          <w:rFonts w:ascii="Arial" w:hAnsi="Arial" w:cs="Arial"/>
          <w:b/>
          <w:bCs/>
          <w:sz w:val="22"/>
          <w:szCs w:val="22"/>
          <w:lang w:val="en-GB" w:eastAsia="zh-TW"/>
        </w:rPr>
        <w:t>雙擺設模式</w:t>
      </w:r>
    </w:p>
    <w:p w:rsidR="00BE1FD2" w:rsidRPr="00644D03" w:rsidRDefault="00BE1FD2" w:rsidP="00776E94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懸掛於天花板：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Pr="00644D03">
        <w:rPr>
          <w:rFonts w:ascii="Arial" w:hAnsi="Arial" w:cs="Arial"/>
          <w:sz w:val="22"/>
          <w:szCs w:val="22"/>
          <w:lang w:val="en-GB" w:eastAsia="zh-TW"/>
        </w:rPr>
        <w:t>的機芯頂部裝有帶釦，因此能裝置在天花板上。此擺設方式能將玻璃觸鬚掛在機芯上。</w:t>
      </w:r>
    </w:p>
    <w:p w:rsidR="00C56159" w:rsidRPr="00644D03" w:rsidRDefault="004375AB" w:rsidP="00776E94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t>直立式：</w:t>
      </w:r>
      <w:r w:rsidRPr="00644D03">
        <w:rPr>
          <w:rFonts w:ascii="Arial" w:hAnsi="Arial" w:cs="Arial"/>
          <w:sz w:val="22"/>
          <w:szCs w:val="22"/>
          <w:lang w:val="en-GB" w:eastAsia="zh-TW"/>
        </w:rPr>
        <w:t xml:space="preserve">Medusa </w:t>
      </w:r>
      <w:r w:rsidR="00271E13" w:rsidRPr="00644D03">
        <w:rPr>
          <w:rFonts w:ascii="Arial" w:hAnsi="Arial" w:cs="Arial"/>
          <w:sz w:val="22"/>
          <w:szCs w:val="22"/>
          <w:lang w:val="en-GB" w:eastAsia="zh-TW"/>
        </w:rPr>
        <w:t>的特殊金屬底座讓鐘體</w:t>
      </w:r>
      <w:r w:rsidRPr="00644D03">
        <w:rPr>
          <w:rFonts w:ascii="Arial" w:hAnsi="Arial" w:cs="Arial"/>
          <w:sz w:val="22"/>
          <w:szCs w:val="22"/>
          <w:lang w:val="en-GB" w:eastAsia="zh-TW"/>
        </w:rPr>
        <w:t>能直立於桌面。</w:t>
      </w:r>
    </w:p>
    <w:p w:rsidR="00583096" w:rsidRPr="00644D03" w:rsidRDefault="00583096" w:rsidP="00776E94">
      <w:pPr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776E94" w:rsidRPr="00644D03" w:rsidRDefault="00776E94">
      <w:pPr>
        <w:rPr>
          <w:rFonts w:ascii="Arial" w:hAnsi="Arial" w:cs="Arial"/>
          <w:sz w:val="22"/>
          <w:szCs w:val="22"/>
          <w:lang w:val="en-GB" w:eastAsia="zh-TW"/>
        </w:rPr>
      </w:pPr>
      <w:r w:rsidRPr="00644D03">
        <w:rPr>
          <w:rFonts w:ascii="Arial" w:hAnsi="Arial" w:cs="Arial"/>
          <w:sz w:val="22"/>
          <w:szCs w:val="22"/>
          <w:lang w:val="en-GB" w:eastAsia="zh-TW"/>
        </w:rPr>
        <w:br w:type="page"/>
      </w:r>
    </w:p>
    <w:p w:rsidR="00EC14DC" w:rsidRPr="00644D03" w:rsidRDefault="00EC14DC" w:rsidP="00644D03">
      <w:pPr>
        <w:pStyle w:val="Titre"/>
        <w:spacing w:after="0"/>
        <w:rPr>
          <w:rFonts w:cs="Arial"/>
          <w:bCs/>
          <w:bdr w:val="none" w:sz="0" w:space="0" w:color="auto" w:frame="1"/>
          <w:lang w:val="en-GB"/>
        </w:rPr>
      </w:pPr>
      <w:r w:rsidRPr="00644D03">
        <w:rPr>
          <w:rFonts w:cs="Arial"/>
          <w:lang w:val="en-US"/>
        </w:rPr>
        <w:lastRenderedPageBreak/>
        <w:t xml:space="preserve">L’EPEE 1839 – </w:t>
      </w:r>
      <w:r w:rsidRPr="00644D03">
        <w:rPr>
          <w:rFonts w:cs="Arial"/>
          <w:bCs/>
          <w:bdr w:val="none" w:sz="0" w:space="0" w:color="auto" w:frame="1"/>
        </w:rPr>
        <w:t>瑞士穩居龍頭地位的時鐘製作廠</w:t>
      </w:r>
    </w:p>
    <w:p w:rsidR="00D6342C" w:rsidRPr="00644D03" w:rsidRDefault="00D6342C" w:rsidP="00776E94">
      <w:pPr>
        <w:spacing w:after="0"/>
        <w:rPr>
          <w:rFonts w:ascii="Arial" w:hAnsi="Arial" w:cs="Arial"/>
          <w:sz w:val="28"/>
          <w:lang w:val="en-GB"/>
        </w:rPr>
      </w:pPr>
    </w:p>
    <w:p w:rsidR="00EC14DC" w:rsidRPr="00644D03" w:rsidRDefault="00EC14DC" w:rsidP="00776E94">
      <w:pPr>
        <w:pStyle w:val="Sansinterligne"/>
        <w:jc w:val="both"/>
        <w:rPr>
          <w:rFonts w:ascii="Arial" w:eastAsia="PMingLiU" w:hAnsi="Arial" w:cs="Arial"/>
          <w:sz w:val="22"/>
          <w:bdr w:val="nil"/>
          <w:lang w:val="en-GB" w:eastAsia="zh-TW"/>
        </w:rPr>
      </w:pP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175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多年來，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始終堅持站在腕錶和鐘錶製造的最前線。如今，它已成為瑞士唯一專注於頂級時鐘製作的錶廠。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錶廠是由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Auguste 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於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1839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年創立於法國靠近貝桑松的地方創立，其最初是製造音樂盒和腕錶的零組件，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的品牌特徵就是其所有的零件都是全部以手工打造而成。</w:t>
      </w:r>
    </w:p>
    <w:p w:rsidR="00EC14DC" w:rsidRPr="00644D03" w:rsidRDefault="00EC14DC" w:rsidP="00776E94">
      <w:pPr>
        <w:pStyle w:val="Sansinterligne"/>
        <w:jc w:val="both"/>
        <w:rPr>
          <w:rFonts w:ascii="Arial" w:eastAsia="PMingLiU" w:hAnsi="Arial" w:cs="Arial"/>
          <w:sz w:val="22"/>
          <w:bdr w:val="nil"/>
          <w:lang w:val="en-GB" w:eastAsia="zh-TW"/>
        </w:rPr>
      </w:pPr>
    </w:p>
    <w:p w:rsidR="00EC14DC" w:rsidRPr="00644D03" w:rsidRDefault="00EC14DC" w:rsidP="00776E94">
      <w:pPr>
        <w:snapToGrid w:val="0"/>
        <w:spacing w:after="0"/>
        <w:jc w:val="both"/>
        <w:rPr>
          <w:rFonts w:ascii="Arial" w:eastAsia="PMingLiU" w:hAnsi="Arial" w:cs="Arial"/>
          <w:sz w:val="22"/>
          <w:bdr w:val="nil"/>
          <w:lang w:val="en-GB" w:eastAsia="zh-TW"/>
        </w:rPr>
      </w:pP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1850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年推出了自主生產的「平台擒縱」（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platform escapement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），其是專門為鬧鐘、桌鐘和音樂腕錶所專門創造的擒縱器，奠定公司發展及良好信譽的關鍵一步。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1887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那年，錶廠一年就製造了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24,000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枚平台擒縱器。這家錶廠也成為擁有許多特殊擒縱專利的知名專業品牌，如防撞擒縱（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anti-knocking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）、自動擒縱（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auto-starting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）與恆定動力擒縱（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constant-force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）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……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等；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L’Epée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也是當時幾個知名錶廠的主要擒縱器供應商。此外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在國際展覽中亦贏得了許多金牌獎項的肯定。</w:t>
      </w:r>
    </w:p>
    <w:p w:rsidR="00D6342C" w:rsidRPr="00644D03" w:rsidRDefault="00D6342C" w:rsidP="00776E94">
      <w:pPr>
        <w:snapToGrid w:val="0"/>
        <w:spacing w:after="0"/>
        <w:jc w:val="both"/>
        <w:rPr>
          <w:rFonts w:ascii="Arial" w:eastAsia="PMingLiU" w:hAnsi="Arial" w:cs="Arial"/>
          <w:sz w:val="22"/>
          <w:bdr w:val="nil"/>
          <w:lang w:val="en-GB" w:eastAsia="zh-TW"/>
        </w:rPr>
      </w:pPr>
    </w:p>
    <w:p w:rsidR="00EC14DC" w:rsidRPr="00644D03" w:rsidRDefault="00EC14DC" w:rsidP="00776E94">
      <w:pPr>
        <w:snapToGrid w:val="0"/>
        <w:jc w:val="both"/>
        <w:rPr>
          <w:rFonts w:ascii="Arial" w:eastAsia="PMingLiU" w:hAnsi="Arial" w:cs="Arial"/>
          <w:sz w:val="22"/>
          <w:bdr w:val="nil"/>
          <w:lang w:val="en-GB" w:eastAsia="zh-TW"/>
        </w:rPr>
      </w:pP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在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20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世紀中，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靠著卓越非凡的攜帶式座鐘，獲得極佳的聲譽，對許多人來說，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的時鐘不僅代表著權勢與地位；它更成為法國政府贈送重要外賓的官方指定禮品。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1976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年當協和號超音速客機開始商業飛行時，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的壁鐘更被選作機艙設備，以提供旅客正確時間。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1994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年，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L'Epée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藉由建造一座具有補償式鐘擺（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compensated pendulum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）、舉世最巨大的時鐘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Giant Regulator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，展現了錶廠對挑戰極限的渴望和能力，這座時鐘高答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2.2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公尺、重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1.2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公噸，光是機械機芯即重達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120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公斤，總共耗費了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2,800</w:t>
      </w:r>
      <w:r w:rsidRPr="00644D03">
        <w:rPr>
          <w:rFonts w:ascii="Arial" w:eastAsia="PMingLiU" w:hAnsi="Arial" w:cs="Arial"/>
          <w:sz w:val="22"/>
          <w:bdr w:val="nil"/>
          <w:lang w:val="en-GB" w:eastAsia="zh-TW"/>
        </w:rPr>
        <w:t>個工時打造而成。</w:t>
      </w:r>
    </w:p>
    <w:p w:rsidR="002349D1" w:rsidRDefault="002349D1">
      <w:pPr>
        <w:rPr>
          <w:rFonts w:ascii="Arial" w:eastAsia="Arial Unicode MS" w:hAnsi="Arial" w:cs="Arial"/>
          <w:b/>
          <w:sz w:val="28"/>
          <w:szCs w:val="32"/>
          <w:lang w:val="en-GB"/>
        </w:rPr>
      </w:pPr>
      <w:r>
        <w:rPr>
          <w:rFonts w:ascii="Arial" w:eastAsia="Arial Unicode MS" w:hAnsi="Arial" w:cs="Arial"/>
          <w:b/>
          <w:sz w:val="28"/>
          <w:szCs w:val="32"/>
          <w:lang w:val="en-GB"/>
        </w:rPr>
        <w:br w:type="page"/>
      </w:r>
    </w:p>
    <w:p w:rsidR="00EC14DC" w:rsidRPr="00644D03" w:rsidRDefault="00EC14DC" w:rsidP="00644D03">
      <w:pPr>
        <w:spacing w:after="0"/>
        <w:jc w:val="center"/>
        <w:rPr>
          <w:rFonts w:ascii="Arial" w:eastAsia="PMingLiU" w:hAnsi="Arial" w:cs="Arial"/>
          <w:b/>
          <w:sz w:val="28"/>
          <w:szCs w:val="32"/>
          <w:lang w:val="en-GB"/>
        </w:rPr>
      </w:pPr>
      <w:r w:rsidRPr="00644D03">
        <w:rPr>
          <w:rFonts w:ascii="Arial" w:eastAsia="Arial Unicode MS" w:hAnsi="Arial" w:cs="Arial"/>
          <w:b/>
          <w:sz w:val="28"/>
          <w:szCs w:val="32"/>
          <w:lang w:val="en-GB"/>
        </w:rPr>
        <w:lastRenderedPageBreak/>
        <w:t xml:space="preserve">MB&amp;F – </w:t>
      </w:r>
      <w:r w:rsidRPr="00644D03">
        <w:rPr>
          <w:rFonts w:ascii="Arial" w:eastAsia="PMingLiU" w:hAnsi="Arial" w:cs="Arial"/>
          <w:b/>
          <w:sz w:val="28"/>
          <w:szCs w:val="32"/>
          <w:lang w:val="en-GB"/>
        </w:rPr>
        <w:t>概念實驗室的起源</w:t>
      </w:r>
    </w:p>
    <w:p w:rsidR="00D6342C" w:rsidRPr="00644D03" w:rsidRDefault="00D6342C" w:rsidP="00776E94">
      <w:pPr>
        <w:spacing w:after="0"/>
        <w:rPr>
          <w:rFonts w:ascii="Arial" w:eastAsia="PMingLiU" w:hAnsi="Arial" w:cs="Arial"/>
          <w:b/>
          <w:sz w:val="28"/>
          <w:szCs w:val="32"/>
          <w:lang w:val="en-GB"/>
        </w:rPr>
      </w:pPr>
    </w:p>
    <w:p w:rsidR="00EC14DC" w:rsidRPr="00644D03" w:rsidRDefault="00EC14DC" w:rsidP="00776E94">
      <w:pPr>
        <w:spacing w:after="0"/>
        <w:jc w:val="both"/>
        <w:rPr>
          <w:rFonts w:ascii="Arial" w:eastAsia="PMingLiU" w:hAnsi="Arial" w:cs="Arial"/>
          <w:sz w:val="22"/>
          <w:szCs w:val="22"/>
          <w:lang w:val="en-GB"/>
        </w:rPr>
      </w:pPr>
      <w:r w:rsidRPr="00644D03">
        <w:rPr>
          <w:rFonts w:ascii="Arial" w:eastAsia="PMingLiU" w:hAnsi="Arial" w:cs="Arial"/>
          <w:sz w:val="22"/>
          <w:szCs w:val="22"/>
          <w:lang w:val="en-GB"/>
        </w:rPr>
        <w:t>全球第一個鐘錶概念實驗室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 xml:space="preserve"> MB&amp;F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於</w:t>
      </w:r>
      <w:r w:rsidRPr="00644D03">
        <w:rPr>
          <w:rFonts w:ascii="Arial" w:eastAsia="PMingLiU" w:hAnsi="Arial" w:cs="Arial"/>
          <w:sz w:val="22"/>
          <w:szCs w:val="22"/>
        </w:rPr>
        <w:t xml:space="preserve"> 2018 </w:t>
      </w:r>
      <w:r w:rsidRPr="00644D03">
        <w:rPr>
          <w:rFonts w:ascii="Arial" w:eastAsia="PMingLiU" w:hAnsi="Arial" w:cs="Arial"/>
          <w:sz w:val="22"/>
          <w:szCs w:val="22"/>
        </w:rPr>
        <w:t>年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邁入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13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周年。憑藉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1</w:t>
      </w:r>
      <w:r w:rsidRPr="00644D03">
        <w:rPr>
          <w:rFonts w:ascii="Arial" w:eastAsia="PMingLiU" w:hAnsi="Arial" w:cs="Arial"/>
          <w:sz w:val="22"/>
          <w:szCs w:val="22"/>
        </w:rPr>
        <w:t>5</w:t>
      </w:r>
      <w:r w:rsidRPr="00644D03">
        <w:rPr>
          <w:rFonts w:ascii="Arial" w:eastAsia="PMingLiU" w:hAnsi="Arial" w:cs="Arial"/>
          <w:sz w:val="22"/>
          <w:szCs w:val="22"/>
        </w:rPr>
        <w:t>枚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非凡出眾的機芯，成就廣受好評的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 xml:space="preserve"> Horological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與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 xml:space="preserve">Legacy Machines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系列作品，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 xml:space="preserve"> MB&amp;F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延續創辦人兼創意總監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Maximilian Büsser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的願景，持續解構傳統製錶工藝，創造</w:t>
      </w:r>
      <w:r w:rsidRPr="00644D03">
        <w:rPr>
          <w:rFonts w:ascii="Arial" w:eastAsia="PMingLiU" w:hAnsi="Arial" w:cs="Arial"/>
          <w:sz w:val="22"/>
          <w:szCs w:val="22"/>
        </w:rPr>
        <w:t xml:space="preserve">3D </w:t>
      </w:r>
      <w:r w:rsidRPr="00644D03">
        <w:rPr>
          <w:rFonts w:ascii="Arial" w:eastAsia="PMingLiU" w:hAnsi="Arial" w:cs="Arial"/>
          <w:sz w:val="22"/>
          <w:szCs w:val="22"/>
        </w:rPr>
        <w:t>動態藝術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。</w:t>
      </w:r>
    </w:p>
    <w:p w:rsidR="00D6342C" w:rsidRPr="00644D03" w:rsidRDefault="00D6342C" w:rsidP="00776E94">
      <w:pPr>
        <w:spacing w:after="0"/>
        <w:jc w:val="both"/>
        <w:rPr>
          <w:rFonts w:ascii="Arial" w:eastAsia="PMingLiU" w:hAnsi="Arial" w:cs="Arial"/>
          <w:sz w:val="22"/>
          <w:szCs w:val="22"/>
          <w:lang w:val="en-GB"/>
        </w:rPr>
      </w:pPr>
    </w:p>
    <w:p w:rsidR="00EC14DC" w:rsidRPr="00644D03" w:rsidRDefault="00EC14DC" w:rsidP="00776E94">
      <w:pPr>
        <w:spacing w:after="0"/>
        <w:jc w:val="both"/>
        <w:rPr>
          <w:rFonts w:ascii="Arial" w:eastAsia="PMingLiU" w:hAnsi="Arial" w:cs="Arial"/>
          <w:sz w:val="22"/>
          <w:szCs w:val="22"/>
          <w:lang w:val="en-GB"/>
        </w:rPr>
      </w:pPr>
      <w:r w:rsidRPr="00644D03">
        <w:rPr>
          <w:rFonts w:ascii="Arial" w:eastAsia="PMingLiU" w:hAnsi="Arial" w:cs="Arial"/>
          <w:sz w:val="22"/>
          <w:szCs w:val="22"/>
          <w:lang w:val="en-GB"/>
        </w:rPr>
        <w:t>在經歷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15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年管理知名</w:t>
      </w:r>
      <w:r w:rsidRPr="00644D03">
        <w:rPr>
          <w:rFonts w:ascii="Arial" w:eastAsia="PMingLiU" w:hAnsi="Arial" w:cs="Arial"/>
          <w:color w:val="000000" w:themeColor="text1"/>
          <w:sz w:val="22"/>
          <w:szCs w:val="22"/>
          <w:lang w:val="en-GB"/>
        </w:rPr>
        <w:t>鐘錶品牌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後，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Maximilian Büsser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於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2005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年辭去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Harry Winston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董事總經理一職並創立的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MB&amp;F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，也就是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Maximilian Büsser &amp; Friends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。</w:t>
      </w:r>
      <w:r w:rsidRPr="00644D03">
        <w:rPr>
          <w:rFonts w:ascii="Arial" w:eastAsia="PMingLiU" w:hAnsi="Arial" w:cs="Arial"/>
          <w:sz w:val="22"/>
          <w:szCs w:val="22"/>
        </w:rPr>
        <w:t>MB&amp;F</w:t>
      </w:r>
      <w:r w:rsidRPr="00644D03">
        <w:rPr>
          <w:rFonts w:ascii="Arial" w:eastAsia="PMingLiU" w:hAnsi="Arial" w:cs="Arial"/>
          <w:sz w:val="22"/>
          <w:szCs w:val="22"/>
        </w:rPr>
        <w:t>是一間藝術及微工程概念實驗室，並透過一群出眾的獨立鐘錶專家，共同致力於設計及製造出極具創意且重要的概念手錶。與這些菁英共同合作研發，讓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Max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相當樂在其中。</w:t>
      </w:r>
    </w:p>
    <w:p w:rsidR="00D6342C" w:rsidRPr="00644D03" w:rsidRDefault="00D6342C" w:rsidP="00776E94">
      <w:pPr>
        <w:spacing w:after="0"/>
        <w:jc w:val="both"/>
        <w:rPr>
          <w:rFonts w:ascii="Arial" w:eastAsia="PMingLiU" w:hAnsi="Arial" w:cs="Arial"/>
          <w:sz w:val="22"/>
          <w:szCs w:val="22"/>
          <w:lang w:val="en-GB"/>
        </w:rPr>
      </w:pPr>
    </w:p>
    <w:p w:rsidR="00EC14DC" w:rsidRPr="00644D03" w:rsidRDefault="00EC14DC" w:rsidP="00776E94">
      <w:pPr>
        <w:spacing w:after="0"/>
        <w:jc w:val="both"/>
        <w:rPr>
          <w:rFonts w:ascii="Arial" w:eastAsia="PMingLiU" w:hAnsi="Arial" w:cs="Arial"/>
          <w:sz w:val="22"/>
          <w:szCs w:val="22"/>
          <w:lang w:val="en-GB"/>
        </w:rPr>
      </w:pPr>
      <w:r w:rsidRPr="00644D03">
        <w:rPr>
          <w:rFonts w:ascii="Arial" w:eastAsia="PMingLiU" w:hAnsi="Arial" w:cs="Arial"/>
          <w:sz w:val="22"/>
          <w:szCs w:val="22"/>
        </w:rPr>
        <w:t>2007</w:t>
      </w:r>
      <w:r w:rsidRPr="00644D03">
        <w:rPr>
          <w:rFonts w:ascii="Arial" w:eastAsia="PMingLiU" w:hAnsi="Arial" w:cs="Arial"/>
          <w:sz w:val="22"/>
          <w:szCs w:val="22"/>
        </w:rPr>
        <w:t>年，</w:t>
      </w:r>
      <w:r w:rsidRPr="00644D03">
        <w:rPr>
          <w:rFonts w:ascii="Arial" w:eastAsia="PMingLiU" w:hAnsi="Arial" w:cs="Arial"/>
          <w:sz w:val="22"/>
          <w:szCs w:val="22"/>
        </w:rPr>
        <w:t>MB&amp;F</w:t>
      </w:r>
      <w:r w:rsidRPr="00644D03">
        <w:rPr>
          <w:rFonts w:ascii="Arial" w:eastAsia="PMingLiU" w:hAnsi="Arial" w:cs="Arial"/>
          <w:sz w:val="22"/>
          <w:szCs w:val="22"/>
        </w:rPr>
        <w:t>推出第一只腕錶</w:t>
      </w:r>
      <w:r w:rsidRPr="00644D03">
        <w:rPr>
          <w:rFonts w:ascii="Arial" w:eastAsia="PMingLiU" w:hAnsi="Arial" w:cs="Arial"/>
          <w:sz w:val="22"/>
          <w:szCs w:val="22"/>
        </w:rPr>
        <w:t>Horological Machine No1</w:t>
      </w:r>
      <w:r w:rsidRPr="00644D03">
        <w:rPr>
          <w:rFonts w:ascii="Arial" w:eastAsia="PMingLiU" w:hAnsi="Arial" w:cs="Arial"/>
          <w:sz w:val="22"/>
          <w:szCs w:val="22"/>
        </w:rPr>
        <w:t>（</w:t>
      </w:r>
      <w:r w:rsidRPr="00644D03">
        <w:rPr>
          <w:rFonts w:ascii="Arial" w:eastAsia="PMingLiU" w:hAnsi="Arial" w:cs="Arial"/>
          <w:sz w:val="22"/>
          <w:szCs w:val="22"/>
        </w:rPr>
        <w:t>HM1</w:t>
      </w:r>
      <w:r w:rsidRPr="00644D03">
        <w:rPr>
          <w:rFonts w:ascii="Arial" w:eastAsia="PMingLiU" w:hAnsi="Arial" w:cs="Arial"/>
          <w:sz w:val="22"/>
          <w:szCs w:val="22"/>
        </w:rPr>
        <w:t>）透過其複雜多層次、</w:t>
      </w:r>
      <w:r w:rsidRPr="00644D03">
        <w:rPr>
          <w:rFonts w:ascii="Arial" w:eastAsia="PMingLiU" w:hAnsi="Arial" w:cs="Arial"/>
          <w:sz w:val="22"/>
          <w:szCs w:val="22"/>
        </w:rPr>
        <w:t>3D</w:t>
      </w:r>
      <w:r w:rsidRPr="00644D03">
        <w:rPr>
          <w:rFonts w:ascii="Arial" w:eastAsia="PMingLiU" w:hAnsi="Arial" w:cs="Arial"/>
          <w:sz w:val="22"/>
          <w:szCs w:val="22"/>
        </w:rPr>
        <w:t>立體架構腕錶的概念與錶壇首次採用的完美機芯傳動結構，奠定了品牌在獨立製錶的一席之地，後續推出的</w:t>
      </w:r>
      <w:r w:rsidRPr="00644D03">
        <w:rPr>
          <w:rFonts w:ascii="Arial" w:eastAsia="PMingLiU" w:hAnsi="Arial" w:cs="Arial"/>
          <w:sz w:val="22"/>
          <w:szCs w:val="22"/>
        </w:rPr>
        <w:t xml:space="preserve">Horological Machine </w:t>
      </w:r>
      <w:r w:rsidRPr="00644D03">
        <w:rPr>
          <w:rFonts w:ascii="Arial" w:eastAsia="PMingLiU" w:hAnsi="Arial" w:cs="Arial"/>
          <w:sz w:val="22"/>
          <w:szCs w:val="22"/>
        </w:rPr>
        <w:t>系列錶款－更分別透過太空</w:t>
      </w:r>
      <w:r w:rsidRPr="00644D03">
        <w:rPr>
          <w:rFonts w:ascii="Arial" w:eastAsia="PMingLiU" w:hAnsi="Arial" w:cs="Arial"/>
          <w:sz w:val="22"/>
          <w:szCs w:val="22"/>
        </w:rPr>
        <w:t xml:space="preserve"> (HM2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、</w:t>
      </w:r>
      <w:r w:rsidRPr="00644D03">
        <w:rPr>
          <w:rFonts w:ascii="Arial" w:eastAsia="PMingLiU" w:hAnsi="Arial" w:cs="Arial"/>
          <w:sz w:val="22"/>
          <w:szCs w:val="22"/>
        </w:rPr>
        <w:t>HM3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、</w:t>
      </w:r>
      <w:r w:rsidRPr="00644D03">
        <w:rPr>
          <w:rFonts w:ascii="Arial" w:eastAsia="PMingLiU" w:hAnsi="Arial" w:cs="Arial"/>
          <w:sz w:val="22"/>
          <w:szCs w:val="22"/>
        </w:rPr>
        <w:t>HM6)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、天空</w:t>
      </w:r>
      <w:r w:rsidRPr="00644D03">
        <w:rPr>
          <w:rFonts w:ascii="Arial" w:eastAsia="PMingLiU" w:hAnsi="Arial" w:cs="Arial"/>
          <w:sz w:val="22"/>
          <w:szCs w:val="22"/>
        </w:rPr>
        <w:t xml:space="preserve"> (HM4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、</w:t>
      </w:r>
      <w:r w:rsidRPr="00644D03">
        <w:rPr>
          <w:rFonts w:ascii="Arial" w:eastAsia="PMingLiU" w:hAnsi="Arial" w:cs="Arial"/>
          <w:sz w:val="22"/>
          <w:szCs w:val="22"/>
        </w:rPr>
        <w:t>HM9</w:t>
      </w:r>
      <w:r w:rsidRPr="00644D03">
        <w:rPr>
          <w:rFonts w:ascii="Arial" w:eastAsia="PMingLiU" w:hAnsi="Arial" w:cs="Arial"/>
          <w:sz w:val="22"/>
          <w:szCs w:val="22"/>
        </w:rPr>
        <w:t>）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、</w:t>
      </w:r>
      <w:r w:rsidRPr="00644D03">
        <w:rPr>
          <w:rFonts w:ascii="Arial" w:eastAsia="PMingLiU" w:hAnsi="Arial" w:cs="Arial"/>
          <w:sz w:val="22"/>
          <w:szCs w:val="22"/>
        </w:rPr>
        <w:t>賽道</w:t>
      </w:r>
      <w:r w:rsidRPr="00644D03">
        <w:rPr>
          <w:rFonts w:ascii="Arial" w:eastAsia="PMingLiU" w:hAnsi="Arial" w:cs="Arial"/>
          <w:sz w:val="22"/>
          <w:szCs w:val="22"/>
        </w:rPr>
        <w:t xml:space="preserve"> (HM5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、</w:t>
      </w:r>
      <w:r w:rsidRPr="00644D03">
        <w:rPr>
          <w:rFonts w:ascii="Arial" w:eastAsia="PMingLiU" w:hAnsi="Arial" w:cs="Arial"/>
          <w:sz w:val="22"/>
          <w:szCs w:val="22"/>
        </w:rPr>
        <w:t>HMX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、</w:t>
      </w:r>
      <w:r w:rsidRPr="00644D03">
        <w:rPr>
          <w:rFonts w:ascii="Arial" w:eastAsia="PMingLiU" w:hAnsi="Arial" w:cs="Arial"/>
          <w:sz w:val="22"/>
          <w:szCs w:val="22"/>
        </w:rPr>
        <w:t>HM8)</w:t>
      </w:r>
      <w:r w:rsidRPr="00644D03">
        <w:rPr>
          <w:rFonts w:ascii="Arial" w:eastAsia="PMingLiU" w:hAnsi="Arial" w:cs="Arial"/>
          <w:sz w:val="22"/>
          <w:szCs w:val="22"/>
        </w:rPr>
        <w:t>，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及海洋</w:t>
      </w:r>
      <w:r w:rsidRPr="00644D03">
        <w:rPr>
          <w:rFonts w:ascii="Arial" w:eastAsia="PMingLiU" w:hAnsi="Arial" w:cs="Arial"/>
          <w:sz w:val="22"/>
          <w:szCs w:val="22"/>
        </w:rPr>
        <w:t xml:space="preserve"> (HM7)</w:t>
      </w:r>
      <w:r w:rsidRPr="00644D03">
        <w:rPr>
          <w:rFonts w:ascii="Arial" w:eastAsia="PMingLiU" w:hAnsi="Arial" w:cs="Arial"/>
          <w:sz w:val="22"/>
          <w:szCs w:val="22"/>
        </w:rPr>
        <w:t>，傳達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訴說著時間的歷程</w:t>
      </w:r>
      <w:r w:rsidRPr="00644D03">
        <w:rPr>
          <w:rFonts w:ascii="Arial" w:eastAsia="PMingLiU" w:hAnsi="Arial" w:cs="Arial"/>
          <w:sz w:val="22"/>
          <w:szCs w:val="22"/>
        </w:rPr>
        <w:t>，</w:t>
      </w:r>
      <w:r w:rsidRPr="00644D03">
        <w:rPr>
          <w:rFonts w:ascii="Arial" w:eastAsia="PMingLiU" w:hAnsi="Arial" w:cs="Arial"/>
          <w:sz w:val="22"/>
          <w:szCs w:val="22"/>
          <w:lang w:val="fr-FR"/>
        </w:rPr>
        <w:t>而不是僅止於報時。</w:t>
      </w:r>
    </w:p>
    <w:p w:rsidR="00D6342C" w:rsidRPr="00644D03" w:rsidRDefault="00D6342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</w:p>
    <w:p w:rsidR="00EC14DC" w:rsidRPr="00644D03" w:rsidRDefault="00EC14D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  <w:r w:rsidRPr="00644D03">
        <w:rPr>
          <w:rFonts w:ascii="Arial" w:eastAsia="PMingLiU" w:hAnsi="Arial" w:cs="Arial"/>
          <w:sz w:val="22"/>
          <w:szCs w:val="22"/>
          <w:lang w:val="en-GB"/>
        </w:rPr>
        <w:t>2011</w:t>
      </w:r>
      <w:r w:rsidRPr="00644D03">
        <w:rPr>
          <w:rFonts w:ascii="Arial" w:eastAsia="PMingLiU" w:hAnsi="Arial" w:cs="Arial"/>
          <w:sz w:val="22"/>
          <w:szCs w:val="22"/>
        </w:rPr>
        <w:t>年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，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MB&amp;F</w:t>
      </w:r>
      <w:r w:rsidRPr="00644D03">
        <w:rPr>
          <w:rFonts w:ascii="Arial" w:eastAsia="PMingLiU" w:hAnsi="Arial" w:cs="Arial"/>
          <w:sz w:val="22"/>
          <w:szCs w:val="22"/>
        </w:rPr>
        <w:t>發表了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Legacy Machine</w:t>
      </w:r>
      <w:r w:rsidRPr="00644D03">
        <w:rPr>
          <w:rFonts w:ascii="Arial" w:eastAsia="PMingLiU" w:hAnsi="Arial" w:cs="Arial"/>
          <w:sz w:val="22"/>
          <w:szCs w:val="22"/>
        </w:rPr>
        <w:t>系列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，</w:t>
      </w:r>
      <w:r w:rsidRPr="00644D03">
        <w:rPr>
          <w:rFonts w:ascii="Arial" w:eastAsia="PMingLiU" w:hAnsi="Arial" w:cs="Arial"/>
          <w:sz w:val="22"/>
          <w:szCs w:val="22"/>
        </w:rPr>
        <w:t>這是一個受到傳統製錶所啟發的全新系列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，</w:t>
      </w:r>
      <w:r w:rsidRPr="00644D03">
        <w:rPr>
          <w:rFonts w:ascii="Arial" w:eastAsia="PMingLiU" w:hAnsi="Arial" w:cs="Arial"/>
          <w:sz w:val="22"/>
          <w:szCs w:val="22"/>
        </w:rPr>
        <w:t>藉由優異的鐘錶技術來重新詮釋複雜機械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，</w:t>
      </w:r>
      <w:r w:rsidRPr="00644D03">
        <w:rPr>
          <w:rFonts w:ascii="Arial" w:eastAsia="PMingLiU" w:hAnsi="Arial" w:cs="Arial"/>
          <w:sz w:val="22"/>
          <w:szCs w:val="22"/>
        </w:rPr>
        <w:t>以創造出極富當代風格的機械工藝向</w:t>
      </w:r>
      <w:r w:rsidRPr="00644D03">
        <w:rPr>
          <w:rFonts w:ascii="Arial" w:eastAsia="PMingLiU" w:hAnsi="Arial" w:cs="Arial"/>
          <w:sz w:val="22"/>
          <w:szCs w:val="22"/>
        </w:rPr>
        <w:t>19</w:t>
      </w:r>
      <w:r w:rsidRPr="00644D03">
        <w:rPr>
          <w:rFonts w:ascii="Arial" w:eastAsia="PMingLiU" w:hAnsi="Arial" w:cs="Arial"/>
          <w:sz w:val="22"/>
          <w:szCs w:val="22"/>
        </w:rPr>
        <w:t>世紀的超凡製錶技藝致敬。從</w:t>
      </w:r>
      <w:r w:rsidRPr="00644D03">
        <w:rPr>
          <w:rFonts w:ascii="Arial" w:eastAsia="PMingLiU" w:hAnsi="Arial" w:cs="Arial"/>
          <w:sz w:val="22"/>
          <w:szCs w:val="22"/>
        </w:rPr>
        <w:t>LM1</w:t>
      </w:r>
      <w:r w:rsidRPr="00644D03">
        <w:rPr>
          <w:rFonts w:ascii="Arial" w:eastAsia="PMingLiU" w:hAnsi="Arial" w:cs="Arial"/>
          <w:sz w:val="22"/>
          <w:szCs w:val="22"/>
        </w:rPr>
        <w:t>到</w:t>
      </w:r>
      <w:r w:rsidRPr="00644D03">
        <w:rPr>
          <w:rFonts w:ascii="Arial" w:eastAsia="PMingLiU" w:hAnsi="Arial" w:cs="Arial"/>
          <w:sz w:val="22"/>
          <w:szCs w:val="22"/>
        </w:rPr>
        <w:t>LM2</w:t>
      </w:r>
      <w:r w:rsidRPr="00644D03">
        <w:rPr>
          <w:rFonts w:ascii="Arial" w:eastAsia="PMingLiU" w:hAnsi="Arial" w:cs="Arial"/>
          <w:sz w:val="22"/>
          <w:szCs w:val="22"/>
        </w:rPr>
        <w:t>，</w:t>
      </w:r>
      <w:r w:rsidRPr="00644D03">
        <w:rPr>
          <w:rFonts w:ascii="Arial" w:eastAsia="PMingLiU" w:hAnsi="Arial" w:cs="Arial"/>
          <w:sz w:val="22"/>
          <w:szCs w:val="22"/>
        </w:rPr>
        <w:t>MB&amp;F</w:t>
      </w:r>
      <w:r w:rsidRPr="00644D03">
        <w:rPr>
          <w:rFonts w:ascii="Arial" w:eastAsia="PMingLiU" w:hAnsi="Arial" w:cs="Arial"/>
          <w:sz w:val="22"/>
          <w:szCs w:val="22"/>
        </w:rPr>
        <w:t>更研發了自製機芯</w:t>
      </w:r>
      <w:r w:rsidRPr="00644D03">
        <w:rPr>
          <w:rFonts w:ascii="Arial" w:eastAsia="PMingLiU" w:hAnsi="Arial" w:cs="Arial"/>
          <w:sz w:val="22"/>
          <w:szCs w:val="22"/>
        </w:rPr>
        <w:t>LM101</w:t>
      </w:r>
      <w:r w:rsidRPr="00644D03">
        <w:rPr>
          <w:rFonts w:ascii="Arial" w:eastAsia="PMingLiU" w:hAnsi="Arial" w:cs="Arial"/>
          <w:sz w:val="22"/>
          <w:szCs w:val="22"/>
        </w:rPr>
        <w:t>。後續推出</w:t>
      </w:r>
      <w:r w:rsidRPr="00644D03">
        <w:rPr>
          <w:rFonts w:ascii="Arial" w:eastAsia="PMingLiU" w:hAnsi="Arial" w:cs="Arial"/>
          <w:sz w:val="22"/>
          <w:szCs w:val="22"/>
        </w:rPr>
        <w:t xml:space="preserve"> LM Perpetual </w:t>
      </w:r>
      <w:r w:rsidRPr="00644D03">
        <w:rPr>
          <w:rFonts w:ascii="Arial" w:eastAsia="PMingLiU" w:hAnsi="Arial" w:cs="Arial"/>
          <w:sz w:val="22"/>
          <w:szCs w:val="22"/>
        </w:rPr>
        <w:t>與</w:t>
      </w:r>
      <w:r w:rsidRPr="00644D03">
        <w:rPr>
          <w:rFonts w:ascii="Arial" w:eastAsia="PMingLiU" w:hAnsi="Arial" w:cs="Arial"/>
          <w:sz w:val="22"/>
          <w:szCs w:val="22"/>
        </w:rPr>
        <w:t xml:space="preserve"> LM Split Escapement</w:t>
      </w:r>
      <w:r w:rsidRPr="00644D03">
        <w:rPr>
          <w:rFonts w:ascii="Arial" w:eastAsia="PMingLiU" w:hAnsi="Arial" w:cs="Arial"/>
          <w:sz w:val="22"/>
          <w:szCs w:val="22"/>
        </w:rPr>
        <w:t>，使系列更加完整。自此，</w:t>
      </w:r>
      <w:r w:rsidRPr="00644D03">
        <w:rPr>
          <w:rFonts w:ascii="Arial" w:eastAsia="PMingLiU" w:hAnsi="Arial" w:cs="Arial"/>
          <w:sz w:val="22"/>
          <w:szCs w:val="22"/>
        </w:rPr>
        <w:t>MB&amp;F</w:t>
      </w:r>
      <w:r w:rsidRPr="00644D03">
        <w:rPr>
          <w:rFonts w:ascii="Arial" w:eastAsia="PMingLiU" w:hAnsi="Arial" w:cs="Arial"/>
          <w:sz w:val="22"/>
          <w:szCs w:val="22"/>
        </w:rPr>
        <w:t>開始交替發表顛覆傳統的創新</w:t>
      </w:r>
      <w:r w:rsidRPr="00644D03">
        <w:rPr>
          <w:rFonts w:ascii="Arial" w:eastAsia="PMingLiU" w:hAnsi="Arial" w:cs="Arial"/>
          <w:sz w:val="22"/>
          <w:szCs w:val="22"/>
        </w:rPr>
        <w:t>Horological Machines</w:t>
      </w:r>
      <w:r w:rsidRPr="00644D03">
        <w:rPr>
          <w:rFonts w:ascii="Arial" w:eastAsia="PMingLiU" w:hAnsi="Arial" w:cs="Arial"/>
          <w:sz w:val="22"/>
          <w:szCs w:val="22"/>
        </w:rPr>
        <w:t>系列與源自傳統經典啟發製成的</w:t>
      </w:r>
      <w:r w:rsidRPr="00644D03">
        <w:rPr>
          <w:rFonts w:ascii="Arial" w:eastAsia="PMingLiU" w:hAnsi="Arial" w:cs="Arial"/>
          <w:sz w:val="22"/>
          <w:szCs w:val="22"/>
        </w:rPr>
        <w:t>Legacy Machines</w:t>
      </w:r>
      <w:r w:rsidRPr="00644D03">
        <w:rPr>
          <w:rFonts w:ascii="Arial" w:eastAsia="PMingLiU" w:hAnsi="Arial" w:cs="Arial"/>
          <w:sz w:val="22"/>
          <w:szCs w:val="22"/>
        </w:rPr>
        <w:t>系列。</w:t>
      </w:r>
    </w:p>
    <w:p w:rsidR="00D6342C" w:rsidRPr="00644D03" w:rsidRDefault="00D6342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</w:p>
    <w:p w:rsidR="00EC14DC" w:rsidRPr="00644D03" w:rsidRDefault="00EC14D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  <w:r w:rsidRPr="00644D03">
        <w:rPr>
          <w:rFonts w:ascii="Arial" w:eastAsia="PMingLiU" w:hAnsi="Arial" w:cs="Arial"/>
          <w:sz w:val="22"/>
          <w:szCs w:val="22"/>
        </w:rPr>
        <w:t xml:space="preserve">MB&amp;F </w:t>
      </w:r>
      <w:r w:rsidRPr="00644D03">
        <w:rPr>
          <w:rFonts w:ascii="Arial" w:eastAsia="PMingLiU" w:hAnsi="Arial" w:cs="Arial"/>
          <w:sz w:val="22"/>
          <w:szCs w:val="22"/>
        </w:rPr>
        <w:t>的</w:t>
      </w:r>
      <w:r w:rsidRPr="00644D03">
        <w:rPr>
          <w:rFonts w:ascii="Arial" w:eastAsia="PMingLiU" w:hAnsi="Arial" w:cs="Arial"/>
          <w:sz w:val="22"/>
          <w:szCs w:val="22"/>
        </w:rPr>
        <w:t xml:space="preserve"> F </w:t>
      </w:r>
      <w:r w:rsidRPr="00644D03">
        <w:rPr>
          <w:rFonts w:ascii="Arial" w:eastAsia="PMingLiU" w:hAnsi="Arial" w:cs="Arial"/>
          <w:sz w:val="22"/>
          <w:szCs w:val="22"/>
        </w:rPr>
        <w:t>代表的是</w:t>
      </w:r>
      <w:r w:rsidRPr="00644D03">
        <w:rPr>
          <w:rFonts w:ascii="Arial" w:eastAsia="PMingLiU" w:hAnsi="Arial" w:cs="Arial"/>
          <w:sz w:val="22"/>
          <w:szCs w:val="22"/>
        </w:rPr>
        <w:t xml:space="preserve"> Friends</w:t>
      </w:r>
      <w:r w:rsidRPr="00644D03">
        <w:rPr>
          <w:rFonts w:ascii="Arial" w:eastAsia="PMingLiU" w:hAnsi="Arial" w:cs="Arial"/>
          <w:sz w:val="22"/>
          <w:szCs w:val="22"/>
        </w:rPr>
        <w:t>，因此</w:t>
      </w:r>
      <w:r w:rsidRPr="00644D03">
        <w:rPr>
          <w:rFonts w:ascii="Arial" w:eastAsia="PMingLiU" w:hAnsi="Arial" w:cs="Arial"/>
          <w:sz w:val="22"/>
          <w:szCs w:val="22"/>
        </w:rPr>
        <w:t xml:space="preserve">MB&amp;F </w:t>
      </w:r>
      <w:r w:rsidRPr="00644D03">
        <w:rPr>
          <w:rFonts w:ascii="Arial" w:eastAsia="PMingLiU" w:hAnsi="Arial" w:cs="Arial"/>
          <w:sz w:val="22"/>
          <w:szCs w:val="22"/>
        </w:rPr>
        <w:t>與其推崇的藝術家、製錶師、設計師及製作工坊聯手合作是最自然不過的事情。</w:t>
      </w:r>
    </w:p>
    <w:p w:rsidR="00D6342C" w:rsidRPr="00644D03" w:rsidRDefault="00D6342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</w:p>
    <w:p w:rsidR="00EC14DC" w:rsidRPr="00644D03" w:rsidRDefault="00EC14DC" w:rsidP="00776E94">
      <w:pPr>
        <w:adjustRightInd w:val="0"/>
        <w:snapToGrid w:val="0"/>
        <w:spacing w:after="0"/>
        <w:jc w:val="both"/>
        <w:rPr>
          <w:rFonts w:ascii="Arial" w:eastAsia="PMingLiU" w:hAnsi="Arial" w:cs="Arial"/>
          <w:sz w:val="22"/>
          <w:szCs w:val="22"/>
        </w:rPr>
      </w:pPr>
      <w:r w:rsidRPr="00644D03">
        <w:rPr>
          <w:rFonts w:ascii="Arial" w:eastAsia="PMingLiU" w:hAnsi="Arial" w:cs="Arial"/>
          <w:sz w:val="22"/>
          <w:szCs w:val="22"/>
        </w:rPr>
        <w:t>聯手合作的領域分為兩種：「行為藝術」</w:t>
      </w:r>
      <w:r w:rsidRPr="00644D03">
        <w:rPr>
          <w:rFonts w:ascii="Arial" w:eastAsia="PMingLiU" w:hAnsi="Arial" w:cs="Arial"/>
          <w:sz w:val="22"/>
          <w:szCs w:val="22"/>
        </w:rPr>
        <w:t xml:space="preserve">(Performance Art) </w:t>
      </w:r>
      <w:r w:rsidRPr="00644D03">
        <w:rPr>
          <w:rFonts w:ascii="Arial" w:eastAsia="PMingLiU" w:hAnsi="Arial" w:cs="Arial"/>
          <w:sz w:val="22"/>
          <w:szCs w:val="22"/>
        </w:rPr>
        <w:t>與「共同創作」</w:t>
      </w:r>
      <w:r w:rsidRPr="00644D03">
        <w:rPr>
          <w:rFonts w:ascii="Arial" w:eastAsia="PMingLiU" w:hAnsi="Arial" w:cs="Arial"/>
          <w:sz w:val="22"/>
          <w:szCs w:val="22"/>
        </w:rPr>
        <w:t>(Co-creations)</w:t>
      </w:r>
      <w:r w:rsidRPr="00644D03">
        <w:rPr>
          <w:rFonts w:ascii="Arial" w:eastAsia="PMingLiU" w:hAnsi="Arial" w:cs="Arial"/>
          <w:sz w:val="22"/>
          <w:szCs w:val="22"/>
        </w:rPr>
        <w:t>。「行為藝術」由</w:t>
      </w:r>
      <w:r w:rsidRPr="00644D03">
        <w:rPr>
          <w:rFonts w:ascii="Arial" w:eastAsia="PMingLiU" w:hAnsi="Arial" w:cs="Arial"/>
          <w:sz w:val="22"/>
          <w:szCs w:val="22"/>
        </w:rPr>
        <w:t xml:space="preserve"> MB&amp;F </w:t>
      </w:r>
      <w:r w:rsidRPr="00644D03">
        <w:rPr>
          <w:rFonts w:ascii="Arial" w:eastAsia="PMingLiU" w:hAnsi="Arial" w:cs="Arial"/>
          <w:sz w:val="22"/>
          <w:szCs w:val="22"/>
        </w:rPr>
        <w:t>品牌邀請業界創意人才重新詮釋腕錶系列作品，「共同創作」則以非腕錶的其他機械型態呈現，由</w:t>
      </w:r>
      <w:r w:rsidRPr="00644D03">
        <w:rPr>
          <w:rFonts w:ascii="Arial" w:eastAsia="PMingLiU" w:hAnsi="Arial" w:cs="Arial"/>
          <w:sz w:val="22"/>
          <w:szCs w:val="22"/>
        </w:rPr>
        <w:t xml:space="preserve">MB&amp;F </w:t>
      </w:r>
      <w:r w:rsidRPr="00644D03">
        <w:rPr>
          <w:rFonts w:ascii="Arial" w:eastAsia="PMingLiU" w:hAnsi="Arial" w:cs="Arial"/>
          <w:sz w:val="22"/>
          <w:szCs w:val="22"/>
        </w:rPr>
        <w:t>發想與設計，經由特定的瑞士工坊負責技術與製造。其中共同創作如與鐘錶廠</w:t>
      </w:r>
      <w:r w:rsidRPr="00644D03">
        <w:rPr>
          <w:rFonts w:ascii="Arial" w:eastAsia="PMingLiU" w:hAnsi="Arial" w:cs="Arial"/>
          <w:sz w:val="22"/>
          <w:szCs w:val="22"/>
        </w:rPr>
        <w:t xml:space="preserve">L’Epée 1839 </w:t>
      </w:r>
      <w:r w:rsidRPr="00644D03">
        <w:rPr>
          <w:rFonts w:ascii="Arial" w:eastAsia="PMingLiU" w:hAnsi="Arial" w:cs="Arial"/>
          <w:sz w:val="22"/>
          <w:szCs w:val="22"/>
        </w:rPr>
        <w:t>共同打造的機械座鐘以報時為主，其他和音樂盒大廠</w:t>
      </w:r>
      <w:r w:rsidRPr="00644D03">
        <w:rPr>
          <w:rFonts w:ascii="Arial" w:eastAsia="PMingLiU" w:hAnsi="Arial" w:cs="Arial"/>
          <w:sz w:val="22"/>
          <w:szCs w:val="22"/>
        </w:rPr>
        <w:t xml:space="preserve">Reuge </w:t>
      </w:r>
      <w:r w:rsidRPr="00644D03">
        <w:rPr>
          <w:rFonts w:ascii="Arial" w:eastAsia="PMingLiU" w:hAnsi="Arial" w:cs="Arial"/>
          <w:sz w:val="22"/>
          <w:szCs w:val="22"/>
        </w:rPr>
        <w:t>與專業書寫用具商</w:t>
      </w:r>
      <w:r w:rsidRPr="00644D03">
        <w:rPr>
          <w:rFonts w:ascii="Arial" w:eastAsia="PMingLiU" w:hAnsi="Arial" w:cs="Arial"/>
          <w:sz w:val="22"/>
          <w:szCs w:val="22"/>
        </w:rPr>
        <w:t>Caran d’Ache</w:t>
      </w:r>
      <w:r w:rsidRPr="00644D03">
        <w:rPr>
          <w:rFonts w:ascii="Arial" w:eastAsia="PMingLiU" w:hAnsi="Arial" w:cs="Arial"/>
          <w:sz w:val="22"/>
          <w:szCs w:val="22"/>
        </w:rPr>
        <w:t>的合作則為另種形式的機械藝術表現。</w:t>
      </w:r>
    </w:p>
    <w:p w:rsidR="00D6342C" w:rsidRPr="00644D03" w:rsidRDefault="00D6342C" w:rsidP="00776E94">
      <w:pPr>
        <w:adjustRightInd w:val="0"/>
        <w:snapToGrid w:val="0"/>
        <w:spacing w:after="0"/>
        <w:jc w:val="both"/>
        <w:rPr>
          <w:rFonts w:ascii="Arial" w:eastAsia="PMingLiU" w:hAnsi="Arial" w:cs="Arial"/>
          <w:sz w:val="22"/>
          <w:szCs w:val="22"/>
        </w:rPr>
      </w:pPr>
    </w:p>
    <w:p w:rsidR="00EC14DC" w:rsidRPr="00644D03" w:rsidRDefault="00EC14D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  <w:r w:rsidRPr="00644D03">
        <w:rPr>
          <w:rFonts w:ascii="Arial" w:eastAsia="PMingLiU" w:hAnsi="Arial" w:cs="Arial"/>
          <w:sz w:val="22"/>
          <w:szCs w:val="22"/>
        </w:rPr>
        <w:t>Büsser</w:t>
      </w:r>
      <w:r w:rsidRPr="00644D03">
        <w:rPr>
          <w:rFonts w:ascii="Arial" w:eastAsia="PMingLiU" w:hAnsi="Arial" w:cs="Arial"/>
          <w:sz w:val="22"/>
          <w:szCs w:val="22"/>
        </w:rPr>
        <w:t>希望跳脫傳統店面形式，為這些機械作品提供最佳的展示空間，便興起開設藝廊的想法，將各藝術家打造的機械藝術作品集於一地，第一間</w:t>
      </w:r>
      <w:r w:rsidRPr="00644D03">
        <w:rPr>
          <w:rFonts w:ascii="Arial" w:eastAsia="PMingLiU" w:hAnsi="Arial" w:cs="Arial"/>
          <w:sz w:val="22"/>
          <w:szCs w:val="22"/>
        </w:rPr>
        <w:t xml:space="preserve"> MB&amp;F M.A.D.Gallery </w:t>
      </w:r>
      <w:r w:rsidRPr="00644D03">
        <w:rPr>
          <w:rFonts w:ascii="Arial" w:eastAsia="PMingLiU" w:hAnsi="Arial" w:cs="Arial"/>
          <w:sz w:val="22"/>
          <w:szCs w:val="22"/>
        </w:rPr>
        <w:t>（</w:t>
      </w:r>
      <w:r w:rsidRPr="00644D03">
        <w:rPr>
          <w:rFonts w:ascii="Arial" w:eastAsia="PMingLiU" w:hAnsi="Arial" w:cs="Arial"/>
          <w:sz w:val="22"/>
          <w:szCs w:val="22"/>
        </w:rPr>
        <w:t xml:space="preserve">M.A.D. </w:t>
      </w:r>
      <w:r w:rsidRPr="00644D03">
        <w:rPr>
          <w:rFonts w:ascii="Arial" w:eastAsia="PMingLiU" w:hAnsi="Arial" w:cs="Arial"/>
          <w:sz w:val="22"/>
          <w:szCs w:val="22"/>
        </w:rPr>
        <w:t>代表</w:t>
      </w:r>
      <w:r w:rsidRPr="00644D03">
        <w:rPr>
          <w:rFonts w:ascii="Arial" w:eastAsia="PMingLiU" w:hAnsi="Arial" w:cs="Arial"/>
          <w:sz w:val="22"/>
          <w:szCs w:val="22"/>
        </w:rPr>
        <w:t xml:space="preserve">Mechanical Art Devices </w:t>
      </w:r>
      <w:r w:rsidRPr="00644D03">
        <w:rPr>
          <w:rFonts w:ascii="Arial" w:eastAsia="PMingLiU" w:hAnsi="Arial" w:cs="Arial"/>
          <w:sz w:val="22"/>
          <w:szCs w:val="22"/>
        </w:rPr>
        <w:t>機械藝術裝置）也因此誕生於日內瓦，之後也陸續於台北、杜拜與香港設立</w:t>
      </w:r>
      <w:r w:rsidRPr="00644D03">
        <w:rPr>
          <w:rFonts w:ascii="Arial" w:eastAsia="PMingLiU" w:hAnsi="Arial" w:cs="Arial"/>
          <w:sz w:val="22"/>
          <w:szCs w:val="22"/>
        </w:rPr>
        <w:t xml:space="preserve"> M.A.D.Gallery</w:t>
      </w:r>
      <w:r w:rsidRPr="00644D03">
        <w:rPr>
          <w:rFonts w:ascii="Arial" w:eastAsia="PMingLiU" w:hAnsi="Arial" w:cs="Arial"/>
          <w:sz w:val="22"/>
          <w:szCs w:val="22"/>
        </w:rPr>
        <w:t>。</w:t>
      </w:r>
    </w:p>
    <w:p w:rsidR="00D6342C" w:rsidRPr="00644D03" w:rsidRDefault="00D6342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</w:p>
    <w:p w:rsidR="00EC14DC" w:rsidRPr="00644D03" w:rsidRDefault="00EC14DC" w:rsidP="00776E94">
      <w:pPr>
        <w:spacing w:after="0"/>
        <w:jc w:val="both"/>
        <w:rPr>
          <w:rFonts w:ascii="Arial" w:eastAsia="PMingLiU" w:hAnsi="Arial" w:cs="Arial"/>
          <w:sz w:val="22"/>
          <w:szCs w:val="22"/>
        </w:rPr>
      </w:pPr>
      <w:r w:rsidRPr="00644D03">
        <w:rPr>
          <w:rFonts w:ascii="Arial" w:eastAsia="PMingLiU" w:hAnsi="Arial" w:cs="Arial"/>
          <w:sz w:val="22"/>
          <w:szCs w:val="22"/>
          <w:lang w:val="en-GB"/>
        </w:rPr>
        <w:t>除了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Horological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與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Legacy Machines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系列，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>MB&amp;F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與音樂盒大廠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Reuge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攜手合作，領先推出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Music Machines 1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、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>2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、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3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系列，也和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L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’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Epée 1839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一同構思別出心裁的太空站造型座鐘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（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>Starfleet Machine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）、火箭造型座鐘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(Destination Moon)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、蜘蛛造型掛鐘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(Arachnophobia)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、章魚造型座鐘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(Octopod)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以及其他三款機器人座鐘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(Melchior, Sherman, and Balthazar)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。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2016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年，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MB&amp;F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與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Caran d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’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Ache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併肩合作，打造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Astrograph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火箭造型機械鋼筆。</w:t>
      </w:r>
    </w:p>
    <w:p w:rsidR="002349D1" w:rsidRDefault="002349D1" w:rsidP="00776E94">
      <w:pPr>
        <w:widowControl w:val="0"/>
        <w:snapToGrid w:val="0"/>
        <w:jc w:val="both"/>
        <w:rPr>
          <w:rFonts w:ascii="Arial" w:eastAsia="PMingLiU" w:hAnsi="Arial" w:cs="Arial"/>
          <w:sz w:val="22"/>
          <w:szCs w:val="22"/>
        </w:rPr>
      </w:pPr>
    </w:p>
    <w:p w:rsidR="00EC14DC" w:rsidRPr="00644D03" w:rsidRDefault="00EC14DC" w:rsidP="00776E94">
      <w:pPr>
        <w:widowControl w:val="0"/>
        <w:snapToGrid w:val="0"/>
        <w:jc w:val="both"/>
        <w:rPr>
          <w:rFonts w:ascii="Arial" w:eastAsia="PMingLiU-ExtB" w:hAnsi="Arial" w:cs="Arial"/>
          <w:kern w:val="2"/>
          <w:sz w:val="22"/>
          <w:szCs w:val="22"/>
        </w:rPr>
      </w:pPr>
      <w:r w:rsidRPr="00644D03">
        <w:rPr>
          <w:rFonts w:ascii="Arial" w:eastAsia="PMingLiU" w:hAnsi="Arial" w:cs="Arial"/>
          <w:sz w:val="22"/>
          <w:szCs w:val="22"/>
          <w:lang w:val="en-GB"/>
        </w:rPr>
        <w:t>一路走來，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>MB&amp;F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榮獲多項大獎肯定，持續耕耘創新領域。獲頒</w:t>
      </w:r>
      <w:r w:rsidRPr="00644D03">
        <w:rPr>
          <w:rFonts w:ascii="Arial" w:eastAsia="PMingLiU-ExtB" w:hAnsi="Arial" w:cs="Arial"/>
          <w:kern w:val="2"/>
          <w:sz w:val="22"/>
          <w:szCs w:val="22"/>
        </w:rPr>
        <w:t xml:space="preserve">4 </w:t>
      </w:r>
      <w:r w:rsidRPr="00644D03">
        <w:rPr>
          <w:rFonts w:ascii="Arial" w:eastAsia="PMingLiU" w:hAnsi="Arial" w:cs="Arial"/>
          <w:kern w:val="2"/>
          <w:sz w:val="22"/>
          <w:szCs w:val="22"/>
        </w:rPr>
        <w:t>座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首屈一指的日內瓦</w:t>
      </w:r>
      <w:r w:rsidRPr="00644D03">
        <w:rPr>
          <w:rFonts w:ascii="Arial" w:eastAsia="PMingLiU" w:hAnsi="Arial" w:cs="Arial"/>
          <w:kern w:val="2"/>
          <w:sz w:val="22"/>
          <w:szCs w:val="22"/>
        </w:rPr>
        <w:t>鐘錶大賞獎項：</w:t>
      </w:r>
      <w:r w:rsidRPr="00644D03">
        <w:rPr>
          <w:rFonts w:ascii="Arial" w:eastAsia="PMingLiU-ExtB" w:hAnsi="Arial" w:cs="Arial"/>
          <w:kern w:val="2"/>
          <w:sz w:val="22"/>
          <w:szCs w:val="22"/>
        </w:rPr>
        <w:t xml:space="preserve">2016 </w:t>
      </w:r>
      <w:r w:rsidRPr="00644D03">
        <w:rPr>
          <w:rFonts w:ascii="Arial" w:eastAsia="PMingLiU" w:hAnsi="Arial" w:cs="Arial"/>
          <w:kern w:val="2"/>
          <w:sz w:val="22"/>
          <w:szCs w:val="22"/>
        </w:rPr>
        <w:t>年，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LM Perpetual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榮獲鐘錶大賞的最佳萬年曆腕錶獎；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2012 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年，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>Legacy Machine No.1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奪得</w:t>
      </w:r>
      <w:r w:rsidRPr="00644D03">
        <w:rPr>
          <w:rFonts w:ascii="Arial" w:eastAsia="PMingLiU" w:hAnsi="Arial" w:cs="Arial"/>
          <w:kern w:val="2"/>
          <w:sz w:val="22"/>
          <w:szCs w:val="22"/>
        </w:rPr>
        <w:t>「最受公眾歡迎獎」（由鐘錶錶迷投票選出）以及「最佳男裝腕錶獎」（由評審投票選出）的雙重肯定。</w:t>
      </w:r>
      <w:r w:rsidRPr="00644D03">
        <w:rPr>
          <w:rFonts w:ascii="Arial" w:eastAsia="PMingLiU-ExtB" w:hAnsi="Arial" w:cs="Arial"/>
          <w:kern w:val="2"/>
          <w:sz w:val="22"/>
          <w:szCs w:val="22"/>
        </w:rPr>
        <w:t>2010</w:t>
      </w:r>
      <w:r w:rsidRPr="00644D03">
        <w:rPr>
          <w:rFonts w:ascii="Arial" w:eastAsia="PMingLiU" w:hAnsi="Arial" w:cs="Arial"/>
          <w:kern w:val="2"/>
          <w:sz w:val="22"/>
          <w:szCs w:val="22"/>
        </w:rPr>
        <w:t>年，</w:t>
      </w:r>
      <w:r w:rsidRPr="00644D03">
        <w:rPr>
          <w:rFonts w:ascii="Arial" w:eastAsia="PMingLiU-ExtB" w:hAnsi="Arial" w:cs="Arial"/>
          <w:kern w:val="2"/>
          <w:sz w:val="22"/>
          <w:szCs w:val="22"/>
        </w:rPr>
        <w:t>MB&amp;F</w:t>
      </w:r>
      <w:r w:rsidRPr="00644D03">
        <w:rPr>
          <w:rFonts w:ascii="Arial" w:eastAsia="PMingLiU" w:hAnsi="Arial" w:cs="Arial"/>
          <w:kern w:val="2"/>
          <w:sz w:val="22"/>
          <w:szCs w:val="22"/>
        </w:rPr>
        <w:t>以</w:t>
      </w:r>
      <w:r w:rsidRPr="00644D03">
        <w:rPr>
          <w:rFonts w:ascii="Arial" w:eastAsia="PMingLiU-ExtB" w:hAnsi="Arial" w:cs="Arial"/>
          <w:kern w:val="2"/>
          <w:sz w:val="22"/>
          <w:szCs w:val="22"/>
        </w:rPr>
        <w:t>HM4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Thunderbolt</w:t>
      </w:r>
      <w:r w:rsidRPr="00644D03">
        <w:rPr>
          <w:rFonts w:ascii="Arial" w:eastAsia="PMingLiU" w:hAnsi="Arial" w:cs="Arial"/>
          <w:kern w:val="2"/>
          <w:sz w:val="22"/>
          <w:szCs w:val="22"/>
        </w:rPr>
        <w:t>贏得「最佳概念與設計腕錶」的獎項。而</w:t>
      </w:r>
      <w:r w:rsidRPr="00644D03">
        <w:rPr>
          <w:rFonts w:ascii="Arial" w:eastAsia="PMingLiU-ExtB" w:hAnsi="Arial" w:cs="Arial"/>
          <w:kern w:val="2"/>
          <w:sz w:val="22"/>
          <w:szCs w:val="22"/>
        </w:rPr>
        <w:t>2015</w:t>
      </w:r>
      <w:r w:rsidRPr="00644D03">
        <w:rPr>
          <w:rFonts w:ascii="Arial" w:eastAsia="PMingLiU" w:hAnsi="Arial" w:cs="Arial"/>
          <w:kern w:val="2"/>
          <w:sz w:val="22"/>
          <w:szCs w:val="22"/>
        </w:rPr>
        <w:t>年，</w:t>
      </w:r>
      <w:r w:rsidRPr="00644D03">
        <w:rPr>
          <w:rFonts w:ascii="Arial" w:eastAsia="PMingLiU-ExtB" w:hAnsi="Arial" w:cs="Arial"/>
          <w:kern w:val="2"/>
          <w:sz w:val="22"/>
          <w:szCs w:val="22"/>
        </w:rPr>
        <w:t>MB&amp;F</w:t>
      </w:r>
      <w:r w:rsidRPr="00644D03">
        <w:rPr>
          <w:rFonts w:ascii="Arial" w:eastAsia="PMingLiU" w:hAnsi="Arial" w:cs="Arial"/>
          <w:kern w:val="2"/>
          <w:sz w:val="22"/>
          <w:szCs w:val="22"/>
        </w:rPr>
        <w:t>以獨特的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>HM6 Space Pirate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宇宙海盜在國際紅點大展上榮獲「紅點」的「最佳中的最佳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lastRenderedPageBreak/>
        <w:t>」大獎</w:t>
      </w:r>
      <w:r w:rsidRPr="00644D03">
        <w:rPr>
          <w:rFonts w:ascii="Arial" w:eastAsia="PMingLiU-ExtB" w:hAnsi="Arial" w:cs="Arial"/>
          <w:sz w:val="22"/>
          <w:szCs w:val="22"/>
          <w:lang w:val="en-GB"/>
        </w:rPr>
        <w:t xml:space="preserve"> (Red Dot: Best of the Best)</w:t>
      </w:r>
      <w:r w:rsidRPr="00644D03">
        <w:rPr>
          <w:rFonts w:ascii="Arial" w:eastAsia="PMingLiU" w:hAnsi="Arial" w:cs="Arial"/>
          <w:sz w:val="22"/>
          <w:szCs w:val="22"/>
          <w:lang w:val="en-GB"/>
        </w:rPr>
        <w:t>。</w:t>
      </w:r>
    </w:p>
    <w:p w:rsidR="00EC14DC" w:rsidRPr="00644D03" w:rsidRDefault="00EC14DC" w:rsidP="00776E94">
      <w:pPr>
        <w:jc w:val="both"/>
        <w:rPr>
          <w:rFonts w:ascii="Arial" w:eastAsia="PMingLiU" w:hAnsi="Arial" w:cs="Arial"/>
          <w:b/>
          <w:kern w:val="2"/>
          <w:sz w:val="22"/>
          <w:szCs w:val="22"/>
        </w:rPr>
      </w:pPr>
    </w:p>
    <w:sectPr w:rsidR="00EC14DC" w:rsidRPr="00644D03" w:rsidSect="00260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43" w:right="1127" w:bottom="1440" w:left="1276" w:header="708" w:footer="2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94" w:rsidRDefault="00792594" w:rsidP="00C56159">
      <w:pPr>
        <w:spacing w:after="0"/>
      </w:pPr>
      <w:r>
        <w:separator/>
      </w:r>
    </w:p>
  </w:endnote>
  <w:endnote w:type="continuationSeparator" w:id="0">
    <w:p w:rsidR="00792594" w:rsidRDefault="00792594" w:rsidP="00C56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F70" w:rsidRDefault="001F2F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BD" w:rsidRPr="000864EA" w:rsidRDefault="00BE38BE" w:rsidP="00C56159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>
      <w:rPr>
        <w:rFonts w:ascii="Arial" w:eastAsiaTheme="minorEastAsia" w:hAnsi="Arial" w:cs="Arial" w:hint="eastAsia"/>
        <w:sz w:val="18"/>
        <w:szCs w:val="18"/>
        <w:lang w:val="en-GB" w:eastAsia="zh-TW"/>
      </w:rPr>
      <w:t>欲了解詳情，請聯絡：</w:t>
    </w:r>
    <w:r w:rsidR="009C2BBD" w:rsidRPr="000864EA">
      <w:rPr>
        <w:rFonts w:ascii="Arial" w:hAnsi="Arial" w:cs="Arial"/>
        <w:sz w:val="18"/>
        <w:szCs w:val="18"/>
        <w:lang w:val="en-GB"/>
      </w:rPr>
      <w:br/>
    </w:r>
    <w:r w:rsidR="001F2F70">
      <w:rPr>
        <w:rFonts w:ascii="Arial" w:hAnsi="Arial" w:cs="Arial"/>
        <w:sz w:val="18"/>
        <w:szCs w:val="18"/>
        <w:lang w:val="en-GB"/>
      </w:rPr>
      <w:t>Lauriane Marchand, L’Epée 1839, Brand of SWIZA SA Manufacture, Rue Saint-Maurice 1, 2800 Delémont,</w:t>
    </w:r>
    <w:r w:rsidR="009C2BBD" w:rsidRPr="00F14F48">
      <w:rPr>
        <w:rFonts w:ascii="Arial" w:hAnsi="Arial" w:cs="Arial"/>
        <w:sz w:val="18"/>
        <w:szCs w:val="18"/>
        <w:lang w:val="en-GB"/>
      </w:rPr>
      <w:t xml:space="preserve"> Switzerland </w:t>
    </w:r>
    <w:r w:rsidR="009C2BBD" w:rsidRPr="00F14F48">
      <w:rPr>
        <w:rFonts w:ascii="Arial" w:hAnsi="Arial" w:cs="Arial"/>
        <w:sz w:val="18"/>
        <w:szCs w:val="18"/>
        <w:lang w:val="en-GB"/>
      </w:rPr>
      <w:br/>
      <w:t>E</w:t>
    </w:r>
    <w:r w:rsidR="009C2BBD" w:rsidRPr="000864EA">
      <w:rPr>
        <w:rFonts w:ascii="Arial" w:hAnsi="Arial" w:cs="Arial"/>
        <w:sz w:val="18"/>
        <w:szCs w:val="18"/>
        <w:lang w:val="en-GB"/>
      </w:rPr>
      <w:t xml:space="preserve">mail: </w:t>
    </w:r>
    <w:r w:rsidR="001F2F70">
      <w:rPr>
        <w:rFonts w:ascii="Arial" w:hAnsi="Arial" w:cs="Arial"/>
        <w:sz w:val="18"/>
        <w:szCs w:val="18"/>
        <w:lang w:val="en-GB"/>
      </w:rPr>
      <w:t>marketing</w:t>
    </w:r>
    <w:r w:rsidR="009C2BBD" w:rsidRPr="000864EA">
      <w:rPr>
        <w:rFonts w:ascii="Arial" w:hAnsi="Arial" w:cs="Arial"/>
        <w:sz w:val="18"/>
        <w:szCs w:val="18"/>
        <w:lang w:val="en-GB"/>
      </w:rPr>
      <w:t>@</w:t>
    </w:r>
    <w:r w:rsidR="001F2F70">
      <w:rPr>
        <w:rFonts w:ascii="Arial" w:hAnsi="Arial" w:cs="Arial"/>
        <w:sz w:val="18"/>
        <w:szCs w:val="18"/>
        <w:lang w:val="en-GB"/>
      </w:rPr>
      <w:t>swiza.ch</w:t>
    </w:r>
    <w:r w:rsidR="009C2BBD" w:rsidRPr="000864EA">
      <w:rPr>
        <w:rFonts w:ascii="Arial" w:hAnsi="Arial" w:cs="Arial"/>
        <w:sz w:val="18"/>
        <w:szCs w:val="18"/>
        <w:lang w:val="en-GB"/>
      </w:rPr>
      <w:t xml:space="preserve"> </w:t>
    </w:r>
    <w:r w:rsidR="001F2F70">
      <w:rPr>
        <w:rFonts w:ascii="Arial" w:hAnsi="Arial" w:cs="Arial"/>
        <w:sz w:val="18"/>
        <w:szCs w:val="18"/>
        <w:lang w:val="en-GB"/>
      </w:rPr>
      <w:t xml:space="preserve">- </w:t>
    </w:r>
    <w:r w:rsidR="009C2BBD" w:rsidRPr="000864EA">
      <w:rPr>
        <w:rFonts w:ascii="Arial" w:hAnsi="Arial" w:cs="Arial"/>
        <w:sz w:val="18"/>
        <w:szCs w:val="18"/>
        <w:lang w:val="en-GB"/>
      </w:rPr>
      <w:t xml:space="preserve">Tel.: +41 </w:t>
    </w:r>
    <w:r w:rsidR="001F2F70">
      <w:rPr>
        <w:rFonts w:ascii="Arial" w:hAnsi="Arial" w:cs="Arial"/>
        <w:sz w:val="18"/>
        <w:szCs w:val="18"/>
        <w:lang w:val="en-GB"/>
      </w:rPr>
      <w:t>32 421 94 10</w:t>
    </w:r>
    <w:bookmarkStart w:id="0" w:name="_GoBack"/>
    <w:bookmarkEnd w:id="0"/>
    <w:r w:rsidR="009C2BBD" w:rsidRPr="000864EA">
      <w:rPr>
        <w:rFonts w:ascii="Arial" w:hAnsi="Arial" w:cs="Arial"/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F70" w:rsidRDefault="001F2F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94" w:rsidRDefault="00792594" w:rsidP="00C56159">
      <w:pPr>
        <w:spacing w:after="0"/>
      </w:pPr>
      <w:r>
        <w:separator/>
      </w:r>
    </w:p>
  </w:footnote>
  <w:footnote w:type="continuationSeparator" w:id="0">
    <w:p w:rsidR="00792594" w:rsidRDefault="00792594" w:rsidP="00C561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F70" w:rsidRDefault="001F2F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BD" w:rsidRDefault="001110DD" w:rsidP="001F2F70">
    <w:pPr>
      <w:pStyle w:val="En-tte"/>
      <w:jc w:val="right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-128847</wp:posOffset>
          </wp:positionH>
          <wp:positionV relativeFrom="paragraph">
            <wp:posOffset>-226060</wp:posOffset>
          </wp:positionV>
          <wp:extent cx="931545" cy="931545"/>
          <wp:effectExtent l="0" t="0" r="1905" b="1905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BBD">
      <w:rPr>
        <w:noProof/>
        <w:lang w:val="fr-CH" w:eastAsia="fr-CH"/>
      </w:rPr>
      <w:drawing>
        <wp:inline distT="0" distB="0" distL="0" distR="0">
          <wp:extent cx="1530985" cy="520700"/>
          <wp:effectExtent l="0" t="0" r="0" b="0"/>
          <wp:docPr id="24" name="Image 24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F70" w:rsidRDefault="001F2F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7CD"/>
    <w:rsid w:val="00012B46"/>
    <w:rsid w:val="00017BF9"/>
    <w:rsid w:val="000408F3"/>
    <w:rsid w:val="00041582"/>
    <w:rsid w:val="000A0659"/>
    <w:rsid w:val="000A3157"/>
    <w:rsid w:val="000A703A"/>
    <w:rsid w:val="000B1E31"/>
    <w:rsid w:val="000E05F5"/>
    <w:rsid w:val="000E70C8"/>
    <w:rsid w:val="000F34AD"/>
    <w:rsid w:val="001110DD"/>
    <w:rsid w:val="00114F78"/>
    <w:rsid w:val="00134CC2"/>
    <w:rsid w:val="0015081C"/>
    <w:rsid w:val="001535FA"/>
    <w:rsid w:val="0018155F"/>
    <w:rsid w:val="001844B8"/>
    <w:rsid w:val="001A13E8"/>
    <w:rsid w:val="001B2BE5"/>
    <w:rsid w:val="001D4F84"/>
    <w:rsid w:val="001E0C07"/>
    <w:rsid w:val="001F2F70"/>
    <w:rsid w:val="001F6BCF"/>
    <w:rsid w:val="00207FDD"/>
    <w:rsid w:val="00215B0D"/>
    <w:rsid w:val="00222875"/>
    <w:rsid w:val="002349D1"/>
    <w:rsid w:val="00260413"/>
    <w:rsid w:val="00260BC4"/>
    <w:rsid w:val="00261A24"/>
    <w:rsid w:val="00271E13"/>
    <w:rsid w:val="00291675"/>
    <w:rsid w:val="00293FE8"/>
    <w:rsid w:val="002A10E4"/>
    <w:rsid w:val="002D34FE"/>
    <w:rsid w:val="002F12E4"/>
    <w:rsid w:val="00303267"/>
    <w:rsid w:val="003149F6"/>
    <w:rsid w:val="00325465"/>
    <w:rsid w:val="0033210F"/>
    <w:rsid w:val="003366EF"/>
    <w:rsid w:val="00356849"/>
    <w:rsid w:val="0037388F"/>
    <w:rsid w:val="00375383"/>
    <w:rsid w:val="00382062"/>
    <w:rsid w:val="00397480"/>
    <w:rsid w:val="003E2188"/>
    <w:rsid w:val="003F082C"/>
    <w:rsid w:val="003F42EE"/>
    <w:rsid w:val="00407AF8"/>
    <w:rsid w:val="0041136D"/>
    <w:rsid w:val="00412588"/>
    <w:rsid w:val="00412D71"/>
    <w:rsid w:val="00422681"/>
    <w:rsid w:val="00434469"/>
    <w:rsid w:val="00435CA2"/>
    <w:rsid w:val="004375AB"/>
    <w:rsid w:val="00444847"/>
    <w:rsid w:val="00462E54"/>
    <w:rsid w:val="004B1F02"/>
    <w:rsid w:val="004C7510"/>
    <w:rsid w:val="004E4268"/>
    <w:rsid w:val="00514247"/>
    <w:rsid w:val="005262F3"/>
    <w:rsid w:val="005302A4"/>
    <w:rsid w:val="00534C43"/>
    <w:rsid w:val="0055239D"/>
    <w:rsid w:val="00567367"/>
    <w:rsid w:val="00583096"/>
    <w:rsid w:val="00596592"/>
    <w:rsid w:val="005B1CE8"/>
    <w:rsid w:val="005C5D00"/>
    <w:rsid w:val="005C6BD0"/>
    <w:rsid w:val="005F3749"/>
    <w:rsid w:val="0060014C"/>
    <w:rsid w:val="00602B9E"/>
    <w:rsid w:val="00611AC0"/>
    <w:rsid w:val="00615AB8"/>
    <w:rsid w:val="00621E79"/>
    <w:rsid w:val="006416FD"/>
    <w:rsid w:val="00644853"/>
    <w:rsid w:val="00644D03"/>
    <w:rsid w:val="006B0622"/>
    <w:rsid w:val="006B179F"/>
    <w:rsid w:val="006B2CAA"/>
    <w:rsid w:val="006B7EC5"/>
    <w:rsid w:val="006D34BB"/>
    <w:rsid w:val="006D4F70"/>
    <w:rsid w:val="006D7D89"/>
    <w:rsid w:val="007059B7"/>
    <w:rsid w:val="007063CA"/>
    <w:rsid w:val="00732F4E"/>
    <w:rsid w:val="00760FBF"/>
    <w:rsid w:val="007636DD"/>
    <w:rsid w:val="00765EA8"/>
    <w:rsid w:val="00770761"/>
    <w:rsid w:val="007724B6"/>
    <w:rsid w:val="0077483A"/>
    <w:rsid w:val="00775B94"/>
    <w:rsid w:val="00776E94"/>
    <w:rsid w:val="00792594"/>
    <w:rsid w:val="007931E3"/>
    <w:rsid w:val="0079358B"/>
    <w:rsid w:val="007A0343"/>
    <w:rsid w:val="007B3966"/>
    <w:rsid w:val="007C7F09"/>
    <w:rsid w:val="007D72B0"/>
    <w:rsid w:val="0082062E"/>
    <w:rsid w:val="008D2F0E"/>
    <w:rsid w:val="008D77CE"/>
    <w:rsid w:val="00914F3E"/>
    <w:rsid w:val="00925F64"/>
    <w:rsid w:val="009443C5"/>
    <w:rsid w:val="00952B1E"/>
    <w:rsid w:val="009604DC"/>
    <w:rsid w:val="00980465"/>
    <w:rsid w:val="00981DD3"/>
    <w:rsid w:val="00993FBB"/>
    <w:rsid w:val="009A1D1C"/>
    <w:rsid w:val="009C1A15"/>
    <w:rsid w:val="009C2BBD"/>
    <w:rsid w:val="009E4FBE"/>
    <w:rsid w:val="00A31BA8"/>
    <w:rsid w:val="00A33D23"/>
    <w:rsid w:val="00A45032"/>
    <w:rsid w:val="00A81B2D"/>
    <w:rsid w:val="00A903DA"/>
    <w:rsid w:val="00A973EF"/>
    <w:rsid w:val="00AB383E"/>
    <w:rsid w:val="00AD1196"/>
    <w:rsid w:val="00AD2CD8"/>
    <w:rsid w:val="00AE284E"/>
    <w:rsid w:val="00AF0645"/>
    <w:rsid w:val="00AF681A"/>
    <w:rsid w:val="00B00127"/>
    <w:rsid w:val="00B12765"/>
    <w:rsid w:val="00B15CE7"/>
    <w:rsid w:val="00B17412"/>
    <w:rsid w:val="00B2130E"/>
    <w:rsid w:val="00B35805"/>
    <w:rsid w:val="00B3647E"/>
    <w:rsid w:val="00B43B8E"/>
    <w:rsid w:val="00B477DA"/>
    <w:rsid w:val="00B51516"/>
    <w:rsid w:val="00B61B86"/>
    <w:rsid w:val="00B7202F"/>
    <w:rsid w:val="00B77F3A"/>
    <w:rsid w:val="00BA4B33"/>
    <w:rsid w:val="00BB5F20"/>
    <w:rsid w:val="00BC6734"/>
    <w:rsid w:val="00BD2BE9"/>
    <w:rsid w:val="00BD6BB3"/>
    <w:rsid w:val="00BE1FD2"/>
    <w:rsid w:val="00BE38BE"/>
    <w:rsid w:val="00BF18C4"/>
    <w:rsid w:val="00C21B42"/>
    <w:rsid w:val="00C26A6C"/>
    <w:rsid w:val="00C30157"/>
    <w:rsid w:val="00C403C3"/>
    <w:rsid w:val="00C44B8E"/>
    <w:rsid w:val="00C56159"/>
    <w:rsid w:val="00C72996"/>
    <w:rsid w:val="00CB07D3"/>
    <w:rsid w:val="00CC5128"/>
    <w:rsid w:val="00CE37CD"/>
    <w:rsid w:val="00CF4B52"/>
    <w:rsid w:val="00D476A6"/>
    <w:rsid w:val="00D5274A"/>
    <w:rsid w:val="00D62531"/>
    <w:rsid w:val="00D6342C"/>
    <w:rsid w:val="00D6520D"/>
    <w:rsid w:val="00D7403C"/>
    <w:rsid w:val="00D937C6"/>
    <w:rsid w:val="00DA22BA"/>
    <w:rsid w:val="00DB151A"/>
    <w:rsid w:val="00DB694A"/>
    <w:rsid w:val="00DD54C5"/>
    <w:rsid w:val="00DF661E"/>
    <w:rsid w:val="00E10976"/>
    <w:rsid w:val="00E25071"/>
    <w:rsid w:val="00E31B7C"/>
    <w:rsid w:val="00E4428C"/>
    <w:rsid w:val="00E44A37"/>
    <w:rsid w:val="00E6725A"/>
    <w:rsid w:val="00E94C64"/>
    <w:rsid w:val="00EC14DC"/>
    <w:rsid w:val="00EC3BFF"/>
    <w:rsid w:val="00EC61B8"/>
    <w:rsid w:val="00EE2590"/>
    <w:rsid w:val="00EE7483"/>
    <w:rsid w:val="00EF6A0A"/>
    <w:rsid w:val="00F17903"/>
    <w:rsid w:val="00F529F1"/>
    <w:rsid w:val="00F570A1"/>
    <w:rsid w:val="00F72A89"/>
    <w:rsid w:val="00F74019"/>
    <w:rsid w:val="00FA630C"/>
    <w:rsid w:val="00FC1792"/>
    <w:rsid w:val="00FC561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5AB50"/>
  <w15:docId w15:val="{AC5CD2ED-8CDF-4D10-9F97-93000353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F6"/>
    <w:rPr>
      <w:rFonts w:ascii="Avenir Light" w:hAnsi="Avenir Light"/>
    </w:rPr>
  </w:style>
  <w:style w:type="paragraph" w:styleId="Titre1">
    <w:name w:val="heading 1"/>
    <w:basedOn w:val="Normal"/>
    <w:link w:val="Titre1Car"/>
    <w:uiPriority w:val="9"/>
    <w:qFormat/>
    <w:rsid w:val="00C56159"/>
    <w:pPr>
      <w:keepNext/>
      <w:spacing w:before="240" w:after="600" w:line="276" w:lineRule="auto"/>
      <w:outlineLvl w:val="0"/>
    </w:pPr>
    <w:rPr>
      <w:rFonts w:ascii="Arial" w:hAnsi="Arial" w:cs="Arial"/>
      <w:b/>
      <w:bCs/>
      <w:color w:val="000000"/>
      <w:kern w:val="36"/>
      <w:sz w:val="28"/>
      <w:szCs w:val="28"/>
      <w:lang w:val="fr-CH" w:eastAsia="de-DE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C56159"/>
    <w:pPr>
      <w:keepNext/>
      <w:spacing w:before="480" w:after="240" w:line="276" w:lineRule="auto"/>
      <w:outlineLvl w:val="2"/>
    </w:pPr>
    <w:rPr>
      <w:rFonts w:ascii="Arial" w:hAnsi="Arial" w:cs="Arial"/>
      <w:b/>
      <w:bCs/>
      <w:color w:val="000000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94C64"/>
    <w:pPr>
      <w:spacing w:after="0"/>
    </w:pPr>
    <w:rPr>
      <w:rFonts w:ascii="Avenir Light" w:hAnsi="Avenir Light"/>
    </w:rPr>
  </w:style>
  <w:style w:type="character" w:customStyle="1" w:styleId="Titre1Car">
    <w:name w:val="Titre 1 Car"/>
    <w:basedOn w:val="Policepardfaut"/>
    <w:link w:val="Titre1"/>
    <w:uiPriority w:val="9"/>
    <w:rsid w:val="00C56159"/>
    <w:rPr>
      <w:rFonts w:ascii="Arial" w:hAnsi="Arial" w:cs="Arial"/>
      <w:b/>
      <w:bCs/>
      <w:color w:val="000000"/>
      <w:kern w:val="36"/>
      <w:sz w:val="28"/>
      <w:szCs w:val="28"/>
      <w:lang w:val="fr-CH" w:eastAsia="de-DE"/>
    </w:rPr>
  </w:style>
  <w:style w:type="character" w:customStyle="1" w:styleId="Titre3Car">
    <w:name w:val="Titre 3 Car"/>
    <w:basedOn w:val="Policepardfaut"/>
    <w:link w:val="Titre3"/>
    <w:uiPriority w:val="9"/>
    <w:semiHidden/>
    <w:rsid w:val="00C56159"/>
    <w:rPr>
      <w:rFonts w:ascii="Arial" w:hAnsi="Arial" w:cs="Arial"/>
      <w:b/>
      <w:bCs/>
      <w:color w:val="000000"/>
      <w:sz w:val="22"/>
      <w:szCs w:val="22"/>
      <w:lang w:val="fr-CH"/>
    </w:rPr>
  </w:style>
  <w:style w:type="paragraph" w:styleId="Titre">
    <w:name w:val="Title"/>
    <w:basedOn w:val="Normal"/>
    <w:next w:val="Normal"/>
    <w:link w:val="TitreCar"/>
    <w:uiPriority w:val="10"/>
    <w:qFormat/>
    <w:rsid w:val="00C56159"/>
    <w:pPr>
      <w:spacing w:before="120" w:after="360"/>
      <w:contextualSpacing/>
      <w:jc w:val="center"/>
    </w:pPr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C56159"/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  <w:lang w:val="fr-CH"/>
    </w:rPr>
  </w:style>
  <w:style w:type="paragraph" w:styleId="En-tte">
    <w:name w:val="header"/>
    <w:basedOn w:val="Normal"/>
    <w:link w:val="En-tteCar"/>
    <w:uiPriority w:val="99"/>
    <w:unhideWhenUsed/>
    <w:rsid w:val="00C561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56159"/>
    <w:rPr>
      <w:rFonts w:ascii="Avenir Light" w:hAnsi="Avenir Light"/>
    </w:rPr>
  </w:style>
  <w:style w:type="paragraph" w:styleId="Pieddepage">
    <w:name w:val="footer"/>
    <w:basedOn w:val="Normal"/>
    <w:link w:val="PieddepageCar"/>
    <w:uiPriority w:val="99"/>
    <w:unhideWhenUsed/>
    <w:rsid w:val="00C561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6159"/>
    <w:rPr>
      <w:rFonts w:ascii="Avenir Light" w:hAnsi="Avenir Light"/>
    </w:rPr>
  </w:style>
  <w:style w:type="paragraph" w:customStyle="1" w:styleId="WW-Default">
    <w:name w:val="WW-Default"/>
    <w:rsid w:val="00C56159"/>
    <w:pPr>
      <w:widowControl w:val="0"/>
      <w:suppressAutoHyphens/>
      <w:spacing w:after="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6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002B-E4A1-4941-A1BF-96829658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Revolution Press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Wong</dc:creator>
  <cp:lastModifiedBy>marketing@swiza.ch</cp:lastModifiedBy>
  <cp:revision>8</cp:revision>
  <dcterms:created xsi:type="dcterms:W3CDTF">2019-01-03T10:47:00Z</dcterms:created>
  <dcterms:modified xsi:type="dcterms:W3CDTF">2019-09-02T11:06:00Z</dcterms:modified>
</cp:coreProperties>
</file>