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909FA" w14:textId="5FA79C04" w:rsidR="001B3F62" w:rsidRPr="00C44263" w:rsidRDefault="00B43E9A" w:rsidP="001B3F62">
      <w:pPr>
        <w:pStyle w:val="Sansinterligne"/>
        <w:jc w:val="center"/>
        <w:rPr>
          <w:rFonts w:ascii="Arial" w:hAnsi="Arial" w:cs="Arial"/>
          <w:b/>
          <w:bCs/>
          <w:i/>
          <w:iCs/>
          <w:sz w:val="24"/>
          <w:szCs w:val="20"/>
        </w:rPr>
      </w:pPr>
      <w:proofErr w:type="spellStart"/>
      <w:r w:rsidRPr="00C44263">
        <w:rPr>
          <w:rFonts w:ascii="Arial" w:hAnsi="Arial" w:cs="Arial"/>
          <w:b/>
          <w:bCs/>
          <w:i/>
          <w:iCs/>
          <w:sz w:val="24"/>
          <w:szCs w:val="20"/>
        </w:rPr>
        <w:t>Space</w:t>
      </w:r>
      <w:proofErr w:type="spellEnd"/>
      <w:r w:rsidRPr="00C44263">
        <w:rPr>
          <w:rFonts w:ascii="Arial" w:hAnsi="Arial" w:cs="Arial"/>
          <w:b/>
          <w:bCs/>
          <w:i/>
          <w:iCs/>
          <w:sz w:val="24"/>
          <w:szCs w:val="20"/>
        </w:rPr>
        <w:t xml:space="preserve"> </w:t>
      </w:r>
      <w:proofErr w:type="spellStart"/>
      <w:r w:rsidRPr="00C44263">
        <w:rPr>
          <w:rFonts w:ascii="Arial" w:hAnsi="Arial" w:cs="Arial"/>
          <w:b/>
          <w:bCs/>
          <w:i/>
          <w:iCs/>
          <w:sz w:val="24"/>
          <w:szCs w:val="20"/>
        </w:rPr>
        <w:t>Clock</w:t>
      </w:r>
      <w:proofErr w:type="spellEnd"/>
    </w:p>
    <w:p w14:paraId="00EB7A6D" w14:textId="64C449C3" w:rsidR="007B4618" w:rsidRPr="00C44263" w:rsidRDefault="007B4618" w:rsidP="000A3C55">
      <w:pPr>
        <w:pStyle w:val="Sansinterligne"/>
        <w:contextualSpacing/>
        <w:rPr>
          <w:rFonts w:ascii="Arial" w:eastAsia="Arial" w:hAnsi="Arial" w:cs="Arial"/>
          <w:b/>
          <w:sz w:val="24"/>
          <w:szCs w:val="24"/>
        </w:rPr>
      </w:pPr>
    </w:p>
    <w:p w14:paraId="048E8FB6" w14:textId="3FC8F20A" w:rsidR="007B4618" w:rsidRPr="007B4618" w:rsidRDefault="002B08B9" w:rsidP="007B4618">
      <w:pPr>
        <w:pStyle w:val="Sansinterligne"/>
        <w:contextualSpacing/>
        <w:jc w:val="center"/>
        <w:rPr>
          <w:rFonts w:ascii="Arial" w:eastAsia="Arial" w:hAnsi="Arial" w:cs="Arial"/>
          <w:b/>
          <w:sz w:val="24"/>
          <w:szCs w:val="24"/>
        </w:rPr>
      </w:pPr>
      <w:r>
        <w:rPr>
          <w:rFonts w:ascii="Arial" w:eastAsia="Arial" w:hAnsi="Arial" w:cs="Arial"/>
          <w:b/>
          <w:sz w:val="24"/>
          <w:szCs w:val="24"/>
        </w:rPr>
        <w:t xml:space="preserve">Le </w:t>
      </w:r>
      <w:proofErr w:type="spellStart"/>
      <w:r w:rsidR="000A3C55">
        <w:rPr>
          <w:rFonts w:ascii="Arial" w:eastAsia="Arial" w:hAnsi="Arial" w:cs="Arial"/>
          <w:b/>
          <w:sz w:val="24"/>
          <w:szCs w:val="24"/>
        </w:rPr>
        <w:t>Space</w:t>
      </w:r>
      <w:proofErr w:type="spellEnd"/>
      <w:r w:rsidR="000A3C55">
        <w:rPr>
          <w:rFonts w:ascii="Arial" w:eastAsia="Arial" w:hAnsi="Arial" w:cs="Arial"/>
          <w:b/>
          <w:sz w:val="24"/>
          <w:szCs w:val="24"/>
        </w:rPr>
        <w:t xml:space="preserve"> </w:t>
      </w:r>
      <w:proofErr w:type="spellStart"/>
      <w:r w:rsidR="000A3C55">
        <w:rPr>
          <w:rFonts w:ascii="Arial" w:eastAsia="Arial" w:hAnsi="Arial" w:cs="Arial"/>
          <w:b/>
          <w:sz w:val="24"/>
          <w:szCs w:val="24"/>
        </w:rPr>
        <w:t>Clock</w:t>
      </w:r>
      <w:proofErr w:type="spellEnd"/>
      <w:r>
        <w:rPr>
          <w:rFonts w:ascii="Arial" w:eastAsia="Arial" w:hAnsi="Arial" w:cs="Arial"/>
          <w:b/>
          <w:sz w:val="24"/>
          <w:szCs w:val="24"/>
        </w:rPr>
        <w:t xml:space="preserve"> de l’Epée</w:t>
      </w:r>
      <w:r w:rsidR="007E27CE">
        <w:rPr>
          <w:rFonts w:ascii="Arial" w:eastAsia="Arial" w:hAnsi="Arial" w:cs="Arial"/>
          <w:b/>
          <w:sz w:val="24"/>
          <w:szCs w:val="24"/>
        </w:rPr>
        <w:t xml:space="preserve">, </w:t>
      </w:r>
      <w:r w:rsidR="007B4618" w:rsidRPr="007B4618">
        <w:rPr>
          <w:rFonts w:ascii="Arial" w:eastAsia="Arial" w:hAnsi="Arial" w:cs="Arial"/>
          <w:b/>
          <w:sz w:val="24"/>
          <w:szCs w:val="24"/>
        </w:rPr>
        <w:t xml:space="preserve">un appel </w:t>
      </w:r>
      <w:r>
        <w:rPr>
          <w:rFonts w:ascii="Arial" w:eastAsia="Arial" w:hAnsi="Arial" w:cs="Arial"/>
          <w:b/>
          <w:sz w:val="24"/>
          <w:szCs w:val="24"/>
        </w:rPr>
        <w:t xml:space="preserve">horloger </w:t>
      </w:r>
      <w:r w:rsidR="007B4618" w:rsidRPr="007B4618">
        <w:rPr>
          <w:rFonts w:ascii="Arial" w:eastAsia="Arial" w:hAnsi="Arial" w:cs="Arial"/>
          <w:b/>
          <w:sz w:val="24"/>
          <w:szCs w:val="24"/>
        </w:rPr>
        <w:t>à la coopération interstellaire</w:t>
      </w:r>
    </w:p>
    <w:p w14:paraId="6C2BEC5E" w14:textId="77777777" w:rsidR="007B4618" w:rsidRPr="007B4618" w:rsidRDefault="007B4618" w:rsidP="007B4618">
      <w:pPr>
        <w:pStyle w:val="Sansinterligne"/>
        <w:contextualSpacing/>
        <w:jc w:val="center"/>
        <w:rPr>
          <w:rFonts w:ascii="Arial" w:eastAsia="Arial" w:hAnsi="Arial" w:cs="Arial"/>
          <w:b/>
          <w:sz w:val="24"/>
          <w:szCs w:val="24"/>
        </w:rPr>
      </w:pPr>
    </w:p>
    <w:p w14:paraId="594EB773" w14:textId="05C5A37E" w:rsidR="007B4618" w:rsidRPr="007B4618" w:rsidRDefault="007B4618" w:rsidP="002B08B9">
      <w:pPr>
        <w:pStyle w:val="Sansinterligne"/>
        <w:contextualSpacing/>
        <w:jc w:val="center"/>
        <w:rPr>
          <w:rFonts w:ascii="Arial" w:eastAsia="Arial" w:hAnsi="Arial" w:cs="Arial"/>
          <w:b/>
          <w:sz w:val="24"/>
          <w:szCs w:val="24"/>
        </w:rPr>
      </w:pPr>
      <w:proofErr w:type="spellStart"/>
      <w:r w:rsidRPr="007B4618">
        <w:rPr>
          <w:rFonts w:ascii="Arial" w:eastAsia="Arial" w:hAnsi="Arial" w:cs="Arial"/>
          <w:b/>
          <w:sz w:val="24"/>
          <w:szCs w:val="24"/>
        </w:rPr>
        <w:t>Space</w:t>
      </w:r>
      <w:proofErr w:type="spellEnd"/>
      <w:r w:rsidRPr="007B4618">
        <w:rPr>
          <w:rFonts w:ascii="Arial" w:eastAsia="Arial" w:hAnsi="Arial" w:cs="Arial"/>
          <w:b/>
          <w:sz w:val="24"/>
          <w:szCs w:val="24"/>
        </w:rPr>
        <w:t xml:space="preserve"> </w:t>
      </w:r>
      <w:proofErr w:type="spellStart"/>
      <w:r w:rsidRPr="007B4618">
        <w:rPr>
          <w:rFonts w:ascii="Arial" w:eastAsia="Arial" w:hAnsi="Arial" w:cs="Arial"/>
          <w:b/>
          <w:sz w:val="24"/>
          <w:szCs w:val="24"/>
        </w:rPr>
        <w:t>Clock</w:t>
      </w:r>
      <w:proofErr w:type="spellEnd"/>
      <w:r w:rsidRPr="007B4618">
        <w:rPr>
          <w:rFonts w:ascii="Arial" w:eastAsia="Arial" w:hAnsi="Arial" w:cs="Arial"/>
          <w:b/>
          <w:sz w:val="24"/>
          <w:szCs w:val="24"/>
        </w:rPr>
        <w:t xml:space="preserve"> est une création animée </w:t>
      </w:r>
      <w:r w:rsidR="002B08B9">
        <w:rPr>
          <w:rFonts w:ascii="Arial" w:eastAsia="Arial" w:hAnsi="Arial" w:cs="Arial"/>
          <w:b/>
          <w:sz w:val="24"/>
          <w:szCs w:val="24"/>
        </w:rPr>
        <w:t>alliant</w:t>
      </w:r>
      <w:r w:rsidRPr="007B4618">
        <w:rPr>
          <w:rFonts w:ascii="Arial" w:eastAsia="Arial" w:hAnsi="Arial" w:cs="Arial"/>
          <w:b/>
          <w:sz w:val="24"/>
          <w:szCs w:val="24"/>
        </w:rPr>
        <w:t xml:space="preserve"> l'exploration spatiale au besoin </w:t>
      </w:r>
      <w:r w:rsidR="002B08B9">
        <w:rPr>
          <w:rFonts w:ascii="Arial" w:eastAsia="Arial" w:hAnsi="Arial" w:cs="Arial"/>
          <w:b/>
          <w:sz w:val="24"/>
          <w:szCs w:val="24"/>
        </w:rPr>
        <w:t xml:space="preserve">humain </w:t>
      </w:r>
      <w:r w:rsidRPr="007B4618">
        <w:rPr>
          <w:rFonts w:ascii="Arial" w:eastAsia="Arial" w:hAnsi="Arial" w:cs="Arial"/>
          <w:b/>
          <w:sz w:val="24"/>
          <w:szCs w:val="24"/>
        </w:rPr>
        <w:t xml:space="preserve">fondamental de </w:t>
      </w:r>
      <w:r w:rsidR="007E27CE" w:rsidRPr="007B4618">
        <w:rPr>
          <w:rFonts w:ascii="Arial" w:eastAsia="Arial" w:hAnsi="Arial" w:cs="Arial"/>
          <w:b/>
          <w:sz w:val="24"/>
          <w:szCs w:val="24"/>
        </w:rPr>
        <w:t>connexion !</w:t>
      </w:r>
    </w:p>
    <w:p w14:paraId="11A88C07" w14:textId="77777777" w:rsidR="002B08B9" w:rsidRDefault="002B08B9" w:rsidP="00C73E6F">
      <w:pPr>
        <w:pStyle w:val="Sansinterligne"/>
        <w:contextualSpacing/>
        <w:jc w:val="both"/>
        <w:rPr>
          <w:rStyle w:val="q4iawc"/>
          <w:rFonts w:asciiTheme="minorHAnsi" w:hAnsiTheme="minorHAnsi" w:cstheme="minorHAnsi"/>
          <w:shd w:val="clear" w:color="auto" w:fill="D2E3FC"/>
        </w:rPr>
      </w:pPr>
      <w:bookmarkStart w:id="0" w:name="_Hlk94503780"/>
    </w:p>
    <w:p w14:paraId="3DEC5D5E" w14:textId="2480088F" w:rsidR="00C73E6F" w:rsidRPr="00054DA5" w:rsidRDefault="00C73E6F" w:rsidP="00C73E6F">
      <w:pPr>
        <w:pStyle w:val="Sansinterligne"/>
        <w:contextualSpacing/>
        <w:jc w:val="both"/>
        <w:rPr>
          <w:rFonts w:ascii="Arial" w:hAnsi="Arial" w:cs="Arial"/>
          <w:bCs/>
        </w:rPr>
      </w:pPr>
      <w:r w:rsidRPr="00054DA5">
        <w:rPr>
          <w:rFonts w:ascii="Arial" w:hAnsi="Arial" w:cs="Arial"/>
          <w:bCs/>
        </w:rPr>
        <w:t xml:space="preserve">Nous sommes depuis longtemps captivés par l'exploration spatiale et </w:t>
      </w:r>
      <w:r w:rsidR="002B08B9" w:rsidRPr="00054DA5">
        <w:rPr>
          <w:rFonts w:ascii="Arial" w:hAnsi="Arial" w:cs="Arial"/>
          <w:bCs/>
        </w:rPr>
        <w:t>allons audacieusement</w:t>
      </w:r>
      <w:r w:rsidRPr="00054DA5">
        <w:rPr>
          <w:rFonts w:ascii="Arial" w:hAnsi="Arial" w:cs="Arial"/>
          <w:bCs/>
        </w:rPr>
        <w:t xml:space="preserve"> là où aucun homme n'est allé auparavant. C'est </w:t>
      </w:r>
      <w:r w:rsidR="00C44263" w:rsidRPr="00054DA5">
        <w:rPr>
          <w:rFonts w:ascii="Arial" w:hAnsi="Arial" w:cs="Arial"/>
          <w:bCs/>
        </w:rPr>
        <w:t>une</w:t>
      </w:r>
      <w:r w:rsidRPr="00054DA5">
        <w:rPr>
          <w:rFonts w:ascii="Arial" w:hAnsi="Arial" w:cs="Arial"/>
          <w:bCs/>
        </w:rPr>
        <w:t xml:space="preserve"> fascination </w:t>
      </w:r>
      <w:r w:rsidR="002B08B9" w:rsidRPr="00054DA5">
        <w:rPr>
          <w:rFonts w:ascii="Arial" w:hAnsi="Arial" w:cs="Arial"/>
          <w:bCs/>
        </w:rPr>
        <w:t>encapsulée par</w:t>
      </w:r>
      <w:r w:rsidRPr="00054DA5">
        <w:rPr>
          <w:rFonts w:ascii="Arial" w:hAnsi="Arial" w:cs="Arial"/>
          <w:bCs/>
        </w:rPr>
        <w:t xml:space="preserve"> la nouvelle horloge </w:t>
      </w:r>
      <w:proofErr w:type="spellStart"/>
      <w:r w:rsidRPr="00054DA5">
        <w:rPr>
          <w:rFonts w:ascii="Arial" w:hAnsi="Arial" w:cs="Arial"/>
          <w:bCs/>
        </w:rPr>
        <w:t>Space</w:t>
      </w:r>
      <w:proofErr w:type="spellEnd"/>
      <w:r w:rsidRPr="00054DA5">
        <w:rPr>
          <w:rFonts w:ascii="Arial" w:hAnsi="Arial" w:cs="Arial"/>
          <w:bCs/>
        </w:rPr>
        <w:t xml:space="preserve"> </w:t>
      </w:r>
      <w:proofErr w:type="spellStart"/>
      <w:r w:rsidRPr="00054DA5">
        <w:rPr>
          <w:rFonts w:ascii="Arial" w:hAnsi="Arial" w:cs="Arial"/>
          <w:bCs/>
        </w:rPr>
        <w:t>Clock</w:t>
      </w:r>
      <w:proofErr w:type="spellEnd"/>
      <w:r w:rsidRPr="00054DA5">
        <w:rPr>
          <w:rFonts w:ascii="Arial" w:hAnsi="Arial" w:cs="Arial"/>
          <w:bCs/>
        </w:rPr>
        <w:t xml:space="preserve">. Inspiré </w:t>
      </w:r>
      <w:r w:rsidR="00324C58" w:rsidRPr="00054DA5">
        <w:rPr>
          <w:rFonts w:ascii="Arial" w:hAnsi="Arial" w:cs="Arial"/>
          <w:bCs/>
        </w:rPr>
        <w:t>par l</w:t>
      </w:r>
      <w:r w:rsidRPr="00054DA5">
        <w:rPr>
          <w:rFonts w:ascii="Arial" w:hAnsi="Arial" w:cs="Arial"/>
          <w:bCs/>
        </w:rPr>
        <w:t>a forme</w:t>
      </w:r>
      <w:r w:rsidR="00324C58" w:rsidRPr="00054DA5">
        <w:rPr>
          <w:rFonts w:ascii="Arial" w:hAnsi="Arial" w:cs="Arial"/>
          <w:bCs/>
        </w:rPr>
        <w:t xml:space="preserve"> d</w:t>
      </w:r>
      <w:r w:rsidRPr="00054DA5">
        <w:rPr>
          <w:rFonts w:ascii="Arial" w:hAnsi="Arial" w:cs="Arial"/>
          <w:bCs/>
        </w:rPr>
        <w:t xml:space="preserve">es </w:t>
      </w:r>
      <w:r w:rsidR="00324C58" w:rsidRPr="00054DA5">
        <w:rPr>
          <w:rFonts w:ascii="Arial" w:hAnsi="Arial" w:cs="Arial"/>
          <w:bCs/>
        </w:rPr>
        <w:t>atterrisseurs lunaires</w:t>
      </w:r>
      <w:r w:rsidRPr="00054DA5">
        <w:rPr>
          <w:rFonts w:ascii="Arial" w:hAnsi="Arial" w:cs="Arial"/>
          <w:bCs/>
        </w:rPr>
        <w:t xml:space="preserve"> de la NASA, le corps en aluminium abrite un mouvement de huit jours entraîn</w:t>
      </w:r>
      <w:r w:rsidR="00324C58" w:rsidRPr="00054DA5">
        <w:rPr>
          <w:rFonts w:ascii="Arial" w:hAnsi="Arial" w:cs="Arial"/>
          <w:bCs/>
        </w:rPr>
        <w:t>ant</w:t>
      </w:r>
      <w:r w:rsidRPr="00054DA5">
        <w:rPr>
          <w:rFonts w:ascii="Arial" w:hAnsi="Arial" w:cs="Arial"/>
          <w:bCs/>
        </w:rPr>
        <w:t xml:space="preserve"> une animation mécanique sous le dôme du vaisseau. Capturant l'esprit d'aventure interplanétaire </w:t>
      </w:r>
      <w:r w:rsidR="00324C58" w:rsidRPr="00054DA5">
        <w:rPr>
          <w:rFonts w:ascii="Arial" w:hAnsi="Arial" w:cs="Arial"/>
          <w:bCs/>
        </w:rPr>
        <w:t xml:space="preserve">en tant que </w:t>
      </w:r>
      <w:r w:rsidRPr="00054DA5">
        <w:rPr>
          <w:rFonts w:ascii="Arial" w:hAnsi="Arial" w:cs="Arial"/>
          <w:bCs/>
        </w:rPr>
        <w:t>machine conçue pour voler parmi les étoiles</w:t>
      </w:r>
      <w:r w:rsidR="00324C58" w:rsidRPr="00054DA5">
        <w:rPr>
          <w:rFonts w:ascii="Arial" w:hAnsi="Arial" w:cs="Arial"/>
          <w:bCs/>
        </w:rPr>
        <w:t>, il</w:t>
      </w:r>
      <w:r w:rsidRPr="00054DA5">
        <w:rPr>
          <w:rFonts w:ascii="Arial" w:hAnsi="Arial" w:cs="Arial"/>
          <w:bCs/>
        </w:rPr>
        <w:t xml:space="preserve"> cherche également à nous rappeler à quel point nous sommes humains.</w:t>
      </w:r>
    </w:p>
    <w:p w14:paraId="2CB99066" w14:textId="77777777" w:rsidR="00324C58" w:rsidRPr="00054DA5" w:rsidRDefault="00324C58" w:rsidP="006E3A4E">
      <w:pPr>
        <w:pStyle w:val="Sansinterligne"/>
        <w:contextualSpacing/>
        <w:jc w:val="both"/>
        <w:rPr>
          <w:rFonts w:ascii="Arial" w:hAnsi="Arial" w:cs="Arial"/>
          <w:bCs/>
        </w:rPr>
      </w:pPr>
    </w:p>
    <w:p w14:paraId="2F5315FE" w14:textId="78409C32" w:rsidR="00D20D42" w:rsidRPr="00054DA5" w:rsidRDefault="00D20D42" w:rsidP="006E3A4E">
      <w:pPr>
        <w:pStyle w:val="Sansinterligne"/>
        <w:contextualSpacing/>
        <w:jc w:val="both"/>
        <w:rPr>
          <w:rFonts w:ascii="Arial" w:hAnsi="Arial" w:cs="Arial"/>
          <w:bCs/>
        </w:rPr>
      </w:pPr>
      <w:r w:rsidRPr="00054DA5">
        <w:rPr>
          <w:rFonts w:ascii="Arial" w:hAnsi="Arial" w:cs="Arial"/>
          <w:bCs/>
        </w:rPr>
        <w:t>L'animation</w:t>
      </w:r>
      <w:r w:rsidR="00324C58" w:rsidRPr="00054DA5">
        <w:rPr>
          <w:rFonts w:ascii="Arial" w:hAnsi="Arial" w:cs="Arial"/>
          <w:bCs/>
        </w:rPr>
        <w:t xml:space="preserve"> ludique à bascule</w:t>
      </w:r>
      <w:r w:rsidRPr="00054DA5">
        <w:rPr>
          <w:rFonts w:ascii="Arial" w:hAnsi="Arial" w:cs="Arial"/>
          <w:bCs/>
        </w:rPr>
        <w:t xml:space="preserve"> sur le </w:t>
      </w:r>
      <w:r w:rsidR="00324C58" w:rsidRPr="00054DA5">
        <w:rPr>
          <w:rFonts w:ascii="Arial" w:hAnsi="Arial" w:cs="Arial"/>
          <w:bCs/>
        </w:rPr>
        <w:t>dessus</w:t>
      </w:r>
      <w:r w:rsidRPr="00054DA5">
        <w:rPr>
          <w:rFonts w:ascii="Arial" w:hAnsi="Arial" w:cs="Arial"/>
          <w:bCs/>
        </w:rPr>
        <w:t xml:space="preserve"> du fuselage dépeint une scène d'innocence enfantine, avec deux astronautes qui rebondissent et tournent joyeusement, travaillant ensemble et s'amusant. Dans une autre configuration, un astronaute et un extraterrestre se font face et forment un couple inter-espèces. Une </w:t>
      </w:r>
      <w:r w:rsidR="00324C58" w:rsidRPr="00054DA5">
        <w:rPr>
          <w:rFonts w:ascii="Arial" w:hAnsi="Arial" w:cs="Arial"/>
          <w:bCs/>
        </w:rPr>
        <w:t>dernière</w:t>
      </w:r>
      <w:r w:rsidRPr="00054DA5">
        <w:rPr>
          <w:rFonts w:ascii="Arial" w:hAnsi="Arial" w:cs="Arial"/>
          <w:bCs/>
        </w:rPr>
        <w:t xml:space="preserve"> configuration montre une soucoupe volante et un avion de chasse volant sous le dôme.</w:t>
      </w:r>
    </w:p>
    <w:p w14:paraId="5C034C7F" w14:textId="77777777" w:rsidR="00324C58" w:rsidRPr="00054DA5" w:rsidRDefault="00324C58" w:rsidP="006E3A4E">
      <w:pPr>
        <w:pStyle w:val="Sansinterligne"/>
        <w:contextualSpacing/>
        <w:jc w:val="both"/>
        <w:rPr>
          <w:rFonts w:ascii="Arial" w:hAnsi="Arial" w:cs="Arial"/>
          <w:bCs/>
        </w:rPr>
      </w:pPr>
    </w:p>
    <w:p w14:paraId="20B11CA1" w14:textId="1ACDACC4" w:rsidR="00EF3435" w:rsidRPr="00054DA5" w:rsidRDefault="00EF3435" w:rsidP="006E3A4E">
      <w:pPr>
        <w:pStyle w:val="Sansinterligne"/>
        <w:contextualSpacing/>
        <w:jc w:val="both"/>
        <w:rPr>
          <w:rFonts w:ascii="Arial" w:hAnsi="Arial" w:cs="Arial"/>
          <w:bCs/>
        </w:rPr>
      </w:pPr>
      <w:r w:rsidRPr="00054DA5">
        <w:rPr>
          <w:rFonts w:ascii="Arial" w:hAnsi="Arial" w:cs="Arial"/>
          <w:bCs/>
        </w:rPr>
        <w:t xml:space="preserve">Indépendamment de l'indication de l'heure, l'animation véhicule des idées et des idéaux. La mise en scène de l'extraterrestre et de l'astronaute nous ramène aux aventures de notre enfance, </w:t>
      </w:r>
      <w:r w:rsidR="00D600A4" w:rsidRPr="00054DA5">
        <w:rPr>
          <w:rFonts w:ascii="Arial" w:hAnsi="Arial" w:cs="Arial"/>
          <w:bCs/>
        </w:rPr>
        <w:t>à ces rêves d'exploration passionnante à travers l'espace à la recherche de formes de vie exotiques</w:t>
      </w:r>
      <w:r w:rsidRPr="00054DA5">
        <w:rPr>
          <w:rFonts w:ascii="Arial" w:hAnsi="Arial" w:cs="Arial"/>
          <w:bCs/>
        </w:rPr>
        <w:t xml:space="preserve">. Et comme nous avions tous des rêves différents quand nous étions jeunes, L'Epée propose trois configurations différentes de voyages intergalactiques, avec le choix de voyager avec notre meilleur ami, notre nouvel ami extraterrestre, ou </w:t>
      </w:r>
      <w:r w:rsidR="00721450" w:rsidRPr="00054DA5">
        <w:rPr>
          <w:rFonts w:ascii="Arial" w:hAnsi="Arial" w:cs="Arial"/>
          <w:bCs/>
        </w:rPr>
        <w:t xml:space="preserve">encore </w:t>
      </w:r>
      <w:r w:rsidRPr="00054DA5">
        <w:rPr>
          <w:rFonts w:ascii="Arial" w:hAnsi="Arial" w:cs="Arial"/>
          <w:bCs/>
        </w:rPr>
        <w:t xml:space="preserve">dans un </w:t>
      </w:r>
      <w:r w:rsidR="00721450" w:rsidRPr="00054DA5">
        <w:rPr>
          <w:rFonts w:ascii="Arial" w:hAnsi="Arial" w:cs="Arial"/>
          <w:bCs/>
        </w:rPr>
        <w:t>avion</w:t>
      </w:r>
      <w:r w:rsidRPr="00054DA5">
        <w:rPr>
          <w:rFonts w:ascii="Arial" w:hAnsi="Arial" w:cs="Arial"/>
          <w:bCs/>
        </w:rPr>
        <w:t xml:space="preserve"> et un ovni.</w:t>
      </w:r>
    </w:p>
    <w:p w14:paraId="16504C27" w14:textId="77777777" w:rsidR="00D600A4" w:rsidRPr="00054DA5" w:rsidRDefault="00D600A4" w:rsidP="006E3A4E">
      <w:pPr>
        <w:pStyle w:val="Sansinterligne"/>
        <w:contextualSpacing/>
        <w:jc w:val="both"/>
        <w:rPr>
          <w:rFonts w:ascii="Arial" w:hAnsi="Arial" w:cs="Arial"/>
          <w:bCs/>
        </w:rPr>
      </w:pPr>
    </w:p>
    <w:p w14:paraId="2B5459A7" w14:textId="6C07342A" w:rsidR="00D600A4" w:rsidRPr="00054DA5" w:rsidRDefault="00721450" w:rsidP="006E3A4E">
      <w:pPr>
        <w:pStyle w:val="Sansinterligne"/>
        <w:contextualSpacing/>
        <w:jc w:val="both"/>
        <w:rPr>
          <w:rFonts w:ascii="Arial" w:hAnsi="Arial" w:cs="Arial"/>
          <w:bCs/>
        </w:rPr>
      </w:pPr>
      <w:r w:rsidRPr="00054DA5">
        <w:rPr>
          <w:rFonts w:ascii="Arial" w:hAnsi="Arial" w:cs="Arial"/>
          <w:bCs/>
        </w:rPr>
        <w:t xml:space="preserve">Le </w:t>
      </w:r>
      <w:proofErr w:type="spellStart"/>
      <w:r w:rsidR="006E3A4E" w:rsidRPr="00054DA5">
        <w:rPr>
          <w:rFonts w:ascii="Arial" w:hAnsi="Arial" w:cs="Arial"/>
          <w:bCs/>
        </w:rPr>
        <w:t>Space</w:t>
      </w:r>
      <w:proofErr w:type="spellEnd"/>
      <w:r w:rsidR="006E3A4E" w:rsidRPr="00054DA5">
        <w:rPr>
          <w:rFonts w:ascii="Arial" w:hAnsi="Arial" w:cs="Arial"/>
          <w:bCs/>
        </w:rPr>
        <w:t xml:space="preserve"> </w:t>
      </w:r>
      <w:proofErr w:type="spellStart"/>
      <w:r w:rsidR="006E3A4E" w:rsidRPr="00054DA5">
        <w:rPr>
          <w:rFonts w:ascii="Arial" w:hAnsi="Arial" w:cs="Arial"/>
          <w:bCs/>
        </w:rPr>
        <w:t>Clock</w:t>
      </w:r>
      <w:proofErr w:type="spellEnd"/>
      <w:r w:rsidR="006E3A4E" w:rsidRPr="00054DA5">
        <w:rPr>
          <w:rFonts w:ascii="Arial" w:hAnsi="Arial" w:cs="Arial"/>
          <w:bCs/>
        </w:rPr>
        <w:t xml:space="preserve"> établit un lien thématique entre un siècle d'exploration humaine dans l'espace et des détails cruciaux pour une mission vers les étoiles. Sous le corps principal sont montés trois moteurs de propulsion pour manœuvrer </w:t>
      </w:r>
      <w:r w:rsidR="00D600A4" w:rsidRPr="00054DA5">
        <w:rPr>
          <w:rFonts w:ascii="Arial" w:hAnsi="Arial" w:cs="Arial"/>
          <w:bCs/>
        </w:rPr>
        <w:t>au large</w:t>
      </w:r>
      <w:r w:rsidR="006E3A4E" w:rsidRPr="00054DA5">
        <w:rPr>
          <w:rFonts w:ascii="Arial" w:hAnsi="Arial" w:cs="Arial"/>
          <w:bCs/>
        </w:rPr>
        <w:t xml:space="preserve"> d'une nouvelle planète, un anémomètre pour prendre des mesures du vent </w:t>
      </w:r>
      <w:r w:rsidR="00D600A4" w:rsidRPr="00054DA5">
        <w:rPr>
          <w:rFonts w:ascii="Arial" w:hAnsi="Arial" w:cs="Arial"/>
          <w:bCs/>
        </w:rPr>
        <w:t xml:space="preserve">de n’importe </w:t>
      </w:r>
      <w:r w:rsidR="002F6506" w:rsidRPr="00054DA5">
        <w:rPr>
          <w:rFonts w:ascii="Arial" w:hAnsi="Arial" w:cs="Arial"/>
          <w:bCs/>
        </w:rPr>
        <w:t>quelle atmosphère</w:t>
      </w:r>
      <w:r w:rsidR="006E3A4E" w:rsidRPr="00054DA5">
        <w:rPr>
          <w:rFonts w:ascii="Arial" w:hAnsi="Arial" w:cs="Arial"/>
          <w:bCs/>
        </w:rPr>
        <w:t>, une antenne de communication par satellite et un symbole de l'exploration humaine</w:t>
      </w:r>
      <w:r w:rsidRPr="00054DA5">
        <w:rPr>
          <w:rFonts w:ascii="Arial" w:hAnsi="Arial" w:cs="Arial"/>
          <w:bCs/>
        </w:rPr>
        <w:t> :</w:t>
      </w:r>
      <w:r w:rsidR="006E3A4E" w:rsidRPr="00054DA5">
        <w:rPr>
          <w:rFonts w:ascii="Arial" w:hAnsi="Arial" w:cs="Arial"/>
          <w:bCs/>
        </w:rPr>
        <w:t xml:space="preserve"> un drapeau.</w:t>
      </w:r>
    </w:p>
    <w:p w14:paraId="767FF15B" w14:textId="77777777" w:rsidR="00D600A4" w:rsidRPr="00054DA5" w:rsidRDefault="00D600A4" w:rsidP="006E3A4E">
      <w:pPr>
        <w:pStyle w:val="Sansinterligne"/>
        <w:contextualSpacing/>
        <w:jc w:val="both"/>
        <w:rPr>
          <w:rFonts w:ascii="Arial" w:hAnsi="Arial" w:cs="Arial"/>
          <w:bCs/>
        </w:rPr>
      </w:pPr>
    </w:p>
    <w:p w14:paraId="45FC4E1F" w14:textId="79CC8DDE" w:rsidR="006E3A4E" w:rsidRPr="00054DA5" w:rsidRDefault="006E3A4E" w:rsidP="006E3A4E">
      <w:pPr>
        <w:pStyle w:val="Sansinterligne"/>
        <w:contextualSpacing/>
        <w:jc w:val="both"/>
        <w:rPr>
          <w:rFonts w:ascii="Arial" w:hAnsi="Arial" w:cs="Arial"/>
          <w:bCs/>
        </w:rPr>
      </w:pPr>
      <w:r w:rsidRPr="00054DA5">
        <w:rPr>
          <w:rFonts w:ascii="Arial" w:hAnsi="Arial" w:cs="Arial"/>
          <w:bCs/>
        </w:rPr>
        <w:t>L'horloge repose sur trois pieds stabilisateurs</w:t>
      </w:r>
      <w:r w:rsidR="00721450" w:rsidRPr="00054DA5">
        <w:rPr>
          <w:rFonts w:ascii="Arial" w:hAnsi="Arial" w:cs="Arial"/>
          <w:bCs/>
        </w:rPr>
        <w:t>,</w:t>
      </w:r>
      <w:r w:rsidRPr="00054DA5">
        <w:rPr>
          <w:rFonts w:ascii="Arial" w:hAnsi="Arial" w:cs="Arial"/>
          <w:bCs/>
        </w:rPr>
        <w:t xml:space="preserve"> parfaits pour être posés sur un terrain mou ou rocheux</w:t>
      </w:r>
      <w:r w:rsidR="00721450" w:rsidRPr="00054DA5">
        <w:rPr>
          <w:rFonts w:ascii="Arial" w:hAnsi="Arial" w:cs="Arial"/>
          <w:bCs/>
        </w:rPr>
        <w:t>. L</w:t>
      </w:r>
      <w:r w:rsidRPr="00054DA5">
        <w:rPr>
          <w:rFonts w:ascii="Arial" w:hAnsi="Arial" w:cs="Arial"/>
          <w:bCs/>
        </w:rPr>
        <w:t xml:space="preserve">e corps est doté de nombreux hublots et fenêtres pour l'observation pendant votre exploration de l'espace. La mise à l'heure et le remontage s'effectuent par deux hublots </w:t>
      </w:r>
      <w:r w:rsidR="00D600A4" w:rsidRPr="00054DA5">
        <w:rPr>
          <w:rFonts w:ascii="Arial" w:hAnsi="Arial" w:cs="Arial"/>
          <w:bCs/>
        </w:rPr>
        <w:t>opposés</w:t>
      </w:r>
      <w:r w:rsidRPr="00054DA5">
        <w:rPr>
          <w:rFonts w:ascii="Arial" w:hAnsi="Arial" w:cs="Arial"/>
          <w:bCs/>
        </w:rPr>
        <w:t xml:space="preserve"> la fenêtre </w:t>
      </w:r>
      <w:r w:rsidR="00D600A4" w:rsidRPr="00054DA5">
        <w:rPr>
          <w:rFonts w:ascii="Arial" w:hAnsi="Arial" w:cs="Arial"/>
          <w:bCs/>
        </w:rPr>
        <w:t>dans</w:t>
      </w:r>
      <w:r w:rsidRPr="00054DA5">
        <w:rPr>
          <w:rFonts w:ascii="Arial" w:hAnsi="Arial" w:cs="Arial"/>
          <w:bCs/>
        </w:rPr>
        <w:t xml:space="preserve"> le cœur battant du calibre 1853BAS.</w:t>
      </w:r>
    </w:p>
    <w:p w14:paraId="38B8F13B" w14:textId="77777777" w:rsidR="002F6506" w:rsidRPr="00054DA5" w:rsidRDefault="002F6506" w:rsidP="006E3A4E">
      <w:pPr>
        <w:pStyle w:val="Sansinterligne"/>
        <w:contextualSpacing/>
        <w:jc w:val="both"/>
        <w:rPr>
          <w:rFonts w:ascii="Arial" w:hAnsi="Arial" w:cs="Arial"/>
          <w:bCs/>
        </w:rPr>
      </w:pPr>
    </w:p>
    <w:p w14:paraId="2BEE2CDD" w14:textId="59B64123" w:rsidR="00B43E9A" w:rsidRPr="00054DA5" w:rsidRDefault="006E3A4E" w:rsidP="006E3A4E">
      <w:pPr>
        <w:pStyle w:val="Sansinterligne"/>
        <w:contextualSpacing/>
        <w:jc w:val="both"/>
        <w:rPr>
          <w:rFonts w:ascii="Arial" w:hAnsi="Arial" w:cs="Arial"/>
          <w:bCs/>
        </w:rPr>
      </w:pPr>
      <w:r w:rsidRPr="00054DA5">
        <w:rPr>
          <w:rFonts w:ascii="Arial" w:hAnsi="Arial" w:cs="Arial"/>
          <w:bCs/>
        </w:rPr>
        <w:t xml:space="preserve">L'espace est l'ultime aventure de l'humanité qui grandit depuis ses débuts. L'Epée 1839 veut que nous conservions </w:t>
      </w:r>
      <w:r w:rsidR="002F6506" w:rsidRPr="00054DA5">
        <w:rPr>
          <w:rFonts w:ascii="Arial" w:hAnsi="Arial" w:cs="Arial"/>
          <w:bCs/>
        </w:rPr>
        <w:t xml:space="preserve">cet </w:t>
      </w:r>
      <w:r w:rsidRPr="00054DA5">
        <w:rPr>
          <w:rFonts w:ascii="Arial" w:hAnsi="Arial" w:cs="Arial"/>
          <w:bCs/>
        </w:rPr>
        <w:t xml:space="preserve">émerveillement et </w:t>
      </w:r>
      <w:r w:rsidR="002F6506" w:rsidRPr="00054DA5">
        <w:rPr>
          <w:rFonts w:ascii="Arial" w:hAnsi="Arial" w:cs="Arial"/>
          <w:bCs/>
        </w:rPr>
        <w:t>cette innocence</w:t>
      </w:r>
      <w:r w:rsidRPr="00054DA5">
        <w:rPr>
          <w:rFonts w:ascii="Arial" w:hAnsi="Arial" w:cs="Arial"/>
          <w:bCs/>
        </w:rPr>
        <w:t xml:space="preserve"> d'enfant et que nous nous souvenions que nous pouvons accomplir de grandes choses. </w:t>
      </w:r>
      <w:proofErr w:type="spellStart"/>
      <w:r w:rsidRPr="00054DA5">
        <w:rPr>
          <w:rFonts w:ascii="Arial" w:hAnsi="Arial" w:cs="Arial"/>
          <w:bCs/>
        </w:rPr>
        <w:t>Space</w:t>
      </w:r>
      <w:proofErr w:type="spellEnd"/>
      <w:r w:rsidRPr="00054DA5">
        <w:rPr>
          <w:rFonts w:ascii="Arial" w:hAnsi="Arial" w:cs="Arial"/>
          <w:bCs/>
        </w:rPr>
        <w:t xml:space="preserve"> </w:t>
      </w:r>
      <w:proofErr w:type="spellStart"/>
      <w:r w:rsidRPr="00054DA5">
        <w:rPr>
          <w:rFonts w:ascii="Arial" w:hAnsi="Arial" w:cs="Arial"/>
          <w:bCs/>
        </w:rPr>
        <w:t>Clock</w:t>
      </w:r>
      <w:proofErr w:type="spellEnd"/>
      <w:r w:rsidRPr="00054DA5">
        <w:rPr>
          <w:rFonts w:ascii="Arial" w:hAnsi="Arial" w:cs="Arial"/>
          <w:bCs/>
        </w:rPr>
        <w:t xml:space="preserve"> propose que les ambassadeurs dans l'espace ou à la maison soient </w:t>
      </w:r>
      <w:r w:rsidR="002F6506" w:rsidRPr="00054DA5">
        <w:rPr>
          <w:rFonts w:ascii="Arial" w:hAnsi="Arial" w:cs="Arial"/>
          <w:bCs/>
        </w:rPr>
        <w:t xml:space="preserve">simplement </w:t>
      </w:r>
      <w:r w:rsidRPr="00054DA5">
        <w:rPr>
          <w:rFonts w:ascii="Arial" w:hAnsi="Arial" w:cs="Arial"/>
          <w:bCs/>
        </w:rPr>
        <w:t xml:space="preserve">les enfants que nous cherchons à imiter, car ils </w:t>
      </w:r>
      <w:r w:rsidR="002F6506" w:rsidRPr="00054DA5">
        <w:rPr>
          <w:rFonts w:ascii="Arial" w:hAnsi="Arial" w:cs="Arial"/>
          <w:bCs/>
        </w:rPr>
        <w:t>présenten</w:t>
      </w:r>
      <w:r w:rsidRPr="00054DA5">
        <w:rPr>
          <w:rFonts w:ascii="Arial" w:hAnsi="Arial" w:cs="Arial"/>
          <w:bCs/>
        </w:rPr>
        <w:t>t le meilleur de la nature humaine : la curiosité, la compassion et l'émerveillement.</w:t>
      </w:r>
    </w:p>
    <w:bookmarkEnd w:id="0"/>
    <w:p w14:paraId="5BAF55E8" w14:textId="707F9AFE" w:rsidR="001065AB" w:rsidRPr="006E3A4E" w:rsidRDefault="001065AB" w:rsidP="00F7310F">
      <w:pPr>
        <w:pStyle w:val="Sansinterligne"/>
        <w:contextualSpacing/>
        <w:rPr>
          <w:rFonts w:ascii="Arial" w:hAnsi="Arial" w:cs="Arial"/>
          <w:bCs/>
          <w:sz w:val="24"/>
          <w:szCs w:val="20"/>
        </w:rPr>
      </w:pPr>
    </w:p>
    <w:p w14:paraId="5536AB04" w14:textId="6E11429F" w:rsidR="006B33A3" w:rsidRDefault="000A3C55" w:rsidP="000A3C55">
      <w:pPr>
        <w:pStyle w:val="Sansinterligne"/>
        <w:contextualSpacing/>
        <w:jc w:val="both"/>
        <w:rPr>
          <w:rFonts w:ascii="Arial" w:hAnsi="Arial" w:cs="Arial"/>
          <w:b/>
          <w:sz w:val="24"/>
          <w:szCs w:val="20"/>
        </w:rPr>
      </w:pPr>
      <w:r>
        <w:rPr>
          <w:rFonts w:ascii="Arial" w:hAnsi="Arial" w:cs="Arial"/>
          <w:b/>
          <w:sz w:val="24"/>
          <w:szCs w:val="20"/>
        </w:rPr>
        <w:t xml:space="preserve">Le </w:t>
      </w:r>
      <w:proofErr w:type="spellStart"/>
      <w:r>
        <w:rPr>
          <w:rFonts w:ascii="Arial" w:hAnsi="Arial" w:cs="Arial"/>
          <w:b/>
          <w:sz w:val="24"/>
          <w:szCs w:val="20"/>
        </w:rPr>
        <w:t>Space</w:t>
      </w:r>
      <w:proofErr w:type="spellEnd"/>
      <w:r>
        <w:rPr>
          <w:rFonts w:ascii="Arial" w:hAnsi="Arial" w:cs="Arial"/>
          <w:b/>
          <w:sz w:val="24"/>
          <w:szCs w:val="20"/>
        </w:rPr>
        <w:t xml:space="preserve"> </w:t>
      </w:r>
      <w:proofErr w:type="spellStart"/>
      <w:r>
        <w:rPr>
          <w:rFonts w:ascii="Arial" w:hAnsi="Arial" w:cs="Arial"/>
          <w:b/>
          <w:sz w:val="24"/>
          <w:szCs w:val="20"/>
        </w:rPr>
        <w:t>Clock</w:t>
      </w:r>
      <w:proofErr w:type="spellEnd"/>
      <w:r w:rsidRPr="000A3C55">
        <w:rPr>
          <w:rFonts w:ascii="Arial" w:hAnsi="Arial" w:cs="Arial"/>
          <w:b/>
          <w:sz w:val="24"/>
          <w:szCs w:val="20"/>
        </w:rPr>
        <w:t xml:space="preserve"> L'Epée 1839 est une édition limitée de 100 pièces dans chacune des trois configurations : Humain à Humain, Humain à Alien, et </w:t>
      </w:r>
      <w:r>
        <w:rPr>
          <w:rFonts w:ascii="Arial" w:hAnsi="Arial" w:cs="Arial"/>
          <w:b/>
          <w:sz w:val="24"/>
          <w:szCs w:val="20"/>
        </w:rPr>
        <w:t>Avion</w:t>
      </w:r>
      <w:r w:rsidRPr="000A3C55">
        <w:rPr>
          <w:rFonts w:ascii="Arial" w:hAnsi="Arial" w:cs="Arial"/>
          <w:b/>
          <w:sz w:val="24"/>
          <w:szCs w:val="20"/>
        </w:rPr>
        <w:t xml:space="preserve"> à Vaisseau Spatial.</w:t>
      </w:r>
    </w:p>
    <w:p w14:paraId="098E4C39" w14:textId="77777777" w:rsidR="000A3C55" w:rsidRPr="000A3C55" w:rsidRDefault="000A3C55" w:rsidP="00F7310F">
      <w:pPr>
        <w:pStyle w:val="Sansinterligne"/>
        <w:contextualSpacing/>
        <w:rPr>
          <w:rFonts w:ascii="Arial" w:hAnsi="Arial" w:cs="Arial"/>
          <w:b/>
          <w:sz w:val="24"/>
          <w:szCs w:val="20"/>
        </w:rPr>
      </w:pPr>
    </w:p>
    <w:p w14:paraId="0F55AB84" w14:textId="77777777" w:rsidR="00B27E91" w:rsidRDefault="00B27E91" w:rsidP="00F7310F">
      <w:pPr>
        <w:pStyle w:val="Sansinterligne"/>
        <w:contextualSpacing/>
        <w:rPr>
          <w:rFonts w:ascii="Arial" w:hAnsi="Arial" w:cs="Arial"/>
          <w:b/>
          <w:sz w:val="24"/>
          <w:szCs w:val="20"/>
        </w:rPr>
      </w:pPr>
    </w:p>
    <w:p w14:paraId="61165813" w14:textId="71C78C13" w:rsidR="00CF3AEB" w:rsidRPr="006B33A3" w:rsidRDefault="00CF3AEB" w:rsidP="00F7310F">
      <w:pPr>
        <w:pStyle w:val="Sansinterligne"/>
        <w:contextualSpacing/>
        <w:rPr>
          <w:rFonts w:ascii="Arial" w:hAnsi="Arial" w:cs="Arial"/>
          <w:b/>
          <w:sz w:val="24"/>
          <w:szCs w:val="20"/>
        </w:rPr>
      </w:pPr>
      <w:bookmarkStart w:id="1" w:name="_GoBack"/>
      <w:bookmarkEnd w:id="1"/>
      <w:r w:rsidRPr="006B33A3">
        <w:rPr>
          <w:rFonts w:ascii="Arial" w:hAnsi="Arial" w:cs="Arial"/>
          <w:b/>
          <w:sz w:val="24"/>
          <w:szCs w:val="20"/>
        </w:rPr>
        <w:lastRenderedPageBreak/>
        <w:t xml:space="preserve">Construction </w:t>
      </w:r>
      <w:r w:rsidR="006B33A3" w:rsidRPr="006B33A3">
        <w:rPr>
          <w:rFonts w:ascii="Arial" w:hAnsi="Arial" w:cs="Arial"/>
          <w:b/>
          <w:sz w:val="24"/>
          <w:szCs w:val="20"/>
        </w:rPr>
        <w:t>et</w:t>
      </w:r>
      <w:r w:rsidRPr="006B33A3">
        <w:rPr>
          <w:rFonts w:ascii="Arial" w:hAnsi="Arial" w:cs="Arial"/>
          <w:b/>
          <w:sz w:val="24"/>
          <w:szCs w:val="20"/>
        </w:rPr>
        <w:t xml:space="preserve"> Inspiration</w:t>
      </w:r>
    </w:p>
    <w:p w14:paraId="1F10A8B0" w14:textId="77777777" w:rsidR="002F6506" w:rsidRPr="00054DA5" w:rsidRDefault="002F6506" w:rsidP="005D1D3E">
      <w:pPr>
        <w:pStyle w:val="Sansinterligne"/>
        <w:contextualSpacing/>
        <w:jc w:val="both"/>
        <w:rPr>
          <w:rFonts w:ascii="Arial" w:hAnsi="Arial" w:cs="Arial"/>
          <w:bCs/>
        </w:rPr>
      </w:pPr>
    </w:p>
    <w:p w14:paraId="66E35A32" w14:textId="6D56D667" w:rsidR="00990725" w:rsidRPr="00054DA5" w:rsidRDefault="006B33A3" w:rsidP="005D1D3E">
      <w:pPr>
        <w:pStyle w:val="Sansinterligne"/>
        <w:contextualSpacing/>
        <w:jc w:val="both"/>
        <w:rPr>
          <w:rFonts w:ascii="Arial" w:hAnsi="Arial" w:cs="Arial"/>
          <w:bCs/>
        </w:rPr>
      </w:pPr>
      <w:proofErr w:type="spellStart"/>
      <w:r w:rsidRPr="00054DA5">
        <w:rPr>
          <w:rFonts w:ascii="Arial" w:hAnsi="Arial" w:cs="Arial"/>
          <w:bCs/>
        </w:rPr>
        <w:t>Space</w:t>
      </w:r>
      <w:proofErr w:type="spellEnd"/>
      <w:r w:rsidRPr="00054DA5">
        <w:rPr>
          <w:rFonts w:ascii="Arial" w:hAnsi="Arial" w:cs="Arial"/>
          <w:bCs/>
        </w:rPr>
        <w:t xml:space="preserve"> </w:t>
      </w:r>
      <w:proofErr w:type="spellStart"/>
      <w:r w:rsidRPr="00054DA5">
        <w:rPr>
          <w:rFonts w:ascii="Arial" w:hAnsi="Arial" w:cs="Arial"/>
          <w:bCs/>
        </w:rPr>
        <w:t>Clock</w:t>
      </w:r>
      <w:proofErr w:type="spellEnd"/>
      <w:r w:rsidRPr="00054DA5">
        <w:rPr>
          <w:rFonts w:ascii="Arial" w:hAnsi="Arial" w:cs="Arial"/>
          <w:bCs/>
        </w:rPr>
        <w:t xml:space="preserve"> est un hommage à l'innocence et à l'émerveillement</w:t>
      </w:r>
      <w:r w:rsidR="005D1D3E" w:rsidRPr="00054DA5">
        <w:rPr>
          <w:rFonts w:ascii="Arial" w:hAnsi="Arial" w:cs="Arial"/>
          <w:bCs/>
        </w:rPr>
        <w:t xml:space="preserve">. </w:t>
      </w:r>
      <w:r w:rsidR="005B6FFE" w:rsidRPr="00054DA5">
        <w:rPr>
          <w:rFonts w:ascii="Arial" w:hAnsi="Arial" w:cs="Arial"/>
          <w:bCs/>
        </w:rPr>
        <w:t>Mais c</w:t>
      </w:r>
      <w:r w:rsidRPr="00054DA5">
        <w:rPr>
          <w:rFonts w:ascii="Arial" w:hAnsi="Arial" w:cs="Arial"/>
          <w:bCs/>
        </w:rPr>
        <w:t xml:space="preserve">'est aussi un hommage </w:t>
      </w:r>
      <w:r w:rsidR="005B6FFE" w:rsidRPr="00054DA5">
        <w:rPr>
          <w:rFonts w:ascii="Arial" w:hAnsi="Arial" w:cs="Arial"/>
          <w:bCs/>
        </w:rPr>
        <w:t xml:space="preserve">aux techniques de </w:t>
      </w:r>
      <w:r w:rsidRPr="00054DA5">
        <w:rPr>
          <w:rFonts w:ascii="Arial" w:hAnsi="Arial" w:cs="Arial"/>
          <w:bCs/>
        </w:rPr>
        <w:t xml:space="preserve">l'exploration spatiale. L'ensemble du corps et des jambes de l'atterrisseur est en aluminium, comme l'atterrisseur lunaire </w:t>
      </w:r>
      <w:r w:rsidR="002F6506" w:rsidRPr="00054DA5">
        <w:rPr>
          <w:rFonts w:ascii="Arial" w:hAnsi="Arial" w:cs="Arial"/>
          <w:bCs/>
        </w:rPr>
        <w:t>actuel</w:t>
      </w:r>
      <w:r w:rsidRPr="00054DA5">
        <w:rPr>
          <w:rFonts w:ascii="Arial" w:hAnsi="Arial" w:cs="Arial"/>
          <w:bCs/>
        </w:rPr>
        <w:t xml:space="preserve">. </w:t>
      </w:r>
      <w:r w:rsidR="00C41077" w:rsidRPr="00054DA5">
        <w:rPr>
          <w:rFonts w:ascii="Arial" w:hAnsi="Arial" w:cs="Arial"/>
          <w:bCs/>
        </w:rPr>
        <w:t>Pour maintenir</w:t>
      </w:r>
      <w:r w:rsidRPr="00054DA5">
        <w:rPr>
          <w:rFonts w:ascii="Arial" w:hAnsi="Arial" w:cs="Arial"/>
          <w:bCs/>
        </w:rPr>
        <w:t xml:space="preserve"> </w:t>
      </w:r>
      <w:r w:rsidR="00C41077" w:rsidRPr="00054DA5">
        <w:rPr>
          <w:rFonts w:ascii="Arial" w:hAnsi="Arial" w:cs="Arial"/>
          <w:bCs/>
        </w:rPr>
        <w:t>l</w:t>
      </w:r>
      <w:r w:rsidRPr="00054DA5">
        <w:rPr>
          <w:rFonts w:ascii="Arial" w:hAnsi="Arial" w:cs="Arial"/>
          <w:bCs/>
        </w:rPr>
        <w:t xml:space="preserve">a légèreté et </w:t>
      </w:r>
      <w:r w:rsidR="00C41077" w:rsidRPr="00054DA5">
        <w:rPr>
          <w:rFonts w:ascii="Arial" w:hAnsi="Arial" w:cs="Arial"/>
          <w:bCs/>
        </w:rPr>
        <w:t>l</w:t>
      </w:r>
      <w:r w:rsidRPr="00054DA5">
        <w:rPr>
          <w:rFonts w:ascii="Arial" w:hAnsi="Arial" w:cs="Arial"/>
          <w:bCs/>
        </w:rPr>
        <w:t xml:space="preserve">a portabilité, </w:t>
      </w:r>
      <w:r w:rsidR="00C41077" w:rsidRPr="00054DA5">
        <w:rPr>
          <w:rFonts w:ascii="Arial" w:hAnsi="Arial" w:cs="Arial"/>
          <w:bCs/>
        </w:rPr>
        <w:t>il</w:t>
      </w:r>
      <w:r w:rsidRPr="00054DA5">
        <w:rPr>
          <w:rFonts w:ascii="Arial" w:hAnsi="Arial" w:cs="Arial"/>
          <w:bCs/>
        </w:rPr>
        <w:t xml:space="preserve"> emprunte </w:t>
      </w:r>
      <w:r w:rsidR="005D1D3E" w:rsidRPr="00054DA5">
        <w:rPr>
          <w:rFonts w:ascii="Arial" w:hAnsi="Arial" w:cs="Arial"/>
          <w:bCs/>
        </w:rPr>
        <w:t>à l’ingénierie</w:t>
      </w:r>
      <w:r w:rsidRPr="00054DA5">
        <w:rPr>
          <w:rFonts w:ascii="Arial" w:hAnsi="Arial" w:cs="Arial"/>
          <w:bCs/>
        </w:rPr>
        <w:t xml:space="preserve"> aérospatial</w:t>
      </w:r>
      <w:r w:rsidR="005D1D3E" w:rsidRPr="00054DA5">
        <w:rPr>
          <w:rFonts w:ascii="Arial" w:hAnsi="Arial" w:cs="Arial"/>
          <w:bCs/>
        </w:rPr>
        <w:t>,</w:t>
      </w:r>
      <w:r w:rsidRPr="00054DA5">
        <w:rPr>
          <w:rFonts w:ascii="Arial" w:hAnsi="Arial" w:cs="Arial"/>
          <w:bCs/>
        </w:rPr>
        <w:t xml:space="preserve"> et utilise </w:t>
      </w:r>
      <w:r w:rsidR="00C41077" w:rsidRPr="00054DA5">
        <w:rPr>
          <w:rFonts w:ascii="Arial" w:hAnsi="Arial" w:cs="Arial"/>
          <w:bCs/>
        </w:rPr>
        <w:t xml:space="preserve">un </w:t>
      </w:r>
      <w:r w:rsidRPr="00054DA5">
        <w:rPr>
          <w:rFonts w:ascii="Arial" w:hAnsi="Arial" w:cs="Arial"/>
          <w:bCs/>
        </w:rPr>
        <w:t xml:space="preserve">allègement structurel dans </w:t>
      </w:r>
      <w:r w:rsidR="005D1D3E" w:rsidRPr="00054DA5">
        <w:rPr>
          <w:rFonts w:ascii="Arial" w:hAnsi="Arial" w:cs="Arial"/>
          <w:bCs/>
        </w:rPr>
        <w:t xml:space="preserve">l’armature </w:t>
      </w:r>
      <w:r w:rsidRPr="00054DA5">
        <w:rPr>
          <w:rFonts w:ascii="Arial" w:hAnsi="Arial" w:cs="Arial"/>
          <w:bCs/>
        </w:rPr>
        <w:t>de l'outrigger, la structure de bascule et le corps du fuselage.</w:t>
      </w:r>
    </w:p>
    <w:p w14:paraId="3CA1FBA7" w14:textId="77777777" w:rsidR="00C41077" w:rsidRPr="00054DA5" w:rsidRDefault="00C41077" w:rsidP="005D1D3E">
      <w:pPr>
        <w:pStyle w:val="Sansinterligne"/>
        <w:contextualSpacing/>
        <w:jc w:val="both"/>
        <w:rPr>
          <w:rFonts w:ascii="Arial" w:hAnsi="Arial" w:cs="Arial"/>
          <w:bCs/>
        </w:rPr>
      </w:pPr>
    </w:p>
    <w:p w14:paraId="794D7E11" w14:textId="4992F339" w:rsidR="00A35AFB" w:rsidRPr="00054DA5" w:rsidRDefault="006447FC" w:rsidP="005D1D3E">
      <w:pPr>
        <w:pStyle w:val="Sansinterligne"/>
        <w:contextualSpacing/>
        <w:jc w:val="both"/>
        <w:rPr>
          <w:rFonts w:ascii="Arial" w:hAnsi="Arial" w:cs="Arial"/>
          <w:bCs/>
        </w:rPr>
      </w:pPr>
      <w:r w:rsidRPr="00054DA5">
        <w:rPr>
          <w:rFonts w:ascii="Arial" w:hAnsi="Arial" w:cs="Arial"/>
          <w:bCs/>
        </w:rPr>
        <w:t xml:space="preserve">L'horloge est très stable grâce aux </w:t>
      </w:r>
      <w:r w:rsidR="00C41077" w:rsidRPr="00054DA5">
        <w:rPr>
          <w:rFonts w:ascii="Arial" w:hAnsi="Arial" w:cs="Arial"/>
          <w:bCs/>
        </w:rPr>
        <w:t>larges</w:t>
      </w:r>
      <w:r w:rsidRPr="00054DA5">
        <w:rPr>
          <w:rFonts w:ascii="Arial" w:hAnsi="Arial" w:cs="Arial"/>
          <w:bCs/>
        </w:rPr>
        <w:t xml:space="preserve"> pat</w:t>
      </w:r>
      <w:r w:rsidR="00C41077" w:rsidRPr="00054DA5">
        <w:rPr>
          <w:rFonts w:ascii="Arial" w:hAnsi="Arial" w:cs="Arial"/>
          <w:bCs/>
        </w:rPr>
        <w:t>ins</w:t>
      </w:r>
      <w:r w:rsidRPr="00054DA5">
        <w:rPr>
          <w:rFonts w:ascii="Arial" w:hAnsi="Arial" w:cs="Arial"/>
          <w:bCs/>
        </w:rPr>
        <w:t xml:space="preserve"> d'atterrissage en laiton, qui sont polies au diamant. L'horloge présente une variété de finitions, notamment satinée</w:t>
      </w:r>
      <w:r w:rsidR="007A7019" w:rsidRPr="00054DA5">
        <w:rPr>
          <w:rFonts w:ascii="Arial" w:hAnsi="Arial" w:cs="Arial"/>
          <w:bCs/>
        </w:rPr>
        <w:t>s</w:t>
      </w:r>
      <w:r w:rsidRPr="00054DA5">
        <w:rPr>
          <w:rFonts w:ascii="Arial" w:hAnsi="Arial" w:cs="Arial"/>
          <w:bCs/>
        </w:rPr>
        <w:t>, polie</w:t>
      </w:r>
      <w:r w:rsidR="007A7019" w:rsidRPr="00054DA5">
        <w:rPr>
          <w:rFonts w:ascii="Arial" w:hAnsi="Arial" w:cs="Arial"/>
          <w:bCs/>
        </w:rPr>
        <w:t>s</w:t>
      </w:r>
      <w:r w:rsidRPr="00054DA5">
        <w:rPr>
          <w:rFonts w:ascii="Arial" w:hAnsi="Arial" w:cs="Arial"/>
          <w:bCs/>
        </w:rPr>
        <w:t>, brossée</w:t>
      </w:r>
      <w:r w:rsidR="007A7019" w:rsidRPr="00054DA5">
        <w:rPr>
          <w:rFonts w:ascii="Arial" w:hAnsi="Arial" w:cs="Arial"/>
          <w:bCs/>
        </w:rPr>
        <w:t>s</w:t>
      </w:r>
      <w:r w:rsidRPr="00054DA5">
        <w:rPr>
          <w:rFonts w:ascii="Arial" w:hAnsi="Arial" w:cs="Arial"/>
          <w:bCs/>
        </w:rPr>
        <w:t>, peinte</w:t>
      </w:r>
      <w:r w:rsidR="007A7019" w:rsidRPr="00054DA5">
        <w:rPr>
          <w:rFonts w:ascii="Arial" w:hAnsi="Arial" w:cs="Arial"/>
          <w:bCs/>
        </w:rPr>
        <w:t>s</w:t>
      </w:r>
      <w:r w:rsidRPr="00054DA5">
        <w:rPr>
          <w:rFonts w:ascii="Arial" w:hAnsi="Arial" w:cs="Arial"/>
          <w:bCs/>
        </w:rPr>
        <w:t xml:space="preserve"> et anodisée</w:t>
      </w:r>
      <w:r w:rsidR="007A7019" w:rsidRPr="00054DA5">
        <w:rPr>
          <w:rFonts w:ascii="Arial" w:hAnsi="Arial" w:cs="Arial"/>
          <w:bCs/>
        </w:rPr>
        <w:t>s</w:t>
      </w:r>
      <w:r w:rsidRPr="00054DA5">
        <w:rPr>
          <w:rFonts w:ascii="Arial" w:hAnsi="Arial" w:cs="Arial"/>
          <w:bCs/>
        </w:rPr>
        <w:t>. Les astronautes, extraterrestres, ovnis et avions sont tous minutieusement peints à la main pour plus de détails.</w:t>
      </w:r>
    </w:p>
    <w:p w14:paraId="67FC8B7D" w14:textId="77777777" w:rsidR="007A7019" w:rsidRPr="00054DA5" w:rsidRDefault="007A7019" w:rsidP="006447FC">
      <w:pPr>
        <w:pStyle w:val="Sansinterligne"/>
        <w:contextualSpacing/>
        <w:jc w:val="both"/>
        <w:rPr>
          <w:rFonts w:ascii="Arial" w:hAnsi="Arial" w:cs="Arial"/>
          <w:bCs/>
        </w:rPr>
      </w:pPr>
    </w:p>
    <w:p w14:paraId="6369D69F" w14:textId="56BFD231" w:rsidR="00021840" w:rsidRPr="00054DA5" w:rsidRDefault="006447FC" w:rsidP="006447FC">
      <w:pPr>
        <w:pStyle w:val="Sansinterligne"/>
        <w:contextualSpacing/>
        <w:jc w:val="both"/>
        <w:rPr>
          <w:rFonts w:ascii="Arial" w:hAnsi="Arial" w:cs="Arial"/>
          <w:bCs/>
        </w:rPr>
      </w:pPr>
      <w:r w:rsidRPr="00054DA5">
        <w:rPr>
          <w:rFonts w:ascii="Arial" w:hAnsi="Arial" w:cs="Arial"/>
          <w:bCs/>
        </w:rPr>
        <w:t xml:space="preserve">Sur le </w:t>
      </w:r>
      <w:r w:rsidR="007A7019" w:rsidRPr="00054DA5">
        <w:rPr>
          <w:rFonts w:ascii="Arial" w:hAnsi="Arial" w:cs="Arial"/>
          <w:bCs/>
        </w:rPr>
        <w:t>bas</w:t>
      </w:r>
      <w:r w:rsidRPr="00054DA5">
        <w:rPr>
          <w:rFonts w:ascii="Arial" w:hAnsi="Arial" w:cs="Arial"/>
          <w:bCs/>
        </w:rPr>
        <w:t xml:space="preserve"> du corps de l'atterrisseur se trouvent les instruments scientifiques et la propulsion avec les tuyères d</w:t>
      </w:r>
      <w:r w:rsidR="007A7019" w:rsidRPr="00054DA5">
        <w:rPr>
          <w:rFonts w:ascii="Arial" w:hAnsi="Arial" w:cs="Arial"/>
          <w:bCs/>
        </w:rPr>
        <w:t>e</w:t>
      </w:r>
      <w:r w:rsidRPr="00054DA5">
        <w:rPr>
          <w:rFonts w:ascii="Arial" w:hAnsi="Arial" w:cs="Arial"/>
          <w:bCs/>
        </w:rPr>
        <w:t xml:space="preserve"> moteur en acier inoxydable, l'antenne satellite et l'anémomètre anodisés, ainsi que le drapeau de la paix et de l'exploration "L'Epée 1839" en PVD noir. À l'intérieur du fuselage se trouve le calibre 8 jours 1853.BAS, conçu pour s'adapter à l'horloge spatiale et développé pour piloter l'animation mécanique de la balançoire.</w:t>
      </w:r>
    </w:p>
    <w:p w14:paraId="083F1AF1" w14:textId="77777777" w:rsidR="007A7019" w:rsidRPr="00054DA5" w:rsidRDefault="007A7019" w:rsidP="006E3A4E">
      <w:pPr>
        <w:pStyle w:val="Sansinterligne"/>
        <w:contextualSpacing/>
        <w:jc w:val="both"/>
        <w:rPr>
          <w:rFonts w:ascii="Arial" w:hAnsi="Arial" w:cs="Arial"/>
          <w:bCs/>
        </w:rPr>
      </w:pPr>
    </w:p>
    <w:p w14:paraId="61EB73EE" w14:textId="652696AF" w:rsidR="00A46D21" w:rsidRPr="00054DA5" w:rsidRDefault="006447FC" w:rsidP="006E3A4E">
      <w:pPr>
        <w:pStyle w:val="Sansinterligne"/>
        <w:contextualSpacing/>
        <w:jc w:val="both"/>
        <w:rPr>
          <w:rFonts w:ascii="Arial" w:hAnsi="Arial" w:cs="Arial"/>
          <w:bCs/>
        </w:rPr>
      </w:pPr>
      <w:r w:rsidRPr="00054DA5">
        <w:rPr>
          <w:rFonts w:ascii="Arial" w:hAnsi="Arial" w:cs="Arial"/>
          <w:bCs/>
        </w:rPr>
        <w:t xml:space="preserve">Les </w:t>
      </w:r>
      <w:r w:rsidR="007A7019" w:rsidRPr="00054DA5">
        <w:rPr>
          <w:rFonts w:ascii="Arial" w:hAnsi="Arial" w:cs="Arial"/>
          <w:bCs/>
        </w:rPr>
        <w:t>chiffres</w:t>
      </w:r>
      <w:r w:rsidRPr="00054DA5">
        <w:rPr>
          <w:rFonts w:ascii="Arial" w:hAnsi="Arial" w:cs="Arial"/>
          <w:bCs/>
        </w:rPr>
        <w:t xml:space="preserve"> </w:t>
      </w:r>
      <w:r w:rsidR="007A7019" w:rsidRPr="00054DA5">
        <w:rPr>
          <w:rFonts w:ascii="Arial" w:hAnsi="Arial" w:cs="Arial"/>
          <w:bCs/>
        </w:rPr>
        <w:t>oscillent</w:t>
      </w:r>
      <w:r w:rsidRPr="00054DA5">
        <w:rPr>
          <w:rFonts w:ascii="Arial" w:hAnsi="Arial" w:cs="Arial"/>
          <w:bCs/>
        </w:rPr>
        <w:t xml:space="preserve"> d'avant en arrière toutes les 20 secondes, soit 40 secondes pour un cycle complet. </w:t>
      </w:r>
      <w:r w:rsidR="007A7019" w:rsidRPr="00054DA5">
        <w:rPr>
          <w:rFonts w:ascii="Arial" w:hAnsi="Arial" w:cs="Arial"/>
          <w:bCs/>
        </w:rPr>
        <w:t>Au fur et à mesure que les figurines montent et descendent grâce à leur coopération dans le jeu</w:t>
      </w:r>
      <w:r w:rsidRPr="00054DA5">
        <w:rPr>
          <w:rFonts w:ascii="Arial" w:hAnsi="Arial" w:cs="Arial"/>
          <w:bCs/>
        </w:rPr>
        <w:t>, la b</w:t>
      </w:r>
      <w:r w:rsidR="007A7019" w:rsidRPr="00054DA5">
        <w:rPr>
          <w:rFonts w:ascii="Arial" w:hAnsi="Arial" w:cs="Arial"/>
          <w:bCs/>
        </w:rPr>
        <w:t>ascule</w:t>
      </w:r>
      <w:r w:rsidRPr="00054DA5">
        <w:rPr>
          <w:rFonts w:ascii="Arial" w:hAnsi="Arial" w:cs="Arial"/>
          <w:bCs/>
        </w:rPr>
        <w:t xml:space="preserve"> entière tourne dans le sens inverse des aiguilles d'une montre le long d'un axe central, effectuant une rotation toutes les 10 minutes.</w:t>
      </w:r>
    </w:p>
    <w:p w14:paraId="69D202CB" w14:textId="77777777" w:rsidR="007A7019" w:rsidRPr="00054DA5" w:rsidRDefault="007A7019" w:rsidP="006E3A4E">
      <w:pPr>
        <w:pStyle w:val="Sansinterligne"/>
        <w:contextualSpacing/>
        <w:jc w:val="both"/>
        <w:rPr>
          <w:rFonts w:ascii="Arial" w:hAnsi="Arial" w:cs="Arial"/>
          <w:bCs/>
        </w:rPr>
      </w:pPr>
    </w:p>
    <w:p w14:paraId="36DE8910" w14:textId="50C011DF" w:rsidR="006447FC" w:rsidRPr="00054DA5" w:rsidRDefault="006447FC" w:rsidP="006E3A4E">
      <w:pPr>
        <w:pStyle w:val="Sansinterligne"/>
        <w:contextualSpacing/>
        <w:jc w:val="both"/>
        <w:rPr>
          <w:rFonts w:ascii="Arial" w:hAnsi="Arial" w:cs="Arial"/>
          <w:bCs/>
        </w:rPr>
      </w:pPr>
      <w:r w:rsidRPr="00054DA5">
        <w:rPr>
          <w:rFonts w:ascii="Arial" w:hAnsi="Arial" w:cs="Arial"/>
          <w:bCs/>
        </w:rPr>
        <w:t xml:space="preserve">Juste en dessous du pont d'observation supérieur, sous un grand dôme en verre minéral, où astronautes et extraterrestres jouent ensemble, l'heure est affichée sur deux cylindres anodisés et gravés au laser. Les minutes </w:t>
      </w:r>
      <w:r w:rsidR="007A7019" w:rsidRPr="00054DA5">
        <w:rPr>
          <w:rFonts w:ascii="Arial" w:hAnsi="Arial" w:cs="Arial"/>
          <w:bCs/>
        </w:rPr>
        <w:t>défilent</w:t>
      </w:r>
      <w:r w:rsidRPr="00054DA5">
        <w:rPr>
          <w:rFonts w:ascii="Arial" w:hAnsi="Arial" w:cs="Arial"/>
          <w:bCs/>
        </w:rPr>
        <w:t xml:space="preserve"> rapidement au niveau supérieur tandis que les heures défilent en </w:t>
      </w:r>
      <w:r w:rsidR="007A7019" w:rsidRPr="00054DA5">
        <w:rPr>
          <w:rFonts w:ascii="Arial" w:hAnsi="Arial" w:cs="Arial"/>
          <w:bCs/>
        </w:rPr>
        <w:t>dessous</w:t>
      </w:r>
      <w:r w:rsidRPr="00054DA5">
        <w:rPr>
          <w:rFonts w:ascii="Arial" w:hAnsi="Arial" w:cs="Arial"/>
          <w:bCs/>
        </w:rPr>
        <w:t xml:space="preserve">. </w:t>
      </w:r>
    </w:p>
    <w:p w14:paraId="4316F92D" w14:textId="77777777" w:rsidR="000A3C55" w:rsidRPr="006447FC" w:rsidRDefault="000A3C55" w:rsidP="006E3A4E">
      <w:pPr>
        <w:pStyle w:val="Sansinterligne"/>
        <w:contextualSpacing/>
        <w:jc w:val="both"/>
        <w:rPr>
          <w:rFonts w:ascii="Arial" w:hAnsi="Arial" w:cs="Arial"/>
          <w:bCs/>
          <w:sz w:val="24"/>
          <w:szCs w:val="20"/>
        </w:rPr>
      </w:pPr>
    </w:p>
    <w:p w14:paraId="6E632C78" w14:textId="3523CC8D" w:rsidR="00C5466F" w:rsidRPr="00054DA5" w:rsidRDefault="006E3A4E" w:rsidP="006E3A4E">
      <w:pPr>
        <w:pStyle w:val="Sansinterligne"/>
        <w:contextualSpacing/>
        <w:jc w:val="both"/>
        <w:rPr>
          <w:rFonts w:ascii="Arial" w:hAnsi="Arial" w:cs="Arial"/>
          <w:bCs/>
        </w:rPr>
      </w:pPr>
      <w:proofErr w:type="spellStart"/>
      <w:r w:rsidRPr="00054DA5">
        <w:rPr>
          <w:rFonts w:ascii="Arial" w:hAnsi="Arial" w:cs="Arial"/>
          <w:bCs/>
        </w:rPr>
        <w:t>Space</w:t>
      </w:r>
      <w:proofErr w:type="spellEnd"/>
      <w:r w:rsidRPr="00054DA5">
        <w:rPr>
          <w:rFonts w:ascii="Arial" w:hAnsi="Arial" w:cs="Arial"/>
          <w:bCs/>
        </w:rPr>
        <w:t xml:space="preserve"> </w:t>
      </w:r>
      <w:proofErr w:type="spellStart"/>
      <w:r w:rsidRPr="00054DA5">
        <w:rPr>
          <w:rFonts w:ascii="Arial" w:hAnsi="Arial" w:cs="Arial"/>
          <w:bCs/>
        </w:rPr>
        <w:t>Clock</w:t>
      </w:r>
      <w:proofErr w:type="spellEnd"/>
      <w:r w:rsidRPr="00054DA5">
        <w:rPr>
          <w:rFonts w:ascii="Arial" w:hAnsi="Arial" w:cs="Arial"/>
          <w:bCs/>
        </w:rPr>
        <w:t xml:space="preserve"> se décline en trois configurations principales basées sur les </w:t>
      </w:r>
      <w:r w:rsidR="00A77160" w:rsidRPr="00054DA5">
        <w:rPr>
          <w:rFonts w:ascii="Arial" w:hAnsi="Arial" w:cs="Arial"/>
          <w:bCs/>
        </w:rPr>
        <w:t>chiffres</w:t>
      </w:r>
      <w:r w:rsidRPr="00054DA5">
        <w:rPr>
          <w:rFonts w:ascii="Arial" w:hAnsi="Arial" w:cs="Arial"/>
          <w:bCs/>
        </w:rPr>
        <w:t xml:space="preserve"> mis en évidence sous le dôme. Pour la coopération internationale, il y a une animation avec deux astronautes de la Terre, pour la coopération interstellaire, il y a une animation avec un astronaute et un extraterrestre, et pour ceux qui aiment l'aérospatiale, la dernière configuration voit un avion de chasse et un ovni voler autour du pont d'observation.</w:t>
      </w:r>
    </w:p>
    <w:p w14:paraId="19412EE2" w14:textId="77777777" w:rsidR="00A77160" w:rsidRPr="00054DA5" w:rsidRDefault="00A77160" w:rsidP="006E3A4E">
      <w:pPr>
        <w:pStyle w:val="Sansinterligne"/>
        <w:contextualSpacing/>
        <w:jc w:val="both"/>
        <w:rPr>
          <w:rFonts w:ascii="Arial" w:hAnsi="Arial" w:cs="Arial"/>
          <w:bCs/>
        </w:rPr>
      </w:pPr>
    </w:p>
    <w:p w14:paraId="00C4203B" w14:textId="34C748AD" w:rsidR="00021840" w:rsidRPr="00054DA5" w:rsidRDefault="006E3A4E" w:rsidP="006E3A4E">
      <w:pPr>
        <w:pStyle w:val="Sansinterligne"/>
        <w:contextualSpacing/>
        <w:jc w:val="both"/>
        <w:rPr>
          <w:rFonts w:ascii="Arial" w:hAnsi="Arial" w:cs="Arial"/>
          <w:bCs/>
        </w:rPr>
      </w:pPr>
      <w:proofErr w:type="spellStart"/>
      <w:r w:rsidRPr="00054DA5">
        <w:rPr>
          <w:rFonts w:ascii="Arial" w:hAnsi="Arial" w:cs="Arial"/>
          <w:bCs/>
        </w:rPr>
        <w:t>Space</w:t>
      </w:r>
      <w:proofErr w:type="spellEnd"/>
      <w:r w:rsidRPr="00054DA5">
        <w:rPr>
          <w:rFonts w:ascii="Arial" w:hAnsi="Arial" w:cs="Arial"/>
          <w:bCs/>
        </w:rPr>
        <w:t xml:space="preserve"> </w:t>
      </w:r>
      <w:proofErr w:type="spellStart"/>
      <w:r w:rsidRPr="00054DA5">
        <w:rPr>
          <w:rFonts w:ascii="Arial" w:hAnsi="Arial" w:cs="Arial"/>
          <w:bCs/>
        </w:rPr>
        <w:t>Clock</w:t>
      </w:r>
      <w:proofErr w:type="spellEnd"/>
      <w:r w:rsidRPr="00054DA5">
        <w:rPr>
          <w:rFonts w:ascii="Arial" w:hAnsi="Arial" w:cs="Arial"/>
          <w:bCs/>
        </w:rPr>
        <w:t xml:space="preserve"> célèbre l'aventure et la coopération. L'espace est la dernière frontière où nous devons nous associer pour repousser les limites de l'existence humaine et comprendre que nous sommes toujours des créatures fragiles qui </w:t>
      </w:r>
      <w:r w:rsidR="00A77160" w:rsidRPr="00054DA5">
        <w:rPr>
          <w:rFonts w:ascii="Arial" w:hAnsi="Arial" w:cs="Arial"/>
          <w:bCs/>
        </w:rPr>
        <w:t>prospèrent</w:t>
      </w:r>
      <w:r w:rsidRPr="00054DA5">
        <w:rPr>
          <w:rFonts w:ascii="Arial" w:hAnsi="Arial" w:cs="Arial"/>
          <w:bCs/>
        </w:rPr>
        <w:t xml:space="preserve"> lorsque nous nous entraidons. L'émerveillement enfantin présenté dans une animation aussi ludique vous invite à répondre à l'appel d'une </w:t>
      </w:r>
      <w:r w:rsidR="00A77160" w:rsidRPr="00054DA5">
        <w:rPr>
          <w:rFonts w:ascii="Arial" w:hAnsi="Arial" w:cs="Arial"/>
          <w:bCs/>
        </w:rPr>
        <w:t xml:space="preserve">meilleure </w:t>
      </w:r>
      <w:r w:rsidRPr="00054DA5">
        <w:rPr>
          <w:rFonts w:ascii="Arial" w:hAnsi="Arial" w:cs="Arial"/>
          <w:bCs/>
        </w:rPr>
        <w:t>humanité. Elle est là, dehors, à nous attendr</w:t>
      </w:r>
      <w:r w:rsidR="007B4618" w:rsidRPr="00054DA5">
        <w:rPr>
          <w:rFonts w:ascii="Arial" w:hAnsi="Arial" w:cs="Arial"/>
          <w:bCs/>
        </w:rPr>
        <w:t>e</w:t>
      </w:r>
      <w:r w:rsidRPr="00054DA5">
        <w:rPr>
          <w:rFonts w:ascii="Arial" w:hAnsi="Arial" w:cs="Arial"/>
          <w:bCs/>
        </w:rPr>
        <w:t xml:space="preserve"> </w:t>
      </w:r>
      <w:r w:rsidR="00A77160" w:rsidRPr="00054DA5">
        <w:rPr>
          <w:rFonts w:ascii="Arial" w:hAnsi="Arial" w:cs="Arial"/>
          <w:bCs/>
        </w:rPr>
        <w:t>tous !</w:t>
      </w:r>
    </w:p>
    <w:p w14:paraId="1D47507E" w14:textId="10A2EB1A" w:rsidR="00021840" w:rsidRPr="00A77160" w:rsidRDefault="00021840" w:rsidP="006E3A4E">
      <w:pPr>
        <w:pStyle w:val="Sansinterligne"/>
        <w:contextualSpacing/>
        <w:jc w:val="both"/>
        <w:rPr>
          <w:rFonts w:ascii="Arial" w:hAnsi="Arial" w:cs="Arial"/>
          <w:bCs/>
          <w:szCs w:val="18"/>
        </w:rPr>
      </w:pPr>
    </w:p>
    <w:p w14:paraId="2DDDC8C4" w14:textId="77777777" w:rsidR="00203207" w:rsidRPr="00A77160" w:rsidRDefault="00203207" w:rsidP="006E3A4E">
      <w:pPr>
        <w:pStyle w:val="Sansinterligne"/>
        <w:contextualSpacing/>
        <w:jc w:val="both"/>
        <w:rPr>
          <w:rFonts w:ascii="Arial" w:hAnsi="Arial" w:cs="Arial"/>
          <w:bCs/>
          <w:szCs w:val="18"/>
        </w:rPr>
      </w:pPr>
    </w:p>
    <w:p w14:paraId="55220602" w14:textId="77777777" w:rsidR="0031573D" w:rsidRPr="00A77160" w:rsidRDefault="0031573D" w:rsidP="006E3A4E">
      <w:pPr>
        <w:pStyle w:val="Sansinterligne"/>
        <w:contextualSpacing/>
        <w:jc w:val="both"/>
        <w:rPr>
          <w:rFonts w:ascii="Arial" w:hAnsi="Arial" w:cs="Arial"/>
          <w:bCs/>
          <w:szCs w:val="18"/>
        </w:rPr>
      </w:pPr>
    </w:p>
    <w:p w14:paraId="7CBAABE1" w14:textId="2060CD34" w:rsidR="00021840" w:rsidRPr="00A77160" w:rsidRDefault="00021840" w:rsidP="004761DD">
      <w:pPr>
        <w:pStyle w:val="Sansinterligne"/>
        <w:contextualSpacing/>
        <w:rPr>
          <w:rFonts w:ascii="Arial" w:hAnsi="Arial" w:cs="Arial"/>
          <w:bCs/>
          <w:szCs w:val="18"/>
        </w:rPr>
      </w:pPr>
    </w:p>
    <w:p w14:paraId="10369472" w14:textId="77777777" w:rsidR="00D46A70" w:rsidRPr="00A77160" w:rsidRDefault="00D46A70">
      <w:pPr>
        <w:rPr>
          <w:rFonts w:ascii="Arial" w:eastAsia="Calibri" w:hAnsi="Arial" w:cs="Arial"/>
          <w:b/>
          <w:bCs/>
          <w:i/>
          <w:iCs/>
          <w:sz w:val="24"/>
          <w:szCs w:val="24"/>
          <w:lang w:val="fr-CH"/>
        </w:rPr>
      </w:pPr>
      <w:r w:rsidRPr="00A77160">
        <w:rPr>
          <w:rFonts w:ascii="Arial" w:hAnsi="Arial" w:cs="Arial"/>
          <w:b/>
          <w:bCs/>
          <w:i/>
          <w:iCs/>
          <w:sz w:val="24"/>
          <w:szCs w:val="24"/>
          <w:lang w:val="fr-CH"/>
        </w:rPr>
        <w:br w:type="page"/>
      </w:r>
    </w:p>
    <w:p w14:paraId="6443DFA2" w14:textId="77777777" w:rsidR="003A390D" w:rsidRPr="00492A73" w:rsidRDefault="003A390D" w:rsidP="003A390D">
      <w:pPr>
        <w:pStyle w:val="Sansinterligne"/>
        <w:jc w:val="both"/>
        <w:rPr>
          <w:rFonts w:ascii="Arial" w:hAnsi="Arial" w:cs="Arial"/>
          <w:b/>
          <w:bCs/>
          <w:sz w:val="24"/>
          <w:szCs w:val="20"/>
        </w:rPr>
      </w:pPr>
      <w:r w:rsidRPr="00492A73">
        <w:rPr>
          <w:rFonts w:ascii="Arial" w:hAnsi="Arial" w:cs="Arial"/>
          <w:b/>
          <w:bCs/>
          <w:sz w:val="24"/>
          <w:szCs w:val="20"/>
        </w:rPr>
        <w:lastRenderedPageBreak/>
        <w:t>Caractéristiques techniques</w:t>
      </w:r>
    </w:p>
    <w:p w14:paraId="1AE74749" w14:textId="77777777" w:rsidR="003A390D" w:rsidRPr="00492A73" w:rsidRDefault="003A390D" w:rsidP="003A390D">
      <w:pPr>
        <w:pStyle w:val="Sansinterligne"/>
        <w:jc w:val="both"/>
        <w:rPr>
          <w:rFonts w:ascii="Arial" w:hAnsi="Arial" w:cs="Arial"/>
          <w:sz w:val="24"/>
          <w:szCs w:val="20"/>
        </w:rPr>
      </w:pPr>
    </w:p>
    <w:p w14:paraId="0506A617" w14:textId="6DDC186A" w:rsidR="00E4061F" w:rsidRPr="00054DA5" w:rsidRDefault="00E4061F" w:rsidP="00E4061F">
      <w:pPr>
        <w:pStyle w:val="Sansinterligne"/>
        <w:jc w:val="both"/>
        <w:rPr>
          <w:rFonts w:ascii="Arial" w:hAnsi="Arial" w:cs="Arial"/>
        </w:rPr>
      </w:pPr>
      <w:r w:rsidRPr="00054DA5">
        <w:rPr>
          <w:rFonts w:ascii="Arial" w:hAnsi="Arial" w:cs="Arial"/>
        </w:rPr>
        <w:t xml:space="preserve">Édition limitée </w:t>
      </w:r>
      <w:r w:rsidR="009E5EE1" w:rsidRPr="00054DA5">
        <w:rPr>
          <w:rFonts w:ascii="Arial" w:hAnsi="Arial" w:cs="Arial"/>
        </w:rPr>
        <w:t>à</w:t>
      </w:r>
      <w:r w:rsidRPr="00054DA5">
        <w:rPr>
          <w:rFonts w:ascii="Arial" w:hAnsi="Arial" w:cs="Arial"/>
        </w:rPr>
        <w:t xml:space="preserve"> 100 pièces dans chacune des trois configurations : </w:t>
      </w:r>
      <w:r w:rsidR="003A7D53" w:rsidRPr="00054DA5">
        <w:rPr>
          <w:rFonts w:ascii="Arial" w:hAnsi="Arial" w:cs="Arial"/>
        </w:rPr>
        <w:t>H</w:t>
      </w:r>
      <w:r w:rsidR="00A701C5" w:rsidRPr="00054DA5">
        <w:rPr>
          <w:rFonts w:ascii="Arial" w:hAnsi="Arial" w:cs="Arial"/>
        </w:rPr>
        <w:t>omme</w:t>
      </w:r>
      <w:r w:rsidRPr="00054DA5">
        <w:rPr>
          <w:rFonts w:ascii="Arial" w:hAnsi="Arial" w:cs="Arial"/>
        </w:rPr>
        <w:t>/</w:t>
      </w:r>
      <w:r w:rsidR="003A7D53" w:rsidRPr="00054DA5">
        <w:rPr>
          <w:rFonts w:ascii="Arial" w:hAnsi="Arial" w:cs="Arial"/>
        </w:rPr>
        <w:t>H</w:t>
      </w:r>
      <w:r w:rsidR="00A701C5" w:rsidRPr="00054DA5">
        <w:rPr>
          <w:rFonts w:ascii="Arial" w:hAnsi="Arial" w:cs="Arial"/>
        </w:rPr>
        <w:t>omme</w:t>
      </w:r>
      <w:r w:rsidRPr="00054DA5">
        <w:rPr>
          <w:rFonts w:ascii="Arial" w:hAnsi="Arial" w:cs="Arial"/>
        </w:rPr>
        <w:t>, Astronaute/Alien, et Avion/Soucoupe volante.</w:t>
      </w:r>
    </w:p>
    <w:p w14:paraId="1119555E" w14:textId="13ECA9E1" w:rsidR="003A390D" w:rsidRPr="00054DA5" w:rsidRDefault="003A390D" w:rsidP="003A390D">
      <w:pPr>
        <w:pStyle w:val="Sansinterligne"/>
        <w:jc w:val="both"/>
        <w:rPr>
          <w:rFonts w:ascii="Arial" w:hAnsi="Arial" w:cs="Arial"/>
        </w:rPr>
      </w:pPr>
    </w:p>
    <w:p w14:paraId="533E8197" w14:textId="77777777" w:rsidR="003A390D" w:rsidRPr="00054DA5" w:rsidRDefault="003A390D" w:rsidP="003A390D">
      <w:pPr>
        <w:pStyle w:val="Sansinterligne"/>
        <w:jc w:val="both"/>
        <w:rPr>
          <w:rFonts w:ascii="Arial" w:hAnsi="Arial" w:cs="Arial"/>
        </w:rPr>
      </w:pPr>
      <w:r w:rsidRPr="00054DA5">
        <w:rPr>
          <w:rFonts w:ascii="Arial" w:hAnsi="Arial" w:cs="Arial"/>
        </w:rPr>
        <w:t xml:space="preserve">Références </w:t>
      </w:r>
    </w:p>
    <w:p w14:paraId="1F29E066" w14:textId="16C7D732" w:rsidR="003A390D" w:rsidRPr="00054DA5" w:rsidRDefault="003A390D" w:rsidP="003A390D">
      <w:pPr>
        <w:pStyle w:val="Paragraphedeliste"/>
        <w:numPr>
          <w:ilvl w:val="0"/>
          <w:numId w:val="5"/>
        </w:numPr>
        <w:spacing w:after="0" w:line="240" w:lineRule="auto"/>
        <w:contextualSpacing w:val="0"/>
        <w:jc w:val="both"/>
        <w:rPr>
          <w:rFonts w:ascii="Arial" w:hAnsi="Arial" w:cs="Arial"/>
          <w:iCs/>
          <w:lang w:val="en-GB"/>
        </w:rPr>
      </w:pPr>
      <w:r w:rsidRPr="00054DA5">
        <w:rPr>
          <w:rFonts w:ascii="Arial" w:hAnsi="Arial" w:cs="Arial"/>
          <w:iCs/>
          <w:lang w:val="en-US"/>
        </w:rPr>
        <w:t>74.6008/</w:t>
      </w:r>
      <w:proofErr w:type="gramStart"/>
      <w:r w:rsidRPr="00054DA5">
        <w:rPr>
          <w:rFonts w:ascii="Arial" w:hAnsi="Arial" w:cs="Arial"/>
          <w:iCs/>
          <w:lang w:val="en-US"/>
        </w:rPr>
        <w:t>104 :</w:t>
      </w:r>
      <w:proofErr w:type="gramEnd"/>
      <w:r w:rsidRPr="00054DA5">
        <w:rPr>
          <w:rFonts w:ascii="Arial" w:hAnsi="Arial" w:cs="Arial"/>
          <w:iCs/>
          <w:lang w:val="en-US"/>
        </w:rPr>
        <w:t xml:space="preserve"> Space Clock Jet to Spaceship</w:t>
      </w:r>
    </w:p>
    <w:p w14:paraId="24925EDB" w14:textId="2967EE4D" w:rsidR="003A390D" w:rsidRPr="00054DA5" w:rsidRDefault="003A390D" w:rsidP="003A390D">
      <w:pPr>
        <w:pStyle w:val="Paragraphedeliste"/>
        <w:numPr>
          <w:ilvl w:val="0"/>
          <w:numId w:val="5"/>
        </w:numPr>
        <w:spacing w:after="0" w:line="240" w:lineRule="auto"/>
        <w:contextualSpacing w:val="0"/>
        <w:jc w:val="both"/>
        <w:rPr>
          <w:rFonts w:ascii="Arial" w:hAnsi="Arial" w:cs="Arial"/>
          <w:iCs/>
          <w:lang w:val="en-US"/>
        </w:rPr>
      </w:pPr>
      <w:r w:rsidRPr="00054DA5">
        <w:rPr>
          <w:rFonts w:ascii="Arial" w:hAnsi="Arial" w:cs="Arial"/>
          <w:iCs/>
          <w:lang w:val="en-US"/>
        </w:rPr>
        <w:t>74.6008/</w:t>
      </w:r>
      <w:proofErr w:type="gramStart"/>
      <w:r w:rsidRPr="00054DA5">
        <w:rPr>
          <w:rFonts w:ascii="Arial" w:hAnsi="Arial" w:cs="Arial"/>
          <w:iCs/>
          <w:lang w:val="en-US"/>
        </w:rPr>
        <w:t>114 :</w:t>
      </w:r>
      <w:proofErr w:type="gramEnd"/>
      <w:r w:rsidRPr="00054DA5">
        <w:rPr>
          <w:rFonts w:ascii="Arial" w:hAnsi="Arial" w:cs="Arial"/>
          <w:iCs/>
          <w:lang w:val="en-US"/>
        </w:rPr>
        <w:t xml:space="preserve"> Space Clock Human to Human</w:t>
      </w:r>
    </w:p>
    <w:p w14:paraId="1E4DBB12" w14:textId="29EE56DA" w:rsidR="003A390D" w:rsidRPr="00054DA5" w:rsidRDefault="003A390D" w:rsidP="003A390D">
      <w:pPr>
        <w:pStyle w:val="Paragraphedeliste"/>
        <w:numPr>
          <w:ilvl w:val="0"/>
          <w:numId w:val="5"/>
        </w:numPr>
        <w:spacing w:after="0" w:line="240" w:lineRule="auto"/>
        <w:contextualSpacing w:val="0"/>
        <w:jc w:val="both"/>
        <w:rPr>
          <w:rFonts w:ascii="Arial" w:hAnsi="Arial" w:cs="Arial"/>
          <w:iCs/>
          <w:lang w:val="en-US"/>
        </w:rPr>
      </w:pPr>
      <w:r w:rsidRPr="00054DA5">
        <w:rPr>
          <w:rFonts w:ascii="Arial" w:hAnsi="Arial" w:cs="Arial"/>
          <w:iCs/>
          <w:lang w:val="en-US"/>
        </w:rPr>
        <w:t>74.6008/</w:t>
      </w:r>
      <w:proofErr w:type="gramStart"/>
      <w:r w:rsidRPr="00054DA5">
        <w:rPr>
          <w:rFonts w:ascii="Arial" w:hAnsi="Arial" w:cs="Arial"/>
          <w:iCs/>
          <w:lang w:val="en-US"/>
        </w:rPr>
        <w:t>124 :</w:t>
      </w:r>
      <w:proofErr w:type="gramEnd"/>
      <w:r w:rsidRPr="00054DA5">
        <w:rPr>
          <w:rFonts w:ascii="Arial" w:hAnsi="Arial" w:cs="Arial"/>
          <w:iCs/>
          <w:lang w:val="en-US"/>
        </w:rPr>
        <w:t xml:space="preserve"> Space Clock Human to Alien</w:t>
      </w:r>
    </w:p>
    <w:p w14:paraId="02F65075" w14:textId="3E794A8F" w:rsidR="003A390D" w:rsidRPr="00054DA5" w:rsidRDefault="003A390D" w:rsidP="003A390D">
      <w:pPr>
        <w:pStyle w:val="Sansinterligne"/>
        <w:jc w:val="both"/>
        <w:rPr>
          <w:rFonts w:ascii="Arial" w:hAnsi="Arial" w:cs="Arial"/>
          <w:lang w:val="en-GB"/>
        </w:rPr>
      </w:pPr>
    </w:p>
    <w:p w14:paraId="59EDCD35" w14:textId="77777777" w:rsidR="003A390D" w:rsidRPr="00054DA5" w:rsidRDefault="003A390D" w:rsidP="003A390D">
      <w:pPr>
        <w:pStyle w:val="Sansinterligne"/>
        <w:jc w:val="both"/>
        <w:rPr>
          <w:rFonts w:ascii="Arial" w:hAnsi="Arial" w:cs="Arial"/>
        </w:rPr>
      </w:pPr>
      <w:r w:rsidRPr="00054DA5">
        <w:rPr>
          <w:rFonts w:ascii="Arial" w:hAnsi="Arial" w:cs="Arial"/>
        </w:rPr>
        <w:t>Dimensions : 257 mm de diamètre - 12 faces : 145 mm de hauteur ; 281 mm de hauteur totale.</w:t>
      </w:r>
    </w:p>
    <w:p w14:paraId="12E65182" w14:textId="77777777" w:rsidR="003A390D" w:rsidRPr="00492A73" w:rsidRDefault="003A390D" w:rsidP="003A390D">
      <w:pPr>
        <w:pStyle w:val="Sansinterligne"/>
        <w:jc w:val="both"/>
        <w:rPr>
          <w:rFonts w:ascii="Arial" w:hAnsi="Arial" w:cs="Arial"/>
          <w:sz w:val="24"/>
          <w:szCs w:val="20"/>
        </w:rPr>
      </w:pPr>
    </w:p>
    <w:p w14:paraId="28D1A73E" w14:textId="77777777" w:rsidR="003A390D" w:rsidRPr="00492A73" w:rsidRDefault="003A390D" w:rsidP="003A390D">
      <w:pPr>
        <w:pStyle w:val="Sansinterligne"/>
        <w:jc w:val="both"/>
        <w:rPr>
          <w:rFonts w:ascii="Arial" w:hAnsi="Arial" w:cs="Arial"/>
          <w:sz w:val="24"/>
          <w:szCs w:val="20"/>
        </w:rPr>
      </w:pPr>
      <w:r w:rsidRPr="00492A73">
        <w:rPr>
          <w:rFonts w:ascii="Arial" w:hAnsi="Arial" w:cs="Arial"/>
          <w:sz w:val="24"/>
          <w:szCs w:val="20"/>
        </w:rPr>
        <w:t xml:space="preserve">Poids : 3,4 Kg </w:t>
      </w:r>
    </w:p>
    <w:p w14:paraId="2E8B2330" w14:textId="77777777" w:rsidR="003A390D" w:rsidRDefault="003A390D" w:rsidP="00492A73">
      <w:pPr>
        <w:pStyle w:val="Sansinterligne"/>
        <w:jc w:val="both"/>
        <w:rPr>
          <w:rFonts w:ascii="Arial" w:hAnsi="Arial" w:cs="Arial"/>
          <w:b/>
          <w:bCs/>
          <w:sz w:val="24"/>
          <w:szCs w:val="20"/>
        </w:rPr>
      </w:pPr>
    </w:p>
    <w:p w14:paraId="747C3C6E" w14:textId="2B30BE6B" w:rsidR="00492A73" w:rsidRDefault="00492A73" w:rsidP="00492A73">
      <w:pPr>
        <w:pStyle w:val="Sansinterligne"/>
        <w:jc w:val="both"/>
        <w:rPr>
          <w:rFonts w:ascii="Arial" w:hAnsi="Arial" w:cs="Arial"/>
          <w:b/>
          <w:bCs/>
          <w:sz w:val="24"/>
          <w:szCs w:val="20"/>
        </w:rPr>
      </w:pPr>
      <w:r w:rsidRPr="00492A73">
        <w:rPr>
          <w:rFonts w:ascii="Arial" w:hAnsi="Arial" w:cs="Arial"/>
          <w:b/>
          <w:bCs/>
          <w:sz w:val="24"/>
          <w:szCs w:val="20"/>
        </w:rPr>
        <w:t>FONCTIONS</w:t>
      </w:r>
    </w:p>
    <w:p w14:paraId="13C75C7E" w14:textId="77777777" w:rsidR="00A77160" w:rsidRPr="00492A73" w:rsidRDefault="00A77160" w:rsidP="00A77160">
      <w:pPr>
        <w:pStyle w:val="Sansinterligne"/>
        <w:jc w:val="both"/>
        <w:rPr>
          <w:rFonts w:ascii="Arial" w:hAnsi="Arial" w:cs="Arial"/>
          <w:b/>
          <w:bCs/>
          <w:sz w:val="24"/>
          <w:szCs w:val="20"/>
        </w:rPr>
      </w:pPr>
    </w:p>
    <w:p w14:paraId="5D274F94" w14:textId="77777777" w:rsidR="00492A73" w:rsidRPr="00054DA5" w:rsidRDefault="00492A73" w:rsidP="00492A73">
      <w:pPr>
        <w:pStyle w:val="Sansinterligne"/>
        <w:jc w:val="both"/>
        <w:rPr>
          <w:rFonts w:ascii="Arial" w:hAnsi="Arial" w:cs="Arial"/>
        </w:rPr>
      </w:pPr>
      <w:r w:rsidRPr="00054DA5">
        <w:rPr>
          <w:rFonts w:ascii="Arial" w:hAnsi="Arial" w:cs="Arial"/>
        </w:rPr>
        <w:t>Les heures et les minutes sont affichées sur des cylindres en aluminium en rotation continue, avec des chiffres et des repères gravés.</w:t>
      </w:r>
    </w:p>
    <w:p w14:paraId="4824D847" w14:textId="77777777" w:rsidR="00492A73" w:rsidRPr="00054DA5" w:rsidRDefault="00492A73" w:rsidP="00492A73">
      <w:pPr>
        <w:pStyle w:val="Sansinterligne"/>
        <w:jc w:val="both"/>
        <w:rPr>
          <w:rFonts w:ascii="Arial" w:hAnsi="Arial" w:cs="Arial"/>
        </w:rPr>
      </w:pPr>
    </w:p>
    <w:p w14:paraId="5BEA0CA4" w14:textId="4176FECA" w:rsidR="00492A73" w:rsidRPr="00054DA5" w:rsidRDefault="00F84275" w:rsidP="00492A73">
      <w:pPr>
        <w:pStyle w:val="Sansinterligne"/>
        <w:jc w:val="both"/>
        <w:rPr>
          <w:rFonts w:ascii="Arial" w:hAnsi="Arial" w:cs="Arial"/>
        </w:rPr>
      </w:pPr>
      <w:r w:rsidRPr="00054DA5">
        <w:rPr>
          <w:rFonts w:ascii="Arial" w:hAnsi="Arial" w:cs="Arial"/>
        </w:rPr>
        <w:t>L’</w:t>
      </w:r>
      <w:r w:rsidR="00492A73" w:rsidRPr="00054DA5">
        <w:rPr>
          <w:rFonts w:ascii="Arial" w:hAnsi="Arial" w:cs="Arial"/>
        </w:rPr>
        <w:t xml:space="preserve">automate mécanique à bascule affiche les chiffres rotatifs et oscillants sous un dôme en verre. </w:t>
      </w:r>
    </w:p>
    <w:p w14:paraId="28AEC01B" w14:textId="530C8175" w:rsidR="00E4061F" w:rsidRPr="00054DA5" w:rsidRDefault="00E4061F" w:rsidP="00492A73">
      <w:pPr>
        <w:pStyle w:val="Sansinterligne"/>
        <w:jc w:val="both"/>
        <w:rPr>
          <w:rFonts w:ascii="Arial" w:hAnsi="Arial" w:cs="Arial"/>
        </w:rPr>
      </w:pPr>
    </w:p>
    <w:p w14:paraId="270E6105" w14:textId="32B30A16" w:rsidR="00E4061F" w:rsidRPr="00054DA5" w:rsidRDefault="00E4061F" w:rsidP="00E4061F">
      <w:pPr>
        <w:pStyle w:val="Sansinterligne"/>
        <w:jc w:val="both"/>
        <w:rPr>
          <w:rFonts w:ascii="Arial" w:hAnsi="Arial" w:cs="Arial"/>
        </w:rPr>
      </w:pPr>
      <w:r w:rsidRPr="00054DA5">
        <w:rPr>
          <w:rFonts w:ascii="Arial" w:hAnsi="Arial" w:cs="Arial"/>
        </w:rPr>
        <w:t>La mise à l'heure et le remontage s'effectuent à l'aide d'une clé via des hublots situés sur le côté du fuselage ; la mise à l'heure se fait au deuxième niveau du mouvement, le remontage au niveau inférieur.</w:t>
      </w:r>
    </w:p>
    <w:p w14:paraId="1996C164" w14:textId="4785D32C" w:rsidR="007F6D45" w:rsidRDefault="007F6D45" w:rsidP="00E4061F">
      <w:pPr>
        <w:pStyle w:val="Sansinterligne"/>
        <w:jc w:val="both"/>
        <w:rPr>
          <w:rFonts w:ascii="Arial" w:hAnsi="Arial" w:cs="Arial"/>
          <w:sz w:val="24"/>
          <w:szCs w:val="20"/>
        </w:rPr>
      </w:pPr>
    </w:p>
    <w:p w14:paraId="37299953" w14:textId="77777777" w:rsidR="007F6D45" w:rsidRDefault="007F6D45" w:rsidP="007F6D45">
      <w:pPr>
        <w:pStyle w:val="Sansinterligne"/>
        <w:jc w:val="both"/>
        <w:rPr>
          <w:rFonts w:ascii="Arial" w:hAnsi="Arial" w:cs="Arial"/>
          <w:sz w:val="24"/>
          <w:szCs w:val="20"/>
        </w:rPr>
      </w:pPr>
      <w:r w:rsidRPr="00492A73">
        <w:rPr>
          <w:rFonts w:ascii="Arial" w:hAnsi="Arial" w:cs="Arial"/>
          <w:sz w:val="24"/>
          <w:szCs w:val="20"/>
        </w:rPr>
        <w:t>Nombre de composants : 364</w:t>
      </w:r>
    </w:p>
    <w:p w14:paraId="25DE69AE" w14:textId="77777777" w:rsidR="00492A73" w:rsidRDefault="00492A73" w:rsidP="00492A73">
      <w:pPr>
        <w:pStyle w:val="Sansinterligne"/>
        <w:jc w:val="both"/>
        <w:rPr>
          <w:rFonts w:ascii="Arial" w:hAnsi="Arial" w:cs="Arial"/>
          <w:sz w:val="24"/>
          <w:szCs w:val="20"/>
        </w:rPr>
      </w:pPr>
    </w:p>
    <w:p w14:paraId="14ACC651" w14:textId="1F9E856C" w:rsidR="00492A73" w:rsidRDefault="00492A73" w:rsidP="00492A73">
      <w:pPr>
        <w:pStyle w:val="Sansinterligne"/>
        <w:jc w:val="both"/>
        <w:rPr>
          <w:rFonts w:ascii="Arial" w:hAnsi="Arial" w:cs="Arial"/>
          <w:b/>
          <w:bCs/>
          <w:sz w:val="24"/>
          <w:szCs w:val="20"/>
        </w:rPr>
      </w:pPr>
      <w:r w:rsidRPr="00492A73">
        <w:rPr>
          <w:rFonts w:ascii="Arial" w:hAnsi="Arial" w:cs="Arial"/>
          <w:b/>
          <w:bCs/>
          <w:sz w:val="24"/>
          <w:szCs w:val="20"/>
        </w:rPr>
        <w:t>MOUVEMENT</w:t>
      </w:r>
    </w:p>
    <w:p w14:paraId="1F71526F" w14:textId="77777777" w:rsidR="006B33A3" w:rsidRPr="00492A73" w:rsidRDefault="006B33A3" w:rsidP="00492A73">
      <w:pPr>
        <w:pStyle w:val="Sansinterligne"/>
        <w:jc w:val="both"/>
        <w:rPr>
          <w:rFonts w:ascii="Arial" w:hAnsi="Arial" w:cs="Arial"/>
          <w:b/>
          <w:bCs/>
          <w:sz w:val="24"/>
          <w:szCs w:val="20"/>
        </w:rPr>
      </w:pPr>
    </w:p>
    <w:p w14:paraId="4340C92C" w14:textId="77777777" w:rsidR="00492A73" w:rsidRPr="00054DA5" w:rsidRDefault="00492A73" w:rsidP="00492A73">
      <w:pPr>
        <w:pStyle w:val="Sansinterligne"/>
        <w:jc w:val="both"/>
        <w:rPr>
          <w:rFonts w:ascii="Arial" w:hAnsi="Arial" w:cs="Arial"/>
        </w:rPr>
      </w:pPr>
      <w:r w:rsidRPr="00054DA5">
        <w:rPr>
          <w:rFonts w:ascii="Arial" w:hAnsi="Arial" w:cs="Arial"/>
        </w:rPr>
        <w:t>L'Épée 1839 calibre 1853.BAS conçu et fabriqué en interne.</w:t>
      </w:r>
    </w:p>
    <w:p w14:paraId="27727C38" w14:textId="77777777" w:rsidR="00492A73" w:rsidRPr="00054DA5" w:rsidRDefault="00492A73" w:rsidP="00492A73">
      <w:pPr>
        <w:pStyle w:val="Sansinterligne"/>
        <w:jc w:val="both"/>
        <w:rPr>
          <w:rFonts w:ascii="Arial" w:hAnsi="Arial" w:cs="Arial"/>
        </w:rPr>
      </w:pPr>
      <w:r w:rsidRPr="00054DA5">
        <w:rPr>
          <w:rFonts w:ascii="Arial" w:hAnsi="Arial" w:cs="Arial"/>
        </w:rPr>
        <w:t>Architecture verticale à plusieurs niveaux</w:t>
      </w:r>
    </w:p>
    <w:p w14:paraId="6E144503" w14:textId="77777777" w:rsidR="00492A73" w:rsidRPr="00054DA5" w:rsidRDefault="00492A73" w:rsidP="00492A73">
      <w:pPr>
        <w:pStyle w:val="Sansinterligne"/>
        <w:jc w:val="both"/>
        <w:rPr>
          <w:rFonts w:ascii="Arial" w:hAnsi="Arial" w:cs="Arial"/>
        </w:rPr>
      </w:pPr>
      <w:r w:rsidRPr="00054DA5">
        <w:rPr>
          <w:rFonts w:ascii="Arial" w:hAnsi="Arial" w:cs="Arial"/>
        </w:rPr>
        <w:t>Fréquence du balancier : 2,5 Hz / 18 000 alternances/h</w:t>
      </w:r>
    </w:p>
    <w:p w14:paraId="1AA867AC" w14:textId="77777777" w:rsidR="00492A73" w:rsidRPr="00054DA5" w:rsidRDefault="00492A73" w:rsidP="00492A73">
      <w:pPr>
        <w:pStyle w:val="Sansinterligne"/>
        <w:jc w:val="both"/>
        <w:rPr>
          <w:rFonts w:ascii="Arial" w:hAnsi="Arial" w:cs="Arial"/>
        </w:rPr>
      </w:pPr>
      <w:r w:rsidRPr="00054DA5">
        <w:rPr>
          <w:rFonts w:ascii="Arial" w:hAnsi="Arial" w:cs="Arial"/>
        </w:rPr>
        <w:t xml:space="preserve">27 rubis </w:t>
      </w:r>
    </w:p>
    <w:p w14:paraId="499DF465" w14:textId="77777777" w:rsidR="00492A73" w:rsidRPr="00054DA5" w:rsidRDefault="00492A73" w:rsidP="00492A73">
      <w:pPr>
        <w:pStyle w:val="Sansinterligne"/>
        <w:jc w:val="both"/>
        <w:rPr>
          <w:rFonts w:ascii="Arial" w:hAnsi="Arial" w:cs="Arial"/>
        </w:rPr>
      </w:pPr>
      <w:r w:rsidRPr="00054DA5">
        <w:rPr>
          <w:rFonts w:ascii="Arial" w:hAnsi="Arial" w:cs="Arial"/>
        </w:rPr>
        <w:t xml:space="preserve">Système de protection contre les chocs </w:t>
      </w:r>
      <w:proofErr w:type="spellStart"/>
      <w:r w:rsidRPr="00054DA5">
        <w:rPr>
          <w:rFonts w:ascii="Arial" w:hAnsi="Arial" w:cs="Arial"/>
        </w:rPr>
        <w:t>Incabloc</w:t>
      </w:r>
      <w:proofErr w:type="spellEnd"/>
      <w:r w:rsidRPr="00054DA5">
        <w:rPr>
          <w:rFonts w:ascii="Arial" w:hAnsi="Arial" w:cs="Arial"/>
        </w:rPr>
        <w:t xml:space="preserve"> </w:t>
      </w:r>
    </w:p>
    <w:p w14:paraId="154987D0" w14:textId="1B2062E6" w:rsidR="006B33A3" w:rsidRPr="00054DA5" w:rsidRDefault="00492A73" w:rsidP="00492A73">
      <w:pPr>
        <w:pStyle w:val="Sansinterligne"/>
        <w:jc w:val="both"/>
        <w:rPr>
          <w:rFonts w:ascii="Arial" w:hAnsi="Arial" w:cs="Arial"/>
        </w:rPr>
      </w:pPr>
      <w:r w:rsidRPr="00054DA5">
        <w:rPr>
          <w:rFonts w:ascii="Arial" w:hAnsi="Arial" w:cs="Arial"/>
        </w:rPr>
        <w:t>Réserve de marche : 8 jours, un barillet</w:t>
      </w:r>
    </w:p>
    <w:p w14:paraId="130A2580" w14:textId="77777777" w:rsidR="00492A73" w:rsidRPr="00C44263" w:rsidRDefault="00492A73" w:rsidP="00492A73">
      <w:pPr>
        <w:pStyle w:val="Sansinterligne"/>
        <w:jc w:val="both"/>
        <w:rPr>
          <w:rFonts w:ascii="Arial" w:hAnsi="Arial" w:cs="Arial"/>
          <w:sz w:val="24"/>
          <w:szCs w:val="20"/>
        </w:rPr>
      </w:pPr>
    </w:p>
    <w:p w14:paraId="074D6E2E" w14:textId="0CABCC80" w:rsidR="00492A73" w:rsidRDefault="00492A73" w:rsidP="00492A73">
      <w:pPr>
        <w:pStyle w:val="Sansinterligne"/>
        <w:jc w:val="both"/>
        <w:rPr>
          <w:rFonts w:ascii="Arial" w:hAnsi="Arial" w:cs="Arial"/>
          <w:b/>
          <w:bCs/>
          <w:sz w:val="24"/>
          <w:szCs w:val="20"/>
        </w:rPr>
      </w:pPr>
      <w:r w:rsidRPr="00492A73">
        <w:rPr>
          <w:rFonts w:ascii="Arial" w:hAnsi="Arial" w:cs="Arial"/>
          <w:b/>
          <w:bCs/>
          <w:sz w:val="24"/>
          <w:szCs w:val="20"/>
        </w:rPr>
        <w:t>MATÉRIAUX &amp; FINITIONS</w:t>
      </w:r>
    </w:p>
    <w:p w14:paraId="35D10F36" w14:textId="77777777" w:rsidR="006B33A3" w:rsidRPr="00492A73" w:rsidRDefault="006B33A3" w:rsidP="00492A73">
      <w:pPr>
        <w:pStyle w:val="Sansinterligne"/>
        <w:jc w:val="both"/>
        <w:rPr>
          <w:rFonts w:ascii="Arial" w:hAnsi="Arial" w:cs="Arial"/>
          <w:b/>
          <w:bCs/>
          <w:sz w:val="24"/>
          <w:szCs w:val="20"/>
        </w:rPr>
      </w:pPr>
    </w:p>
    <w:p w14:paraId="4088838C" w14:textId="77777777" w:rsidR="00492A73" w:rsidRPr="00054DA5" w:rsidRDefault="00492A73" w:rsidP="00492A73">
      <w:pPr>
        <w:pStyle w:val="Sansinterligne"/>
        <w:jc w:val="both"/>
        <w:rPr>
          <w:rFonts w:ascii="Arial" w:hAnsi="Arial" w:cs="Arial"/>
        </w:rPr>
      </w:pPr>
      <w:r w:rsidRPr="00054DA5">
        <w:rPr>
          <w:rFonts w:ascii="Arial" w:hAnsi="Arial" w:cs="Arial"/>
        </w:rPr>
        <w:t xml:space="preserve">Laiton </w:t>
      </w:r>
      <w:proofErr w:type="spellStart"/>
      <w:r w:rsidRPr="00054DA5">
        <w:rPr>
          <w:rFonts w:ascii="Arial" w:hAnsi="Arial" w:cs="Arial"/>
        </w:rPr>
        <w:t>palladié</w:t>
      </w:r>
      <w:proofErr w:type="spellEnd"/>
    </w:p>
    <w:p w14:paraId="502B6B79" w14:textId="77777777" w:rsidR="00492A73" w:rsidRPr="00054DA5" w:rsidRDefault="00492A73" w:rsidP="00492A73">
      <w:pPr>
        <w:pStyle w:val="Sansinterligne"/>
        <w:jc w:val="both"/>
        <w:rPr>
          <w:rFonts w:ascii="Arial" w:hAnsi="Arial" w:cs="Arial"/>
        </w:rPr>
      </w:pPr>
      <w:r w:rsidRPr="00054DA5">
        <w:rPr>
          <w:rFonts w:ascii="Arial" w:hAnsi="Arial" w:cs="Arial"/>
        </w:rPr>
        <w:t>Acier inoxydable</w:t>
      </w:r>
    </w:p>
    <w:p w14:paraId="2CC6E417" w14:textId="77777777" w:rsidR="00492A73" w:rsidRPr="00054DA5" w:rsidRDefault="00492A73" w:rsidP="00492A73">
      <w:pPr>
        <w:pStyle w:val="Sansinterligne"/>
        <w:jc w:val="both"/>
        <w:rPr>
          <w:rFonts w:ascii="Arial" w:hAnsi="Arial" w:cs="Arial"/>
        </w:rPr>
      </w:pPr>
      <w:r w:rsidRPr="00054DA5">
        <w:rPr>
          <w:rFonts w:ascii="Arial" w:hAnsi="Arial" w:cs="Arial"/>
        </w:rPr>
        <w:t xml:space="preserve">Aluminium anodisé </w:t>
      </w:r>
    </w:p>
    <w:p w14:paraId="652905BE" w14:textId="77777777" w:rsidR="00492A73" w:rsidRPr="00054DA5" w:rsidRDefault="00492A73" w:rsidP="00492A73">
      <w:pPr>
        <w:pStyle w:val="Sansinterligne"/>
        <w:jc w:val="both"/>
        <w:rPr>
          <w:rFonts w:ascii="Arial" w:hAnsi="Arial" w:cs="Arial"/>
        </w:rPr>
      </w:pPr>
      <w:r w:rsidRPr="00054DA5">
        <w:rPr>
          <w:rFonts w:ascii="Arial" w:hAnsi="Arial" w:cs="Arial"/>
        </w:rPr>
        <w:t>Finition : poli, satiné brossé, sablé, anodisé, plaqué palladium.</w:t>
      </w:r>
    </w:p>
    <w:p w14:paraId="54840241" w14:textId="71CE3D7C" w:rsidR="00C25E2F" w:rsidRPr="00492A73" w:rsidRDefault="00C25E2F" w:rsidP="00B0286F">
      <w:pPr>
        <w:spacing w:before="100" w:beforeAutospacing="1" w:after="100" w:afterAutospacing="1" w:line="240" w:lineRule="auto"/>
        <w:rPr>
          <w:rFonts w:ascii="Arial" w:eastAsia="Times New Roman" w:hAnsi="Arial" w:cs="Arial"/>
          <w:sz w:val="24"/>
          <w:szCs w:val="24"/>
          <w:lang w:val="fr-CH"/>
        </w:rPr>
      </w:pPr>
    </w:p>
    <w:p w14:paraId="006C91E6" w14:textId="77777777" w:rsidR="005939ED" w:rsidRDefault="005939ED" w:rsidP="00EF3435">
      <w:pPr>
        <w:pStyle w:val="Sansinterligne"/>
        <w:jc w:val="both"/>
        <w:rPr>
          <w:rFonts w:ascii="Arial" w:hAnsi="Arial" w:cs="Arial"/>
          <w:b/>
          <w:i/>
          <w:sz w:val="24"/>
          <w:szCs w:val="24"/>
        </w:rPr>
      </w:pPr>
    </w:p>
    <w:p w14:paraId="27A0F3C9" w14:textId="77777777" w:rsidR="005939ED" w:rsidRDefault="005939ED" w:rsidP="00EF3435">
      <w:pPr>
        <w:pStyle w:val="Sansinterligne"/>
        <w:jc w:val="both"/>
        <w:rPr>
          <w:rFonts w:ascii="Arial" w:hAnsi="Arial" w:cs="Arial"/>
          <w:b/>
          <w:i/>
          <w:sz w:val="24"/>
          <w:szCs w:val="24"/>
        </w:rPr>
      </w:pPr>
    </w:p>
    <w:p w14:paraId="1845CDC3" w14:textId="77777777" w:rsidR="005939ED" w:rsidRDefault="005939ED" w:rsidP="00EF3435">
      <w:pPr>
        <w:pStyle w:val="Sansinterligne"/>
        <w:jc w:val="both"/>
        <w:rPr>
          <w:rFonts w:ascii="Arial" w:hAnsi="Arial" w:cs="Arial"/>
          <w:b/>
          <w:i/>
          <w:sz w:val="24"/>
          <w:szCs w:val="24"/>
        </w:rPr>
      </w:pPr>
    </w:p>
    <w:p w14:paraId="640D4A00" w14:textId="64B53F2F" w:rsidR="00EF3435" w:rsidRPr="006B33A3" w:rsidRDefault="00EF3435" w:rsidP="00EF3435">
      <w:pPr>
        <w:pStyle w:val="Sansinterligne"/>
        <w:jc w:val="both"/>
        <w:rPr>
          <w:rFonts w:ascii="Arial" w:hAnsi="Arial" w:cs="Arial"/>
          <w:b/>
          <w:i/>
          <w:sz w:val="24"/>
          <w:szCs w:val="24"/>
        </w:rPr>
      </w:pPr>
      <w:r w:rsidRPr="006B33A3">
        <w:rPr>
          <w:rFonts w:ascii="Arial" w:hAnsi="Arial" w:cs="Arial"/>
          <w:b/>
          <w:i/>
          <w:sz w:val="24"/>
          <w:szCs w:val="24"/>
        </w:rPr>
        <w:lastRenderedPageBreak/>
        <w:t xml:space="preserve">L’Epée 1839 </w:t>
      </w:r>
      <w:r w:rsidRPr="006B33A3">
        <w:rPr>
          <w:rFonts w:ascii="Arial" w:hAnsi="Arial" w:cs="Arial"/>
          <w:b/>
          <w:sz w:val="24"/>
          <w:szCs w:val="24"/>
        </w:rPr>
        <w:t>— Manufacture d'horloges leader en Suisse</w:t>
      </w:r>
    </w:p>
    <w:p w14:paraId="6CDCBE89" w14:textId="77777777" w:rsidR="00EF3435" w:rsidRPr="002B72D6" w:rsidRDefault="00EF3435" w:rsidP="00EF3435">
      <w:pPr>
        <w:spacing w:before="240" w:after="240"/>
        <w:jc w:val="both"/>
        <w:rPr>
          <w:rFonts w:ascii="Arial" w:hAnsi="Arial" w:cs="Arial"/>
          <w:lang w:val="fr-CH"/>
        </w:rPr>
      </w:pPr>
      <w:r w:rsidRPr="002B72D6">
        <w:rPr>
          <w:rFonts w:ascii="Arial" w:hAnsi="Arial" w:cs="Arial"/>
          <w:lang w:val="fr-CH"/>
        </w:rPr>
        <w:t>L’Epée est une entreprise horlogère de premier plan depuis plus de 180 ans. Manufacture spécialisée dans la production d'horloges haut de gamme en Suisse. Fondée en 1839 par Auguste L’Epée</w:t>
      </w:r>
      <w:r w:rsidRPr="002B72D6">
        <w:rPr>
          <w:rFonts w:ascii="Arial" w:hAnsi="Arial" w:cs="Arial"/>
          <w:b/>
          <w:u w:val="single"/>
          <w:lang w:val="fr-CH"/>
        </w:rPr>
        <w:t>,</w:t>
      </w:r>
      <w:r w:rsidRPr="002B72D6">
        <w:rPr>
          <w:rFonts w:ascii="Arial" w:hAnsi="Arial" w:cs="Arial"/>
          <w:lang w:val="fr-CH"/>
        </w:rPr>
        <w:t xml:space="preserve"> dans la région de Besançon en France, elle s’est d’abord concentrée sur la fabrication de boîtes à musique et de composants de montres. La marque était alors synonyme de pièces entièrement faites main.</w:t>
      </w:r>
    </w:p>
    <w:p w14:paraId="6B86741F" w14:textId="77777777" w:rsidR="00EF3435" w:rsidRPr="002B72D6" w:rsidRDefault="00EF3435" w:rsidP="00EF3435">
      <w:pPr>
        <w:spacing w:before="240" w:after="240"/>
        <w:jc w:val="both"/>
        <w:rPr>
          <w:rFonts w:ascii="Arial" w:hAnsi="Arial" w:cs="Arial"/>
          <w:lang w:val="fr-CH"/>
        </w:rPr>
      </w:pPr>
      <w:r w:rsidRPr="002B72D6">
        <w:rPr>
          <w:rFonts w:ascii="Arial" w:hAnsi="Arial" w:cs="Arial"/>
          <w:lang w:val="fr-CH"/>
        </w:rPr>
        <w:t>A partir de 1850, la manufacture prend une position de leader dans la production d’échappements et elle développe des régulateurs spécifiques pour les réveils, horloges de table et montres musicales. Elle acquiert une grande réputation et elle dépose de nombreux brevets pour la création d’échappements spéciaux. L’Epée est alors le principal fournisseur de plusieurs horlogers célèbres. Elle sera récompensée par de nombreuses médailles d’or lors d’expositions internationales.</w:t>
      </w:r>
    </w:p>
    <w:p w14:paraId="2021A7E6" w14:textId="77777777" w:rsidR="00EF3435" w:rsidRPr="002B72D6" w:rsidRDefault="00EF3435" w:rsidP="00EF3435">
      <w:pPr>
        <w:jc w:val="both"/>
        <w:rPr>
          <w:rFonts w:ascii="Arial" w:hAnsi="Arial" w:cs="Arial"/>
          <w:lang w:val="fr-CH"/>
        </w:rPr>
      </w:pPr>
      <w:r w:rsidRPr="002B72D6">
        <w:rPr>
          <w:rFonts w:ascii="Arial" w:hAnsi="Arial" w:cs="Arial"/>
          <w:lang w:val="fr-CH"/>
        </w:rPr>
        <w:t xml:space="preserve">Au cours du XXe siècle, L’Epée 1839 doit l’essentiel de sa renommée à ses remarquables horloges de voyage. Beaucoup associent la marque L'Epée aux personnes influentes et aux hommes de pouvoir. Les membres du gouvernement français offrent volontiers une horloge à leurs invités de marque. En 1976, quand commencent les vols commerciaux de l’avion supersonique Concorde, L’Epée équipe les cabines d'horloges murales qui donnent l’heure aux passagers. En 1994, elle manifeste son goût pour les défis en construisant la plus grande horloge à pendule du monde, le « Régulateur Géant » dont la réalisation est célébrée dans le </w:t>
      </w:r>
      <w:proofErr w:type="spellStart"/>
      <w:r w:rsidRPr="002B72D6">
        <w:rPr>
          <w:rFonts w:ascii="Arial" w:hAnsi="Arial" w:cs="Arial"/>
          <w:lang w:val="fr-CH"/>
        </w:rPr>
        <w:t>Guiness</w:t>
      </w:r>
      <w:proofErr w:type="spellEnd"/>
      <w:r w:rsidRPr="002B72D6">
        <w:rPr>
          <w:rFonts w:ascii="Arial" w:hAnsi="Arial" w:cs="Arial"/>
          <w:lang w:val="fr-CH"/>
        </w:rPr>
        <w:t xml:space="preserve"> book.</w:t>
      </w:r>
    </w:p>
    <w:p w14:paraId="4632E5EA" w14:textId="77777777" w:rsidR="00EF3435" w:rsidRPr="002B72D6" w:rsidRDefault="00EF3435" w:rsidP="00EF3435">
      <w:pPr>
        <w:spacing w:before="240" w:after="240"/>
        <w:jc w:val="both"/>
        <w:rPr>
          <w:rFonts w:ascii="Arial" w:hAnsi="Arial" w:cs="Arial"/>
          <w:lang w:val="fr-CH"/>
        </w:rPr>
      </w:pPr>
      <w:r w:rsidRPr="002B72D6">
        <w:rPr>
          <w:rFonts w:ascii="Arial" w:hAnsi="Arial" w:cs="Arial"/>
          <w:lang w:val="fr-CH"/>
        </w:rPr>
        <w:t>Actuellement, L’Epée 1839 est basée à Delémont, dans les montagnes du Jura suisse. Sous l’impulsion de son Directeur Général Arnaud Nicolas, elle a développé une collection d'horloges de table exceptionnelles, comprenant une gamme complète d'horloges sophistiquées</w:t>
      </w:r>
      <w:r w:rsidRPr="002B72D6">
        <w:rPr>
          <w:rFonts w:ascii="Arial" w:hAnsi="Arial" w:cs="Arial"/>
          <w:i/>
          <w:lang w:val="fr-CH"/>
        </w:rPr>
        <w:t>.</w:t>
      </w:r>
    </w:p>
    <w:p w14:paraId="29AB272A" w14:textId="77777777" w:rsidR="00EF3435" w:rsidRPr="002B72D6" w:rsidRDefault="00EF3435" w:rsidP="00EF3435">
      <w:pPr>
        <w:spacing w:before="240" w:after="0" w:line="240" w:lineRule="auto"/>
        <w:jc w:val="both"/>
        <w:rPr>
          <w:rFonts w:ascii="Arial" w:hAnsi="Arial" w:cs="Arial"/>
          <w:lang w:val="fr-CH"/>
        </w:rPr>
      </w:pPr>
      <w:r w:rsidRPr="002B72D6">
        <w:rPr>
          <w:rFonts w:ascii="Arial" w:hAnsi="Arial" w:cs="Arial"/>
          <w:lang w:val="fr-CH"/>
        </w:rPr>
        <w:t>La collection s’articule autour de trois thèmes :</w:t>
      </w:r>
    </w:p>
    <w:p w14:paraId="260A31FA" w14:textId="77777777" w:rsidR="00EF3435" w:rsidRPr="002B72D6" w:rsidRDefault="00EF3435" w:rsidP="00EF3435">
      <w:pPr>
        <w:spacing w:before="240" w:after="0" w:line="240" w:lineRule="auto"/>
        <w:jc w:val="both"/>
        <w:rPr>
          <w:rFonts w:ascii="Arial" w:hAnsi="Arial" w:cs="Arial"/>
          <w:lang w:val="fr-CH"/>
        </w:rPr>
      </w:pPr>
      <w:r w:rsidRPr="002B72D6">
        <w:rPr>
          <w:rFonts w:ascii="Arial" w:hAnsi="Arial" w:cs="Arial"/>
          <w:lang w:val="fr-CH"/>
        </w:rPr>
        <w:t xml:space="preserve">Creative Art - Les pièces artistiques tout d’abord, qui sont souvent élaborées en partenariat avec des designers tiers sous forme de </w:t>
      </w:r>
      <w:proofErr w:type="spellStart"/>
      <w:r w:rsidRPr="002B72D6">
        <w:rPr>
          <w:rFonts w:ascii="Arial" w:hAnsi="Arial" w:cs="Arial"/>
          <w:lang w:val="fr-CH"/>
        </w:rPr>
        <w:t>co-créations</w:t>
      </w:r>
      <w:proofErr w:type="spellEnd"/>
      <w:r w:rsidRPr="002B72D6">
        <w:rPr>
          <w:rFonts w:ascii="Arial" w:hAnsi="Arial" w:cs="Arial"/>
          <w:lang w:val="fr-CH"/>
        </w:rPr>
        <w:t>. Elles surprennent, inspirent voire choquent les collectionneurs les plus aguerris. En effet, elles sont destinées aux personnes recherchant consciemment ou inconsciemment des objets d’exception uniques en leur genre.</w:t>
      </w:r>
    </w:p>
    <w:p w14:paraId="702C14BE" w14:textId="77777777" w:rsidR="00EF3435" w:rsidRPr="002B72D6" w:rsidRDefault="00EF3435" w:rsidP="00EF3435">
      <w:pPr>
        <w:spacing w:before="240" w:after="0" w:line="240" w:lineRule="auto"/>
        <w:jc w:val="both"/>
        <w:rPr>
          <w:rFonts w:ascii="Arial" w:hAnsi="Arial" w:cs="Arial"/>
          <w:lang w:val="fr-CH"/>
        </w:rPr>
      </w:pPr>
      <w:proofErr w:type="spellStart"/>
      <w:r w:rsidRPr="002B72D6">
        <w:rPr>
          <w:rFonts w:ascii="Arial" w:hAnsi="Arial" w:cs="Arial"/>
          <w:lang w:val="fr-CH"/>
        </w:rPr>
        <w:t>Contemporary</w:t>
      </w:r>
      <w:proofErr w:type="spellEnd"/>
      <w:r w:rsidRPr="002B72D6">
        <w:rPr>
          <w:rFonts w:ascii="Arial" w:hAnsi="Arial" w:cs="Arial"/>
          <w:lang w:val="fr-CH"/>
        </w:rPr>
        <w:t xml:space="preserve"> </w:t>
      </w:r>
      <w:proofErr w:type="spellStart"/>
      <w:r w:rsidRPr="002B72D6">
        <w:rPr>
          <w:rFonts w:ascii="Arial" w:hAnsi="Arial" w:cs="Arial"/>
          <w:lang w:val="fr-CH"/>
        </w:rPr>
        <w:t>Timepieces</w:t>
      </w:r>
      <w:proofErr w:type="spellEnd"/>
      <w:r w:rsidRPr="002B72D6">
        <w:rPr>
          <w:rFonts w:ascii="Arial" w:hAnsi="Arial" w:cs="Arial"/>
          <w:lang w:val="fr-CH"/>
        </w:rPr>
        <w:t xml:space="preserve"> - Les créations techniques au design contemporain (Le Duel, la </w:t>
      </w:r>
      <w:proofErr w:type="spellStart"/>
      <w:r w:rsidRPr="002B72D6">
        <w:rPr>
          <w:rFonts w:ascii="Arial" w:hAnsi="Arial" w:cs="Arial"/>
          <w:lang w:val="fr-CH"/>
        </w:rPr>
        <w:t>Duet</w:t>
      </w:r>
      <w:proofErr w:type="spellEnd"/>
      <w:r w:rsidRPr="002B72D6">
        <w:rPr>
          <w:rFonts w:ascii="Arial" w:hAnsi="Arial" w:cs="Arial"/>
          <w:lang w:val="fr-CH"/>
        </w:rPr>
        <w:t>…) et les modèles minimalistes d’avant-garde (La Tour) intègrent des complications comme les secondes rétrogrades, les indicateurs de réserve de marche, les phases de lune, les tourbillons, les sonneries ou encore les calendriers perpétuels…</w:t>
      </w:r>
    </w:p>
    <w:p w14:paraId="66249D74" w14:textId="77777777" w:rsidR="00EF3435" w:rsidRPr="002B72D6" w:rsidRDefault="00EF3435" w:rsidP="00EF3435">
      <w:pPr>
        <w:spacing w:before="240" w:after="0" w:line="240" w:lineRule="auto"/>
        <w:jc w:val="both"/>
        <w:rPr>
          <w:rFonts w:ascii="Arial" w:hAnsi="Arial" w:cs="Arial"/>
          <w:lang w:val="fr-CH"/>
        </w:rPr>
      </w:pPr>
      <w:proofErr w:type="spellStart"/>
      <w:r w:rsidRPr="002B72D6">
        <w:rPr>
          <w:rFonts w:ascii="Arial" w:hAnsi="Arial" w:cs="Arial"/>
          <w:lang w:val="fr-CH"/>
        </w:rPr>
        <w:t>Carriage</w:t>
      </w:r>
      <w:proofErr w:type="spellEnd"/>
      <w:r w:rsidRPr="002B72D6">
        <w:rPr>
          <w:rFonts w:ascii="Arial" w:hAnsi="Arial" w:cs="Arial"/>
          <w:lang w:val="fr-CH"/>
        </w:rPr>
        <w:t xml:space="preserve"> </w:t>
      </w:r>
      <w:proofErr w:type="spellStart"/>
      <w:r w:rsidRPr="002B72D6">
        <w:rPr>
          <w:rFonts w:ascii="Arial" w:hAnsi="Arial" w:cs="Arial"/>
          <w:lang w:val="fr-CH"/>
        </w:rPr>
        <w:t>Clocks</w:t>
      </w:r>
      <w:proofErr w:type="spellEnd"/>
      <w:r w:rsidRPr="002B72D6">
        <w:rPr>
          <w:rFonts w:ascii="Arial" w:hAnsi="Arial" w:cs="Arial"/>
          <w:lang w:val="fr-CH"/>
        </w:rPr>
        <w:t xml:space="preserve"> - enfin, les horloges de voyage classiques aussi appelées pendulettes d’officiers, pièces historiques appartenant au patrimoine de la marque, ont droit elles aussi à leur lot de complications : sonnerie, répétition à la demande, calendrier, phase de lune, tourbillons….</w:t>
      </w:r>
    </w:p>
    <w:p w14:paraId="25B962A7" w14:textId="77777777" w:rsidR="00EF3435" w:rsidRPr="002B72D6" w:rsidRDefault="00EF3435" w:rsidP="00EF3435">
      <w:pPr>
        <w:spacing w:before="240" w:after="0" w:line="240" w:lineRule="auto"/>
        <w:jc w:val="both"/>
        <w:rPr>
          <w:rFonts w:ascii="Arial" w:hAnsi="Arial" w:cs="Arial"/>
          <w:lang w:val="fr-CH"/>
        </w:rPr>
      </w:pPr>
      <w:r w:rsidRPr="002B72D6">
        <w:rPr>
          <w:rFonts w:ascii="Arial" w:hAnsi="Arial" w:cs="Arial"/>
          <w:lang w:val="fr-CH"/>
        </w:rPr>
        <w:t>Toutes sont conçues et manufacturées à l’interne. Les défis techniques, l’association des formes et des fonctions, les très grandes réserves de marche et les remarquables finitions sont devenues des signatures de la marque.</w:t>
      </w:r>
    </w:p>
    <w:p w14:paraId="00493757" w14:textId="0809339A" w:rsidR="0041106D" w:rsidRPr="00EF3435" w:rsidRDefault="0041106D" w:rsidP="00EF3435">
      <w:pPr>
        <w:jc w:val="center"/>
        <w:rPr>
          <w:rFonts w:ascii="Arial" w:hAnsi="Arial" w:cs="Arial"/>
          <w:szCs w:val="20"/>
          <w:lang w:val="fr-CH"/>
        </w:rPr>
      </w:pPr>
    </w:p>
    <w:sectPr w:rsidR="0041106D" w:rsidRPr="00EF343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E01A7" w14:textId="77777777" w:rsidR="008D2764" w:rsidRDefault="008D2764" w:rsidP="001B3F62">
      <w:pPr>
        <w:spacing w:after="0" w:line="240" w:lineRule="auto"/>
      </w:pPr>
      <w:r>
        <w:separator/>
      </w:r>
    </w:p>
  </w:endnote>
  <w:endnote w:type="continuationSeparator" w:id="0">
    <w:p w14:paraId="42CB91C7" w14:textId="77777777" w:rsidR="008D2764" w:rsidRDefault="008D2764" w:rsidP="001B3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ヒラギノ角ゴ Pro W3">
    <w:altName w:val="MS Gothic"/>
    <w:charset w:val="80"/>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FE993" w14:textId="477BF05C" w:rsidR="00C10DC4" w:rsidRPr="0063530A" w:rsidRDefault="0063530A" w:rsidP="0063530A">
    <w:pPr>
      <w:pStyle w:val="WW-Default"/>
      <w:spacing w:after="283"/>
      <w:rPr>
        <w:rFonts w:ascii="Arial" w:hAnsi="Arial" w:cs="Arial"/>
        <w:sz w:val="18"/>
        <w:szCs w:val="18"/>
        <w:lang w:val="fr-CH"/>
      </w:rPr>
    </w:pPr>
    <w:r>
      <w:rPr>
        <w:rFonts w:ascii="Arial" w:hAnsi="Arial" w:cs="Arial"/>
        <w:sz w:val="18"/>
        <w:szCs w:val="18"/>
        <w:lang w:val="fr-CH"/>
      </w:rPr>
      <w:t xml:space="preserve">Pour de plus amples informations, veuillez contacter : </w:t>
    </w:r>
    <w:r>
      <w:rPr>
        <w:rFonts w:ascii="Arial" w:hAnsi="Arial" w:cs="Arial"/>
        <w:sz w:val="18"/>
        <w:szCs w:val="18"/>
        <w:lang w:val="fr-CH"/>
      </w:rPr>
      <w:br/>
      <w:t xml:space="preserve">Arnaud Nicolas, L’Epée 1839, Brand of SWIZA SA Manufacture, Rue Saint-Maurice 1, 2800 Delémont, Suisse </w:t>
    </w:r>
    <w:r>
      <w:rPr>
        <w:rFonts w:ascii="Arial" w:hAnsi="Arial" w:cs="Arial"/>
        <w:sz w:val="18"/>
        <w:szCs w:val="18"/>
        <w:lang w:val="fr-CH"/>
      </w:rPr>
      <w:br/>
      <w:t xml:space="preserve">E-mail : marketing@swiza.ch. – Tel : </w:t>
    </w:r>
    <w:r w:rsidRPr="00917598">
      <w:rPr>
        <w:rFonts w:ascii="Arial" w:hAnsi="Arial" w:cs="Arial"/>
        <w:sz w:val="18"/>
        <w:szCs w:val="18"/>
        <w:lang w:val="fr-CH"/>
      </w:rPr>
      <w:t>+41 (0)32 421 94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9A79E" w14:textId="77777777" w:rsidR="008D2764" w:rsidRDefault="008D2764" w:rsidP="001B3F62">
      <w:pPr>
        <w:spacing w:after="0" w:line="240" w:lineRule="auto"/>
      </w:pPr>
      <w:r>
        <w:separator/>
      </w:r>
    </w:p>
  </w:footnote>
  <w:footnote w:type="continuationSeparator" w:id="0">
    <w:p w14:paraId="585F73CE" w14:textId="77777777" w:rsidR="008D2764" w:rsidRDefault="008D2764" w:rsidP="001B3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63493" w14:textId="51851A30" w:rsidR="001B3F62" w:rsidRDefault="001B3F62" w:rsidP="001B3F62">
    <w:pPr>
      <w:pStyle w:val="En-tte"/>
      <w:jc w:val="center"/>
    </w:pPr>
    <w:r>
      <w:rPr>
        <w:noProof/>
        <w:lang w:val="fr-CH" w:eastAsia="fr-CH"/>
      </w:rPr>
      <w:drawing>
        <wp:anchor distT="0" distB="0" distL="114300" distR="114300" simplePos="0" relativeHeight="251658240" behindDoc="0" locked="0" layoutInCell="1" allowOverlap="1" wp14:anchorId="7A4A8537" wp14:editId="305EC1A4">
          <wp:simplePos x="0" y="0"/>
          <wp:positionH relativeFrom="margin">
            <wp:posOffset>2609850</wp:posOffset>
          </wp:positionH>
          <wp:positionV relativeFrom="paragraph">
            <wp:posOffset>-361950</wp:posOffset>
          </wp:positionV>
          <wp:extent cx="714375" cy="714375"/>
          <wp:effectExtent l="0" t="0" r="9525" b="9525"/>
          <wp:wrapNone/>
          <wp:docPr id="4" name="Imag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73EF1"/>
    <w:multiLevelType w:val="multilevel"/>
    <w:tmpl w:val="DBEE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03222E"/>
    <w:multiLevelType w:val="hybridMultilevel"/>
    <w:tmpl w:val="12E64FFC"/>
    <w:lvl w:ilvl="0" w:tplc="6CDE10CA">
      <w:start w:val="1"/>
      <w:numFmt w:val="bullet"/>
      <w:lvlText w:val="o"/>
      <w:lvlJc w:val="left"/>
      <w:pPr>
        <w:ind w:left="720" w:hanging="360"/>
      </w:pPr>
      <w:rPr>
        <w:rFonts w:ascii="Courier New" w:hAnsi="Courier New" w:cs="Courier New" w:hint="default"/>
      </w:rPr>
    </w:lvl>
    <w:lvl w:ilvl="1" w:tplc="75D29438">
      <w:start w:val="1"/>
      <w:numFmt w:val="bullet"/>
      <w:lvlText w:val="o"/>
      <w:lvlJc w:val="left"/>
      <w:pPr>
        <w:ind w:left="1440" w:hanging="360"/>
      </w:pPr>
      <w:rPr>
        <w:rFonts w:ascii="Courier New" w:hAnsi="Courier New" w:cs="Courier New" w:hint="default"/>
      </w:rPr>
    </w:lvl>
    <w:lvl w:ilvl="2" w:tplc="D56C4BE2">
      <w:start w:val="1"/>
      <w:numFmt w:val="bullet"/>
      <w:lvlText w:val=""/>
      <w:lvlJc w:val="left"/>
      <w:pPr>
        <w:ind w:left="2160" w:hanging="360"/>
      </w:pPr>
      <w:rPr>
        <w:rFonts w:ascii="Wingdings" w:hAnsi="Wingdings" w:hint="default"/>
      </w:rPr>
    </w:lvl>
    <w:lvl w:ilvl="3" w:tplc="7D78D414">
      <w:start w:val="1"/>
      <w:numFmt w:val="bullet"/>
      <w:lvlText w:val=""/>
      <w:lvlJc w:val="left"/>
      <w:pPr>
        <w:ind w:left="2880" w:hanging="360"/>
      </w:pPr>
      <w:rPr>
        <w:rFonts w:ascii="Symbol" w:hAnsi="Symbol" w:hint="default"/>
      </w:rPr>
    </w:lvl>
    <w:lvl w:ilvl="4" w:tplc="B1360C5A">
      <w:start w:val="1"/>
      <w:numFmt w:val="bullet"/>
      <w:lvlText w:val="o"/>
      <w:lvlJc w:val="left"/>
      <w:pPr>
        <w:ind w:left="3600" w:hanging="360"/>
      </w:pPr>
      <w:rPr>
        <w:rFonts w:ascii="Courier New" w:hAnsi="Courier New" w:cs="Courier New" w:hint="default"/>
      </w:rPr>
    </w:lvl>
    <w:lvl w:ilvl="5" w:tplc="54DE59A2">
      <w:start w:val="1"/>
      <w:numFmt w:val="bullet"/>
      <w:lvlText w:val=""/>
      <w:lvlJc w:val="left"/>
      <w:pPr>
        <w:ind w:left="4320" w:hanging="360"/>
      </w:pPr>
      <w:rPr>
        <w:rFonts w:ascii="Wingdings" w:hAnsi="Wingdings" w:hint="default"/>
      </w:rPr>
    </w:lvl>
    <w:lvl w:ilvl="6" w:tplc="F7A40BD0">
      <w:start w:val="1"/>
      <w:numFmt w:val="bullet"/>
      <w:lvlText w:val=""/>
      <w:lvlJc w:val="left"/>
      <w:pPr>
        <w:ind w:left="5040" w:hanging="360"/>
      </w:pPr>
      <w:rPr>
        <w:rFonts w:ascii="Symbol" w:hAnsi="Symbol" w:hint="default"/>
      </w:rPr>
    </w:lvl>
    <w:lvl w:ilvl="7" w:tplc="86C01A44">
      <w:start w:val="1"/>
      <w:numFmt w:val="bullet"/>
      <w:lvlText w:val="o"/>
      <w:lvlJc w:val="left"/>
      <w:pPr>
        <w:ind w:left="5760" w:hanging="360"/>
      </w:pPr>
      <w:rPr>
        <w:rFonts w:ascii="Courier New" w:hAnsi="Courier New" w:cs="Courier New" w:hint="default"/>
      </w:rPr>
    </w:lvl>
    <w:lvl w:ilvl="8" w:tplc="075CB816">
      <w:start w:val="1"/>
      <w:numFmt w:val="bullet"/>
      <w:lvlText w:val=""/>
      <w:lvlJc w:val="left"/>
      <w:pPr>
        <w:ind w:left="6480" w:hanging="360"/>
      </w:pPr>
      <w:rPr>
        <w:rFonts w:ascii="Wingdings" w:hAnsi="Wingdings" w:hint="default"/>
      </w:rPr>
    </w:lvl>
  </w:abstractNum>
  <w:abstractNum w:abstractNumId="2" w15:restartNumberingAfterBreak="0">
    <w:nsid w:val="47153CB8"/>
    <w:multiLevelType w:val="multilevel"/>
    <w:tmpl w:val="1F48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CF653B"/>
    <w:multiLevelType w:val="multilevel"/>
    <w:tmpl w:val="AB88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A351C17"/>
    <w:multiLevelType w:val="multilevel"/>
    <w:tmpl w:val="8686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77"/>
    <w:rsid w:val="00021840"/>
    <w:rsid w:val="00021923"/>
    <w:rsid w:val="000460EA"/>
    <w:rsid w:val="00054DA5"/>
    <w:rsid w:val="0005782A"/>
    <w:rsid w:val="000653CF"/>
    <w:rsid w:val="00076FB4"/>
    <w:rsid w:val="00094E8B"/>
    <w:rsid w:val="000A3C55"/>
    <w:rsid w:val="000C31EE"/>
    <w:rsid w:val="000C380F"/>
    <w:rsid w:val="000D012F"/>
    <w:rsid w:val="000F513E"/>
    <w:rsid w:val="00100242"/>
    <w:rsid w:val="001065AB"/>
    <w:rsid w:val="00106E3B"/>
    <w:rsid w:val="001637C0"/>
    <w:rsid w:val="00177420"/>
    <w:rsid w:val="00190685"/>
    <w:rsid w:val="00194214"/>
    <w:rsid w:val="001953FB"/>
    <w:rsid w:val="001B1E65"/>
    <w:rsid w:val="001B3F62"/>
    <w:rsid w:val="001D3107"/>
    <w:rsid w:val="00203207"/>
    <w:rsid w:val="00204A00"/>
    <w:rsid w:val="0024182A"/>
    <w:rsid w:val="00241CE9"/>
    <w:rsid w:val="002477E7"/>
    <w:rsid w:val="00275B15"/>
    <w:rsid w:val="00291ADA"/>
    <w:rsid w:val="002A3227"/>
    <w:rsid w:val="002B08B9"/>
    <w:rsid w:val="002F6506"/>
    <w:rsid w:val="00301FC0"/>
    <w:rsid w:val="0031573D"/>
    <w:rsid w:val="00324C58"/>
    <w:rsid w:val="00342711"/>
    <w:rsid w:val="0034646D"/>
    <w:rsid w:val="00352943"/>
    <w:rsid w:val="003541C2"/>
    <w:rsid w:val="003640DF"/>
    <w:rsid w:val="00376B7A"/>
    <w:rsid w:val="0039074A"/>
    <w:rsid w:val="00396502"/>
    <w:rsid w:val="003A390D"/>
    <w:rsid w:val="003A7D53"/>
    <w:rsid w:val="003B1E67"/>
    <w:rsid w:val="003C78FC"/>
    <w:rsid w:val="0041106D"/>
    <w:rsid w:val="00433733"/>
    <w:rsid w:val="004761DD"/>
    <w:rsid w:val="00492A73"/>
    <w:rsid w:val="004C2919"/>
    <w:rsid w:val="00503AB1"/>
    <w:rsid w:val="00512BE5"/>
    <w:rsid w:val="00535E2A"/>
    <w:rsid w:val="00552644"/>
    <w:rsid w:val="00566471"/>
    <w:rsid w:val="00574BBC"/>
    <w:rsid w:val="00577EFB"/>
    <w:rsid w:val="00584C53"/>
    <w:rsid w:val="005862E5"/>
    <w:rsid w:val="0059237B"/>
    <w:rsid w:val="005939ED"/>
    <w:rsid w:val="00593E9B"/>
    <w:rsid w:val="005953FB"/>
    <w:rsid w:val="005B6FFE"/>
    <w:rsid w:val="005D142E"/>
    <w:rsid w:val="005D1D3E"/>
    <w:rsid w:val="0063530A"/>
    <w:rsid w:val="00643177"/>
    <w:rsid w:val="006447FC"/>
    <w:rsid w:val="00647450"/>
    <w:rsid w:val="00681FE2"/>
    <w:rsid w:val="006A31E9"/>
    <w:rsid w:val="006B25EE"/>
    <w:rsid w:val="006B33A3"/>
    <w:rsid w:val="006B69ED"/>
    <w:rsid w:val="006B7F2D"/>
    <w:rsid w:val="006D3834"/>
    <w:rsid w:val="006D7CAD"/>
    <w:rsid w:val="006E265E"/>
    <w:rsid w:val="006E3A4E"/>
    <w:rsid w:val="006F14E3"/>
    <w:rsid w:val="00701666"/>
    <w:rsid w:val="00706FBE"/>
    <w:rsid w:val="00713127"/>
    <w:rsid w:val="007148A3"/>
    <w:rsid w:val="007206E5"/>
    <w:rsid w:val="00721450"/>
    <w:rsid w:val="007339D9"/>
    <w:rsid w:val="0075295E"/>
    <w:rsid w:val="00752A1E"/>
    <w:rsid w:val="007602F0"/>
    <w:rsid w:val="007635DA"/>
    <w:rsid w:val="00784E46"/>
    <w:rsid w:val="0078524C"/>
    <w:rsid w:val="007A0E5F"/>
    <w:rsid w:val="007A7019"/>
    <w:rsid w:val="007B4618"/>
    <w:rsid w:val="007C007A"/>
    <w:rsid w:val="007E27CE"/>
    <w:rsid w:val="007E2C06"/>
    <w:rsid w:val="007E302F"/>
    <w:rsid w:val="007F6C5C"/>
    <w:rsid w:val="007F6D45"/>
    <w:rsid w:val="007F7D58"/>
    <w:rsid w:val="0082048C"/>
    <w:rsid w:val="00833218"/>
    <w:rsid w:val="008443C3"/>
    <w:rsid w:val="00850B29"/>
    <w:rsid w:val="0086213E"/>
    <w:rsid w:val="00874397"/>
    <w:rsid w:val="008A38A4"/>
    <w:rsid w:val="008D2764"/>
    <w:rsid w:val="008E2D9B"/>
    <w:rsid w:val="008E757F"/>
    <w:rsid w:val="0091591C"/>
    <w:rsid w:val="00951EF0"/>
    <w:rsid w:val="009639FC"/>
    <w:rsid w:val="0097761D"/>
    <w:rsid w:val="00984EF8"/>
    <w:rsid w:val="00990725"/>
    <w:rsid w:val="009A4BE4"/>
    <w:rsid w:val="009C0B43"/>
    <w:rsid w:val="009E5EE1"/>
    <w:rsid w:val="009F6A46"/>
    <w:rsid w:val="00A10054"/>
    <w:rsid w:val="00A15827"/>
    <w:rsid w:val="00A2041E"/>
    <w:rsid w:val="00A317DC"/>
    <w:rsid w:val="00A35AFB"/>
    <w:rsid w:val="00A35E09"/>
    <w:rsid w:val="00A40642"/>
    <w:rsid w:val="00A46D21"/>
    <w:rsid w:val="00A5605F"/>
    <w:rsid w:val="00A63043"/>
    <w:rsid w:val="00A701C5"/>
    <w:rsid w:val="00A73831"/>
    <w:rsid w:val="00A77160"/>
    <w:rsid w:val="00AB337A"/>
    <w:rsid w:val="00AC13E3"/>
    <w:rsid w:val="00AE702F"/>
    <w:rsid w:val="00AE705B"/>
    <w:rsid w:val="00B00A4F"/>
    <w:rsid w:val="00B0286F"/>
    <w:rsid w:val="00B27E91"/>
    <w:rsid w:val="00B43E9A"/>
    <w:rsid w:val="00B63B83"/>
    <w:rsid w:val="00BB0CFD"/>
    <w:rsid w:val="00BE0A7E"/>
    <w:rsid w:val="00BF3827"/>
    <w:rsid w:val="00C10A90"/>
    <w:rsid w:val="00C10DC4"/>
    <w:rsid w:val="00C25E2F"/>
    <w:rsid w:val="00C3021B"/>
    <w:rsid w:val="00C41077"/>
    <w:rsid w:val="00C44263"/>
    <w:rsid w:val="00C5466F"/>
    <w:rsid w:val="00C55D0D"/>
    <w:rsid w:val="00C7112E"/>
    <w:rsid w:val="00C73E6F"/>
    <w:rsid w:val="00CA6746"/>
    <w:rsid w:val="00CB63FA"/>
    <w:rsid w:val="00CC3D7E"/>
    <w:rsid w:val="00CE2C53"/>
    <w:rsid w:val="00CF3AEB"/>
    <w:rsid w:val="00D20D42"/>
    <w:rsid w:val="00D322C3"/>
    <w:rsid w:val="00D45B57"/>
    <w:rsid w:val="00D46A70"/>
    <w:rsid w:val="00D46F9D"/>
    <w:rsid w:val="00D600A4"/>
    <w:rsid w:val="00D95F55"/>
    <w:rsid w:val="00DC1747"/>
    <w:rsid w:val="00DD565A"/>
    <w:rsid w:val="00DE3BD4"/>
    <w:rsid w:val="00E361CA"/>
    <w:rsid w:val="00E4061F"/>
    <w:rsid w:val="00E724E9"/>
    <w:rsid w:val="00E7351E"/>
    <w:rsid w:val="00E803D4"/>
    <w:rsid w:val="00EA0C2D"/>
    <w:rsid w:val="00EB42D6"/>
    <w:rsid w:val="00EC45E6"/>
    <w:rsid w:val="00EF3435"/>
    <w:rsid w:val="00EF4552"/>
    <w:rsid w:val="00F36376"/>
    <w:rsid w:val="00F62BFC"/>
    <w:rsid w:val="00F65DDB"/>
    <w:rsid w:val="00F7310F"/>
    <w:rsid w:val="00F84275"/>
    <w:rsid w:val="00F95C0E"/>
    <w:rsid w:val="00FA28E7"/>
    <w:rsid w:val="00FB5BBA"/>
    <w:rsid w:val="00FC0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17F7D"/>
  <w15:chartTrackingRefBased/>
  <w15:docId w15:val="{24CFB486-8E69-4566-A5A9-E81007837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B3F62"/>
    <w:pPr>
      <w:tabs>
        <w:tab w:val="center" w:pos="4680"/>
        <w:tab w:val="right" w:pos="9360"/>
      </w:tabs>
      <w:spacing w:after="0" w:line="240" w:lineRule="auto"/>
    </w:pPr>
  </w:style>
  <w:style w:type="character" w:customStyle="1" w:styleId="En-tteCar">
    <w:name w:val="En-tête Car"/>
    <w:basedOn w:val="Policepardfaut"/>
    <w:link w:val="En-tte"/>
    <w:uiPriority w:val="99"/>
    <w:rsid w:val="001B3F62"/>
  </w:style>
  <w:style w:type="paragraph" w:styleId="Pieddepage">
    <w:name w:val="footer"/>
    <w:basedOn w:val="Normal"/>
    <w:link w:val="PieddepageCar"/>
    <w:uiPriority w:val="99"/>
    <w:unhideWhenUsed/>
    <w:rsid w:val="001B3F6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B3F62"/>
  </w:style>
  <w:style w:type="paragraph" w:styleId="Sansinterligne">
    <w:name w:val="No Spacing"/>
    <w:uiPriority w:val="99"/>
    <w:qFormat/>
    <w:rsid w:val="001B3F62"/>
    <w:pPr>
      <w:spacing w:after="0" w:line="240" w:lineRule="auto"/>
    </w:pPr>
    <w:rPr>
      <w:rFonts w:ascii="Calibri" w:eastAsia="Calibri" w:hAnsi="Calibri" w:cs="Times New Roman"/>
      <w:lang w:val="fr-CH"/>
    </w:rPr>
  </w:style>
  <w:style w:type="paragraph" w:styleId="Paragraphedeliste">
    <w:name w:val="List Paragraph"/>
    <w:basedOn w:val="Normal"/>
    <w:uiPriority w:val="34"/>
    <w:qFormat/>
    <w:rsid w:val="00021840"/>
    <w:pPr>
      <w:spacing w:after="200" w:line="276" w:lineRule="auto"/>
      <w:ind w:left="720"/>
      <w:contextualSpacing/>
    </w:pPr>
    <w:rPr>
      <w:rFonts w:ascii="Calibri" w:eastAsia="Calibri" w:hAnsi="Calibri" w:cs="Times New Roman"/>
      <w:lang w:val="fr-FR"/>
    </w:rPr>
  </w:style>
  <w:style w:type="character" w:styleId="Marquedecommentaire">
    <w:name w:val="annotation reference"/>
    <w:basedOn w:val="Policepardfaut"/>
    <w:uiPriority w:val="99"/>
    <w:semiHidden/>
    <w:unhideWhenUsed/>
    <w:rsid w:val="00A35E09"/>
    <w:rPr>
      <w:sz w:val="16"/>
      <w:szCs w:val="16"/>
    </w:rPr>
  </w:style>
  <w:style w:type="paragraph" w:styleId="Commentaire">
    <w:name w:val="annotation text"/>
    <w:basedOn w:val="Normal"/>
    <w:link w:val="CommentaireCar"/>
    <w:uiPriority w:val="99"/>
    <w:semiHidden/>
    <w:unhideWhenUsed/>
    <w:rsid w:val="00A35E09"/>
    <w:pPr>
      <w:spacing w:line="240" w:lineRule="auto"/>
    </w:pPr>
    <w:rPr>
      <w:sz w:val="20"/>
      <w:szCs w:val="20"/>
    </w:rPr>
  </w:style>
  <w:style w:type="character" w:customStyle="1" w:styleId="CommentaireCar">
    <w:name w:val="Commentaire Car"/>
    <w:basedOn w:val="Policepardfaut"/>
    <w:link w:val="Commentaire"/>
    <w:uiPriority w:val="99"/>
    <w:semiHidden/>
    <w:rsid w:val="00A35E09"/>
    <w:rPr>
      <w:sz w:val="20"/>
      <w:szCs w:val="20"/>
    </w:rPr>
  </w:style>
  <w:style w:type="paragraph" w:styleId="Objetducommentaire">
    <w:name w:val="annotation subject"/>
    <w:basedOn w:val="Commentaire"/>
    <w:next w:val="Commentaire"/>
    <w:link w:val="ObjetducommentaireCar"/>
    <w:uiPriority w:val="99"/>
    <w:semiHidden/>
    <w:unhideWhenUsed/>
    <w:rsid w:val="00A35E09"/>
    <w:rPr>
      <w:b/>
      <w:bCs/>
    </w:rPr>
  </w:style>
  <w:style w:type="character" w:customStyle="1" w:styleId="ObjetducommentaireCar">
    <w:name w:val="Objet du commentaire Car"/>
    <w:basedOn w:val="CommentaireCar"/>
    <w:link w:val="Objetducommentaire"/>
    <w:uiPriority w:val="99"/>
    <w:semiHidden/>
    <w:rsid w:val="00A35E09"/>
    <w:rPr>
      <w:b/>
      <w:bCs/>
      <w:sz w:val="20"/>
      <w:szCs w:val="20"/>
    </w:rPr>
  </w:style>
  <w:style w:type="paragraph" w:styleId="Rvision">
    <w:name w:val="Revision"/>
    <w:hidden/>
    <w:uiPriority w:val="99"/>
    <w:semiHidden/>
    <w:rsid w:val="00577EFB"/>
    <w:pPr>
      <w:spacing w:after="0" w:line="240" w:lineRule="auto"/>
    </w:pPr>
  </w:style>
  <w:style w:type="paragraph" w:styleId="Textedebulles">
    <w:name w:val="Balloon Text"/>
    <w:basedOn w:val="Normal"/>
    <w:link w:val="TextedebullesCar"/>
    <w:uiPriority w:val="99"/>
    <w:semiHidden/>
    <w:unhideWhenUsed/>
    <w:rsid w:val="0034271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2711"/>
    <w:rPr>
      <w:rFonts w:ascii="Segoe UI" w:hAnsi="Segoe UI" w:cs="Segoe UI"/>
      <w:sz w:val="18"/>
      <w:szCs w:val="18"/>
    </w:rPr>
  </w:style>
  <w:style w:type="paragraph" w:customStyle="1" w:styleId="WW-Default">
    <w:name w:val="WW-Default"/>
    <w:rsid w:val="0063530A"/>
    <w:pPr>
      <w:widowControl w:val="0"/>
      <w:suppressAutoHyphens/>
      <w:spacing w:after="0" w:line="240" w:lineRule="auto"/>
    </w:pPr>
    <w:rPr>
      <w:rFonts w:ascii="Times New Roman" w:eastAsia="ヒラギノ角ゴ Pro W3" w:hAnsi="Times New Roman" w:cs="Times New Roman"/>
      <w:color w:val="000000"/>
      <w:kern w:val="1"/>
      <w:sz w:val="24"/>
      <w:szCs w:val="20"/>
      <w:lang w:eastAsia="ar-SA"/>
    </w:rPr>
  </w:style>
  <w:style w:type="character" w:customStyle="1" w:styleId="q4iawc">
    <w:name w:val="q4iawc"/>
    <w:basedOn w:val="Policepardfaut"/>
    <w:rsid w:val="002B0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766013">
      <w:bodyDiv w:val="1"/>
      <w:marLeft w:val="0"/>
      <w:marRight w:val="0"/>
      <w:marTop w:val="0"/>
      <w:marBottom w:val="0"/>
      <w:divBdr>
        <w:top w:val="none" w:sz="0" w:space="0" w:color="auto"/>
        <w:left w:val="none" w:sz="0" w:space="0" w:color="auto"/>
        <w:bottom w:val="none" w:sz="0" w:space="0" w:color="auto"/>
        <w:right w:val="none" w:sz="0" w:space="0" w:color="auto"/>
      </w:divBdr>
    </w:div>
    <w:div w:id="600572975">
      <w:bodyDiv w:val="1"/>
      <w:marLeft w:val="0"/>
      <w:marRight w:val="0"/>
      <w:marTop w:val="0"/>
      <w:marBottom w:val="0"/>
      <w:divBdr>
        <w:top w:val="none" w:sz="0" w:space="0" w:color="auto"/>
        <w:left w:val="none" w:sz="0" w:space="0" w:color="auto"/>
        <w:bottom w:val="none" w:sz="0" w:space="0" w:color="auto"/>
        <w:right w:val="none" w:sz="0" w:space="0" w:color="auto"/>
      </w:divBdr>
    </w:div>
    <w:div w:id="744884191">
      <w:bodyDiv w:val="1"/>
      <w:marLeft w:val="0"/>
      <w:marRight w:val="0"/>
      <w:marTop w:val="0"/>
      <w:marBottom w:val="0"/>
      <w:divBdr>
        <w:top w:val="none" w:sz="0" w:space="0" w:color="auto"/>
        <w:left w:val="none" w:sz="0" w:space="0" w:color="auto"/>
        <w:bottom w:val="none" w:sz="0" w:space="0" w:color="auto"/>
        <w:right w:val="none" w:sz="0" w:space="0" w:color="auto"/>
      </w:divBdr>
    </w:div>
    <w:div w:id="788819045">
      <w:bodyDiv w:val="1"/>
      <w:marLeft w:val="0"/>
      <w:marRight w:val="0"/>
      <w:marTop w:val="0"/>
      <w:marBottom w:val="0"/>
      <w:divBdr>
        <w:top w:val="none" w:sz="0" w:space="0" w:color="auto"/>
        <w:left w:val="none" w:sz="0" w:space="0" w:color="auto"/>
        <w:bottom w:val="none" w:sz="0" w:space="0" w:color="auto"/>
        <w:right w:val="none" w:sz="0" w:space="0" w:color="auto"/>
      </w:divBdr>
    </w:div>
    <w:div w:id="131144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3773</TotalTime>
  <Pages>4</Pages>
  <Words>1586</Words>
  <Characters>8727</Characters>
  <Application>Microsoft Office Word</Application>
  <DocSecurity>0</DocSecurity>
  <Lines>72</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Munchow</dc:creator>
  <cp:keywords/>
  <dc:description/>
  <cp:lastModifiedBy>Arnaud Nicolas</cp:lastModifiedBy>
  <cp:revision>17</cp:revision>
  <cp:lastPrinted>2022-06-30T12:22:00Z</cp:lastPrinted>
  <dcterms:created xsi:type="dcterms:W3CDTF">2022-03-24T14:28:00Z</dcterms:created>
  <dcterms:modified xsi:type="dcterms:W3CDTF">2022-07-04T09:47:00Z</dcterms:modified>
</cp:coreProperties>
</file>