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09FA" w14:textId="5FA79C04" w:rsidR="001B3F62" w:rsidRDefault="00B43E9A" w:rsidP="001B3F62">
      <w:pPr>
        <w:pStyle w:val="Sansinterligne"/>
        <w:bidi/>
        <w:jc w:val="center"/>
        <w:rPr>
          <w:rFonts w:ascii="Arial" w:hAnsi="Arial" w:cs="Arial"/>
          <w:b/>
          <w:bCs/>
          <w:i/>
          <w:iCs/>
          <w:sz w:val="24"/>
          <w:szCs w:val="20"/>
        </w:rPr>
      </w:pPr>
      <w:r>
        <w:rPr>
          <w:rFonts w:ascii="Arial" w:hAnsi="Arial" w:cs="Arial"/>
          <w:b/>
          <w:bCs/>
          <w:i/>
          <w:iCs/>
          <w:sz w:val="24"/>
          <w:szCs w:val="20"/>
          <w:rtl/>
          <w:lang w:bidi="ar"/>
        </w:rPr>
        <w:t xml:space="preserve">ساعة الفضاء </w:t>
      </w:r>
      <w:r>
        <w:rPr>
          <w:rFonts w:ascii="Arial" w:hAnsi="Arial" w:cs="Arial"/>
          <w:b/>
          <w:bCs/>
          <w:i/>
          <w:iCs/>
          <w:sz w:val="24"/>
          <w:szCs w:val="20"/>
        </w:rPr>
        <w:t>Space Clock</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rPr>
      </w:pPr>
    </w:p>
    <w:p w14:paraId="153987FE" w14:textId="6A36D15F" w:rsidR="001B3F62" w:rsidRDefault="00B43E9A" w:rsidP="001B3F62">
      <w:pPr>
        <w:bidi/>
        <w:spacing w:before="100" w:beforeAutospacing="1" w:after="100" w:afterAutospacing="1" w:line="240" w:lineRule="auto"/>
        <w:contextualSpacing/>
        <w:jc w:val="center"/>
        <w:rPr>
          <w:rFonts w:ascii="Arial" w:eastAsia="Arial" w:hAnsi="Arial" w:cs="Arial"/>
          <w:b/>
          <w:sz w:val="24"/>
          <w:szCs w:val="24"/>
        </w:rPr>
      </w:pPr>
      <w:r>
        <w:rPr>
          <w:rFonts w:ascii="Arial" w:eastAsia="Arial" w:hAnsi="Arial" w:cs="Arial"/>
          <w:b/>
          <w:bCs/>
          <w:sz w:val="24"/>
          <w:szCs w:val="24"/>
          <w:rtl/>
          <w:lang w:bidi="ar"/>
        </w:rPr>
        <w:t xml:space="preserve">ساعة </w:t>
      </w:r>
      <w:r>
        <w:rPr>
          <w:rFonts w:ascii="Arial" w:eastAsia="Arial" w:hAnsi="Arial" w:cs="Arial"/>
          <w:b/>
          <w:bCs/>
          <w:sz w:val="24"/>
          <w:szCs w:val="24"/>
        </w:rPr>
        <w:t>L’Epée’s Space Clock</w:t>
      </w:r>
      <w:r>
        <w:rPr>
          <w:rFonts w:ascii="Arial" w:eastAsia="Arial" w:hAnsi="Arial" w:cs="Arial"/>
          <w:b/>
          <w:bCs/>
          <w:sz w:val="24"/>
          <w:szCs w:val="24"/>
          <w:rtl/>
          <w:lang w:bidi="ar"/>
        </w:rPr>
        <w:t xml:space="preserve"> هي دعوة في مجال صناعة السّاعات للاهتمام بالتعاون بين النجوم</w:t>
      </w:r>
    </w:p>
    <w:p w14:paraId="540B170E" w14:textId="4880635B" w:rsidR="00A2368E" w:rsidRPr="00A2368E" w:rsidRDefault="00A2368E" w:rsidP="001B3F62">
      <w:pPr>
        <w:spacing w:before="100" w:beforeAutospacing="1" w:after="100" w:afterAutospacing="1" w:line="240" w:lineRule="auto"/>
        <w:contextualSpacing/>
        <w:jc w:val="center"/>
        <w:rPr>
          <w:rFonts w:ascii="Arial" w:eastAsia="Arial" w:hAnsi="Arial" w:cs="Arial"/>
          <w:b/>
          <w:i/>
          <w:sz w:val="24"/>
          <w:szCs w:val="24"/>
        </w:rPr>
      </w:pPr>
    </w:p>
    <w:p w14:paraId="007069C9" w14:textId="7B96F829" w:rsidR="00A2368E" w:rsidRPr="0095512E" w:rsidRDefault="00A2368E" w:rsidP="001B3F62">
      <w:pPr>
        <w:bidi/>
        <w:spacing w:before="100" w:beforeAutospacing="1" w:after="100" w:afterAutospacing="1" w:line="240" w:lineRule="auto"/>
        <w:contextualSpacing/>
        <w:jc w:val="center"/>
        <w:rPr>
          <w:rFonts w:ascii="Arial" w:eastAsia="Arial" w:hAnsi="Arial" w:cs="Arial"/>
          <w:i/>
          <w:sz w:val="24"/>
          <w:szCs w:val="24"/>
        </w:rPr>
      </w:pPr>
      <w:r>
        <w:rPr>
          <w:i/>
          <w:iCs/>
          <w:rtl/>
          <w:lang w:bidi="ar"/>
        </w:rPr>
        <w:t xml:space="preserve">تُعتبر[1} </w:t>
      </w:r>
      <w:r>
        <w:rPr>
          <w:i/>
          <w:iCs/>
        </w:rPr>
        <w:t>L'Epée Space Module Clock</w:t>
      </w:r>
      <w:r>
        <w:rPr>
          <w:i/>
          <w:iCs/>
          <w:rtl/>
          <w:lang w:bidi="ar"/>
        </w:rPr>
        <w:t xml:space="preserve"> إبداعا مليئا بالحركة يضمّ {2] [3} تنشيطا مرحا لقطعة متأرجحة في الجزء العلوي من الجسم الطائر، ويجسّد مشهدًا شبيه ببراءة الأطفال، حيث يقوم رائد فضاء وكائن فضائي خارجي بالارتداد والدّوران على أرجوحة تحرّكها لحظات ممتعة. تمّ تصميم تركيبة أخرى تبرز رائديْ فضاء بصدد التّأرجح والدوران بشكل مرح، وهما يعملان معًا على نحو ممتع وبهيج، بينما التركيبة الأخيرةا طائرة مقاتلة وجسما فضائيّا غامضا بصدد التحليق حول برج المراقبة. تعقيد جديد في مجال صناعة السّاعات وتقديم جديد لها... {1]</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rPr>
      </w:pPr>
    </w:p>
    <w:p w14:paraId="4AA1EDEA" w14:textId="2B7E374F" w:rsidR="006D7CAD" w:rsidRPr="00F7310F" w:rsidRDefault="00B43E9A" w:rsidP="006D7CAD">
      <w:pPr>
        <w:pStyle w:val="Sansinterligne"/>
        <w:bidi/>
        <w:contextualSpacing/>
        <w:jc w:val="center"/>
        <w:rPr>
          <w:rFonts w:ascii="Arial" w:eastAsia="Arial" w:hAnsi="Arial" w:cs="Arial"/>
          <w:b/>
          <w:sz w:val="24"/>
          <w:szCs w:val="24"/>
        </w:rPr>
      </w:pPr>
      <w:r>
        <w:rPr>
          <w:rFonts w:ascii="Arial" w:eastAsia="Arial" w:hAnsi="Arial" w:cs="Arial"/>
          <w:b/>
          <w:bCs/>
          <w:sz w:val="24"/>
          <w:szCs w:val="24"/>
          <w:rtl/>
          <w:lang w:bidi="ar"/>
        </w:rPr>
        <w:t xml:space="preserve">ساعة </w:t>
      </w:r>
      <w:r>
        <w:rPr>
          <w:rFonts w:ascii="Arial" w:eastAsia="Arial" w:hAnsi="Arial" w:cs="Arial"/>
          <w:b/>
          <w:bCs/>
          <w:sz w:val="24"/>
          <w:szCs w:val="24"/>
        </w:rPr>
        <w:t>Space Module Clock</w:t>
      </w:r>
      <w:r>
        <w:rPr>
          <w:rFonts w:ascii="Arial" w:eastAsia="Arial" w:hAnsi="Arial" w:cs="Arial"/>
          <w:b/>
          <w:bCs/>
          <w:sz w:val="24"/>
          <w:szCs w:val="24"/>
          <w:rtl/>
          <w:lang w:bidi="ar"/>
        </w:rPr>
        <w:t xml:space="preserve"> هي إبداع مليئ بالحركة يجمع بين استكشاف الفضاء وحاجة الإنسان الأساسية للاتصال!</w:t>
      </w:r>
    </w:p>
    <w:p w14:paraId="34E49F01" w14:textId="41B4B770" w:rsidR="00F7310F" w:rsidRDefault="00F7310F" w:rsidP="00F7310F">
      <w:pPr>
        <w:pStyle w:val="Sansinterligne"/>
        <w:contextualSpacing/>
        <w:rPr>
          <w:rFonts w:ascii="Arial" w:eastAsia="Arial" w:hAnsi="Arial" w:cs="Arial"/>
          <w:b/>
        </w:rPr>
      </w:pPr>
    </w:p>
    <w:p w14:paraId="7D13D07C" w14:textId="377D2F1C" w:rsidR="00B43E9A" w:rsidRDefault="007635DA" w:rsidP="00F7310F">
      <w:pPr>
        <w:pStyle w:val="Sansinterligne"/>
        <w:bidi/>
        <w:contextualSpacing/>
        <w:rPr>
          <w:rFonts w:ascii="Arial" w:hAnsi="Arial" w:cs="Arial"/>
          <w:bCs/>
          <w:sz w:val="24"/>
          <w:szCs w:val="20"/>
        </w:rPr>
      </w:pPr>
      <w:bookmarkStart w:id="0" w:name="_Hlk94503780"/>
      <w:r>
        <w:rPr>
          <w:rFonts w:ascii="Arial" w:hAnsi="Arial" w:cs="Arial"/>
          <w:sz w:val="24"/>
          <w:szCs w:val="20"/>
          <w:rtl/>
          <w:lang w:bidi="ar"/>
        </w:rPr>
        <w:t xml:space="preserve">لطالما أسر استكشاف الفضاء عقولنا لنذهب بكل جرأة إلى حيث لم يذهب أحد من قبل. إنه جمال سحري تم دمجه داخل ساعة الفضاء الجديدة من </w:t>
      </w:r>
      <w:r>
        <w:rPr>
          <w:rFonts w:ascii="Arial" w:hAnsi="Arial" w:cs="Arial"/>
          <w:sz w:val="24"/>
          <w:szCs w:val="20"/>
        </w:rPr>
        <w:t>L’Epée 1839 Space Clock</w:t>
      </w:r>
      <w:r>
        <w:rPr>
          <w:rFonts w:ascii="Arial" w:hAnsi="Arial" w:cs="Arial"/>
          <w:sz w:val="24"/>
          <w:szCs w:val="20"/>
          <w:rtl/>
          <w:lang w:bidi="ar"/>
        </w:rPr>
        <w:t xml:space="preserve"> تمّ استلهام ساعة </w:t>
      </w:r>
      <w:r>
        <w:rPr>
          <w:rFonts w:ascii="Arial" w:hAnsi="Arial" w:cs="Arial"/>
          <w:sz w:val="24"/>
          <w:szCs w:val="20"/>
        </w:rPr>
        <w:t>Space Clock</w:t>
      </w:r>
      <w:r>
        <w:rPr>
          <w:rFonts w:ascii="Arial" w:hAnsi="Arial" w:cs="Arial"/>
          <w:sz w:val="24"/>
          <w:szCs w:val="20"/>
          <w:rtl/>
          <w:lang w:bidi="ar"/>
        </w:rPr>
        <w:t xml:space="preserve"> من التصاميم التّاريخيّة لمركبات الهبوط القمرية التّابعة لوكالة ناسا. ويضم جسم الساعة المصنوع من الألومنيوم حركة ممتدّة على ثمانية أيام وتقود تنشيطا ميكانيكيّا تحت قبة السفينة. بوصفها آلة مصممة للطيران بين النجوم، فهي تعمل على التقاط روح المغامرة بين الكواكب وعلى تذكيرنا جميعًا بأصلنا البشري. </w:t>
      </w:r>
    </w:p>
    <w:p w14:paraId="5F08EBD6" w14:textId="744C64F4" w:rsidR="00D322C3" w:rsidRDefault="00D322C3" w:rsidP="00F7310F">
      <w:pPr>
        <w:pStyle w:val="Sansinterligne"/>
        <w:contextualSpacing/>
        <w:rPr>
          <w:rFonts w:ascii="Arial" w:hAnsi="Arial" w:cs="Arial"/>
          <w:bCs/>
          <w:sz w:val="24"/>
          <w:szCs w:val="20"/>
        </w:rPr>
      </w:pPr>
    </w:p>
    <w:p w14:paraId="63F76625" w14:textId="2DC74EEC" w:rsidR="0075295E" w:rsidRDefault="00D322C3" w:rsidP="00F7310F">
      <w:pPr>
        <w:pStyle w:val="Sansinterligne"/>
        <w:bidi/>
        <w:contextualSpacing/>
        <w:rPr>
          <w:rFonts w:ascii="Arial" w:hAnsi="Arial" w:cs="Arial"/>
          <w:bCs/>
          <w:sz w:val="24"/>
          <w:szCs w:val="20"/>
        </w:rPr>
      </w:pPr>
      <w:r>
        <w:rPr>
          <w:rFonts w:ascii="Arial" w:hAnsi="Arial" w:cs="Arial"/>
          <w:sz w:val="24"/>
          <w:szCs w:val="20"/>
          <w:rtl/>
          <w:lang w:bidi="ar"/>
        </w:rPr>
        <w:t>تجسّد القطع المتحركة بشكل مرح على الجزء العلوي من الجسم الطائر مشهدًا مفعما ببراءة بالأطفال، حيث يقوم رائدا فضاء بالتّأرجح والدّوران وهما يعملان معًا على نحو ممتع وبهيج. تمّ تصميم تركيبة مختلفة لتبرز تقاطع سُلالتيْن من خلال مواجهة بين رائد فضاء وكائن فضائي خارجي، في حين تقدّم تركيبة أخرى طائرة مقاتلة وجسما فضائيّا غامضا بصدد التحليق تحت قبّة المركبة.</w:t>
      </w:r>
    </w:p>
    <w:p w14:paraId="6C5C5FC7" w14:textId="77777777" w:rsidR="0075295E" w:rsidRDefault="0075295E" w:rsidP="00F7310F">
      <w:pPr>
        <w:pStyle w:val="Sansinterligne"/>
        <w:contextualSpacing/>
        <w:rPr>
          <w:rFonts w:ascii="Arial" w:hAnsi="Arial" w:cs="Arial"/>
          <w:bCs/>
          <w:sz w:val="24"/>
          <w:szCs w:val="20"/>
        </w:rPr>
      </w:pPr>
    </w:p>
    <w:p w14:paraId="4491A5B2" w14:textId="6DB11170" w:rsidR="00535E2A" w:rsidRPr="008E2D9B" w:rsidRDefault="0075295E" w:rsidP="00535E2A">
      <w:pPr>
        <w:pStyle w:val="Sansinterligne"/>
        <w:bidi/>
        <w:contextualSpacing/>
        <w:rPr>
          <w:rFonts w:ascii="Arial" w:hAnsi="Arial" w:cs="Arial"/>
          <w:bCs/>
          <w:sz w:val="24"/>
          <w:szCs w:val="20"/>
        </w:rPr>
      </w:pPr>
      <w:r>
        <w:rPr>
          <w:rFonts w:ascii="Arial" w:hAnsi="Arial" w:cs="Arial"/>
          <w:sz w:val="24"/>
          <w:szCs w:val="20"/>
          <w:rtl/>
          <w:lang w:bidi="ar"/>
        </w:rPr>
        <w:t xml:space="preserve">وبصرف النظر عن مؤشر الوقت، فإنّ تنشيط القطع المتحركة هو تجسيد لأفكار وقيم عليا. يعيدنا العرض الخاص برائد الفضاء والكائن الفضائي الخارجي إلى مغامرات طفولتنا، إلى الأحلام المثيرة حول استكشاف الفضاء والبحث عن أشكال حياتيّة غريبة. وبما أنه كانت لدينا جميعا أحلام مختلفة عندما كنا صغارًا، فإن </w:t>
      </w:r>
      <w:r>
        <w:rPr>
          <w:rFonts w:ascii="Arial" w:hAnsi="Arial" w:cs="Arial"/>
          <w:sz w:val="24"/>
          <w:szCs w:val="20"/>
        </w:rPr>
        <w:t>L’Epée</w:t>
      </w:r>
      <w:r>
        <w:rPr>
          <w:rFonts w:ascii="Arial" w:hAnsi="Arial" w:cs="Arial"/>
          <w:sz w:val="24"/>
          <w:szCs w:val="20"/>
          <w:rtl/>
          <w:lang w:bidi="ar"/>
        </w:rPr>
        <w:t xml:space="preserve"> تقدم ثلاثة تركيبات مختلفة لرحلات بين المجرات، مع امكانيّة اختيار السفر مع أفضل صديق لنا، أو مع صديقنا الفضائي الجديد، أو في طائرة نفاثة ومركبة فضائيّة سريعة.</w:t>
      </w:r>
    </w:p>
    <w:p w14:paraId="72D22ED0" w14:textId="228E666C" w:rsidR="00FC0E67" w:rsidRPr="00CA6746" w:rsidRDefault="00FC0E67" w:rsidP="00F7310F">
      <w:pPr>
        <w:pStyle w:val="Sansinterligne"/>
        <w:contextualSpacing/>
        <w:rPr>
          <w:rFonts w:ascii="Arial" w:hAnsi="Arial" w:cs="Arial"/>
          <w:bCs/>
          <w:sz w:val="24"/>
          <w:szCs w:val="20"/>
          <w:highlight w:val="yellow"/>
        </w:rPr>
      </w:pPr>
    </w:p>
    <w:p w14:paraId="04F50BA1" w14:textId="2960A3A6" w:rsidR="00E7351E" w:rsidRDefault="00A317DC" w:rsidP="00F7310F">
      <w:pPr>
        <w:pStyle w:val="Sansinterligne"/>
        <w:bidi/>
        <w:contextualSpacing/>
        <w:rPr>
          <w:rFonts w:ascii="Arial" w:hAnsi="Arial" w:cs="Arial"/>
          <w:bCs/>
          <w:sz w:val="24"/>
          <w:szCs w:val="20"/>
        </w:rPr>
      </w:pPr>
      <w:r>
        <w:rPr>
          <w:rFonts w:ascii="Arial" w:hAnsi="Arial" w:cs="Arial"/>
          <w:sz w:val="24"/>
          <w:szCs w:val="20"/>
          <w:rtl/>
          <w:lang w:bidi="ar"/>
        </w:rPr>
        <w:t xml:space="preserve">ترتبط ساعة الفضاء </w:t>
      </w:r>
      <w:r>
        <w:rPr>
          <w:rFonts w:ascii="Arial" w:hAnsi="Arial" w:cs="Arial"/>
          <w:sz w:val="24"/>
          <w:szCs w:val="20"/>
        </w:rPr>
        <w:t>Space Clock</w:t>
      </w:r>
      <w:r>
        <w:rPr>
          <w:rFonts w:ascii="Arial" w:hAnsi="Arial" w:cs="Arial"/>
          <w:sz w:val="24"/>
          <w:szCs w:val="20"/>
          <w:rtl/>
          <w:lang w:bidi="ar"/>
        </w:rPr>
        <w:t xml:space="preserve"> في طرحها الموضوعي بقرن من استكشاف الإنسان للفضاء مع تفاصيل حاسمة وخاصّة بمهمة نحو النجوم. يضمّ الجزء السفلي من الهيكل ثلاثة محركات دفع للقيام بمناورات داخل كوكب جديد، ومقياسًا لقوّة الريح بهدف أخذ قياسات الرياح في مختلف الغلافات الجويّة، وهوائيّ اتصال عبر الأقمار الصناعية، ورمزا ممثّلا للعمل الاستكشافي للإنسان، ألا وهو العلم.</w:t>
      </w:r>
    </w:p>
    <w:p w14:paraId="77529748" w14:textId="3682AB94" w:rsidR="00DC1747" w:rsidRDefault="00DC1747" w:rsidP="00F7310F">
      <w:pPr>
        <w:pStyle w:val="Sansinterligne"/>
        <w:contextualSpacing/>
        <w:rPr>
          <w:rFonts w:ascii="Arial" w:hAnsi="Arial" w:cs="Arial"/>
          <w:bCs/>
          <w:sz w:val="24"/>
          <w:szCs w:val="20"/>
        </w:rPr>
      </w:pPr>
    </w:p>
    <w:p w14:paraId="4DFD2182" w14:textId="04723781" w:rsidR="00DC1747" w:rsidRDefault="00DC1747" w:rsidP="00F7310F">
      <w:pPr>
        <w:pStyle w:val="Sansinterligne"/>
        <w:bidi/>
        <w:contextualSpacing/>
        <w:rPr>
          <w:rFonts w:ascii="Arial" w:hAnsi="Arial" w:cs="Arial"/>
          <w:bCs/>
          <w:sz w:val="24"/>
          <w:szCs w:val="20"/>
        </w:rPr>
      </w:pPr>
      <w:r>
        <w:rPr>
          <w:rFonts w:ascii="Arial" w:hAnsi="Arial" w:cs="Arial"/>
          <w:sz w:val="24"/>
          <w:szCs w:val="20"/>
          <w:rtl/>
          <w:lang w:bidi="ar"/>
        </w:rPr>
        <w:t>ترتكز الساعة على ثلاث أرجل متوازنة تمّ تصميمها بشكل مثالي للنزول على أرضيّة طريّة أو صخرية. ويضمّ الهيكل عدّة نوافذ وفتحات بهدف المراقبة أثناء استكشاف الفضاء. تتمّ عمليّة ضبط الوقت وتعبئة الحركة من خلال فتحتين موجودتيْن قبالة النافذة وسط القلب النابض لعيار 1853</w:t>
      </w:r>
      <w:r>
        <w:rPr>
          <w:rFonts w:ascii="Arial" w:hAnsi="Arial" w:cs="Arial"/>
          <w:sz w:val="24"/>
          <w:szCs w:val="20"/>
        </w:rPr>
        <w:t>BAS</w:t>
      </w:r>
      <w:r>
        <w:rPr>
          <w:rFonts w:ascii="Arial" w:hAnsi="Arial" w:cs="Arial"/>
          <w:sz w:val="24"/>
          <w:szCs w:val="20"/>
          <w:rtl/>
          <w:lang w:bidi="ar"/>
        </w:rPr>
        <w:t>.</w:t>
      </w:r>
    </w:p>
    <w:p w14:paraId="1837296E" w14:textId="173D21ED" w:rsidR="00106E3B" w:rsidRDefault="00106E3B" w:rsidP="00F7310F">
      <w:pPr>
        <w:pStyle w:val="Sansinterligne"/>
        <w:contextualSpacing/>
        <w:rPr>
          <w:rFonts w:ascii="Arial" w:hAnsi="Arial" w:cs="Arial"/>
          <w:bCs/>
          <w:sz w:val="24"/>
          <w:szCs w:val="20"/>
        </w:rPr>
      </w:pPr>
    </w:p>
    <w:p w14:paraId="1F4B4715" w14:textId="6EDC35E6" w:rsidR="00106E3B" w:rsidRDefault="00106E3B" w:rsidP="00F7310F">
      <w:pPr>
        <w:pStyle w:val="Sansinterligne"/>
        <w:bidi/>
        <w:contextualSpacing/>
        <w:rPr>
          <w:rFonts w:ascii="Arial" w:hAnsi="Arial" w:cs="Arial"/>
          <w:bCs/>
          <w:sz w:val="24"/>
          <w:szCs w:val="20"/>
        </w:rPr>
      </w:pPr>
      <w:r>
        <w:rPr>
          <w:rFonts w:ascii="Arial" w:hAnsi="Arial" w:cs="Arial"/>
          <w:sz w:val="24"/>
          <w:szCs w:val="20"/>
          <w:rtl/>
          <w:lang w:bidi="ar"/>
        </w:rPr>
        <w:t xml:space="preserve">يُعتبر الفضاء المغامرة النهائية للبشرية منذ بداياتها المتواضعة. بيْد أنّ علامة </w:t>
      </w:r>
      <w:r>
        <w:rPr>
          <w:rFonts w:ascii="Arial" w:hAnsi="Arial" w:cs="Arial"/>
          <w:sz w:val="24"/>
          <w:szCs w:val="20"/>
        </w:rPr>
        <w:t>L’Epée 1839</w:t>
      </w:r>
      <w:r>
        <w:rPr>
          <w:rFonts w:ascii="Arial" w:hAnsi="Arial" w:cs="Arial"/>
          <w:sz w:val="24"/>
          <w:szCs w:val="20"/>
          <w:rtl/>
          <w:lang w:bidi="ar"/>
        </w:rPr>
        <w:t xml:space="preserve"> تريد منّا أن نحتفظ دائما بهذا الإحساس الرّائع وببراءة الأطفال تلك، وأن نتذكر أنّه بإمكاننا تحقيق أهداف عظيمة. تقترح ساعة الفضاء تصوّرا بأن السفراء المثاليين في الفضاء أو في المنزل قد يكونون مجرد أطفال. ونحن نسعى لمحاكاتهم لأنهم يعبّرون عن أفضل جوانب الطبيعة البشرية: الفضول والتعاطف والانبهار.</w:t>
      </w:r>
    </w:p>
    <w:p w14:paraId="2BEE2CDD" w14:textId="4585011B" w:rsidR="0095512E" w:rsidRPr="00D601E3" w:rsidRDefault="0095512E">
      <w:pPr>
        <w:bidi/>
        <w:rPr>
          <w:rFonts w:ascii="Arial" w:eastAsia="Calibri" w:hAnsi="Arial" w:cs="Arial"/>
          <w:bCs/>
          <w:sz w:val="24"/>
          <w:szCs w:val="20"/>
          <w:lang w:val="fr-CH"/>
        </w:rPr>
      </w:pPr>
      <w:r w:rsidRPr="00D601E3">
        <w:rPr>
          <w:rFonts w:ascii="Arial" w:hAnsi="Arial" w:cs="Arial"/>
          <w:sz w:val="24"/>
          <w:szCs w:val="20"/>
          <w:lang w:val="fr-CH"/>
        </w:rPr>
        <w:br w:type="page"/>
      </w:r>
    </w:p>
    <w:bookmarkEnd w:id="0"/>
    <w:p w14:paraId="6A69E9D2" w14:textId="1524A4FD" w:rsidR="001065AB" w:rsidRPr="00CF3AEB" w:rsidRDefault="00352943" w:rsidP="00F7310F">
      <w:pPr>
        <w:pStyle w:val="Sansinterligne"/>
        <w:bidi/>
        <w:contextualSpacing/>
        <w:rPr>
          <w:rFonts w:ascii="Arial" w:hAnsi="Arial" w:cs="Arial"/>
          <w:b/>
          <w:sz w:val="24"/>
          <w:szCs w:val="20"/>
        </w:rPr>
      </w:pPr>
      <w:r>
        <w:rPr>
          <w:rFonts w:ascii="Arial" w:hAnsi="Arial" w:cs="Arial"/>
          <w:b/>
          <w:bCs/>
          <w:sz w:val="24"/>
          <w:szCs w:val="20"/>
          <w:rtl/>
          <w:lang w:bidi="ar"/>
        </w:rPr>
        <w:lastRenderedPageBreak/>
        <w:t xml:space="preserve">تمّ صنع ساعة </w:t>
      </w:r>
      <w:r>
        <w:rPr>
          <w:rFonts w:ascii="Arial" w:hAnsi="Arial" w:cs="Arial"/>
          <w:b/>
          <w:bCs/>
          <w:sz w:val="24"/>
          <w:szCs w:val="20"/>
        </w:rPr>
        <w:t>Space Clock</w:t>
      </w:r>
      <w:r>
        <w:rPr>
          <w:rFonts w:ascii="Arial" w:hAnsi="Arial" w:cs="Arial"/>
          <w:b/>
          <w:bCs/>
          <w:sz w:val="24"/>
          <w:szCs w:val="20"/>
          <w:rtl/>
          <w:lang w:bidi="ar"/>
        </w:rPr>
        <w:t xml:space="preserve"> للعلامة التجاريّة </w:t>
      </w:r>
      <w:r>
        <w:rPr>
          <w:rFonts w:ascii="Arial" w:hAnsi="Arial" w:cs="Arial"/>
          <w:b/>
          <w:bCs/>
          <w:sz w:val="24"/>
          <w:szCs w:val="20"/>
        </w:rPr>
        <w:t>L’Epée 1839</w:t>
      </w:r>
      <w:r>
        <w:rPr>
          <w:rFonts w:ascii="Arial" w:hAnsi="Arial" w:cs="Arial"/>
          <w:b/>
          <w:bCs/>
          <w:sz w:val="24"/>
          <w:szCs w:val="20"/>
          <w:rtl/>
          <w:lang w:bidi="ar"/>
        </w:rPr>
        <w:t xml:space="preserve"> في إصدار محدود من 100 قطعة في كل من التركيبات الثلاث: إنسانٌ قبالة إنسانٍ، إنسانٌ قبالة كائنٍ غريبٍ، ومركبةٌ نفاثة قبالة سفينة فضاء.</w:t>
      </w:r>
    </w:p>
    <w:p w14:paraId="61165813" w14:textId="3CA0CE96" w:rsidR="00CF3AEB" w:rsidRPr="00CF3AEB" w:rsidRDefault="00CF3AEB" w:rsidP="00F7310F">
      <w:pPr>
        <w:pStyle w:val="Sansinterligne"/>
        <w:bidi/>
        <w:contextualSpacing/>
        <w:rPr>
          <w:rFonts w:ascii="Arial" w:hAnsi="Arial" w:cs="Arial"/>
          <w:b/>
          <w:sz w:val="24"/>
          <w:szCs w:val="20"/>
        </w:rPr>
      </w:pPr>
      <w:r>
        <w:rPr>
          <w:rFonts w:ascii="Arial" w:hAnsi="Arial" w:cs="Arial"/>
          <w:b/>
          <w:bCs/>
          <w:sz w:val="24"/>
          <w:szCs w:val="20"/>
          <w:rtl/>
          <w:lang w:bidi="ar"/>
        </w:rPr>
        <w:t>الصنع والإلهام</w:t>
      </w:r>
    </w:p>
    <w:p w14:paraId="0C2C36E2" w14:textId="17422B89" w:rsidR="00CF3AEB" w:rsidRDefault="00CF3AEB" w:rsidP="00F7310F">
      <w:pPr>
        <w:pStyle w:val="Sansinterligne"/>
        <w:contextualSpacing/>
        <w:rPr>
          <w:rFonts w:ascii="Arial" w:hAnsi="Arial" w:cs="Arial"/>
          <w:bCs/>
          <w:sz w:val="24"/>
          <w:szCs w:val="20"/>
        </w:rPr>
      </w:pPr>
    </w:p>
    <w:p w14:paraId="44297BAC" w14:textId="71A4C475" w:rsidR="00A2041E" w:rsidRDefault="006B7F2D" w:rsidP="004761DD">
      <w:pPr>
        <w:pStyle w:val="Sansinterligne"/>
        <w:bidi/>
        <w:contextualSpacing/>
        <w:rPr>
          <w:rFonts w:ascii="Arial" w:hAnsi="Arial" w:cs="Arial"/>
          <w:bCs/>
          <w:sz w:val="24"/>
          <w:szCs w:val="20"/>
        </w:rPr>
      </w:pPr>
      <w:r>
        <w:rPr>
          <w:rFonts w:ascii="Arial" w:hAnsi="Arial" w:cs="Arial"/>
          <w:sz w:val="24"/>
          <w:szCs w:val="20"/>
          <w:rtl/>
          <w:lang w:bidi="ar"/>
        </w:rPr>
        <w:t>تُعتبر ساعة الفضاء عملا إبداعيّا تقديرًا للبراءة ولمشاعر الانبهار، كما تُعدُّ أيضا تكريما آليّا وميكانيكيّا لاستكشاف الفضاء. تمّ صنع هيكل المسبار وهيكل الساق من الألمنيوم بشكل تام - وذلك بطريقة شبيهة حاليا بمركبة الهبوط على سطح القمر. وللحفاظ على خفة وزنها وقابلية حملها، استخدمت التقنيات الخاصّة بهندسة المركبات الفضائيّة، حيث  اعتمدت تخفيف وزن الهيكل الخاص بأرجل الارتكاز وهيكل الأرجوحة وهيكل الجسم الطائر.</w:t>
      </w:r>
    </w:p>
    <w:p w14:paraId="66E35A32" w14:textId="3B082B1F" w:rsidR="00990725" w:rsidRDefault="00990725" w:rsidP="004761DD">
      <w:pPr>
        <w:pStyle w:val="Sansinterligne"/>
        <w:contextualSpacing/>
        <w:rPr>
          <w:rFonts w:ascii="Arial" w:hAnsi="Arial" w:cs="Arial"/>
          <w:bCs/>
          <w:sz w:val="24"/>
          <w:szCs w:val="20"/>
        </w:rPr>
      </w:pPr>
    </w:p>
    <w:p w14:paraId="436B20E0" w14:textId="2CC80B95" w:rsidR="00990725" w:rsidRDefault="00990725" w:rsidP="004761DD">
      <w:pPr>
        <w:pStyle w:val="Sansinterligne"/>
        <w:bidi/>
        <w:contextualSpacing/>
        <w:rPr>
          <w:rFonts w:ascii="Arial" w:hAnsi="Arial" w:cs="Arial"/>
          <w:bCs/>
          <w:sz w:val="24"/>
          <w:szCs w:val="20"/>
        </w:rPr>
      </w:pPr>
      <w:r>
        <w:rPr>
          <w:rFonts w:ascii="Arial" w:hAnsi="Arial" w:cs="Arial"/>
          <w:sz w:val="24"/>
          <w:szCs w:val="20"/>
          <w:rtl/>
          <w:lang w:bidi="ar"/>
        </w:rPr>
        <w:t>الساعة مستقرّة للغاية بفضل منصات الهبوط النحاسية الكبيرة الموجودة أسفل الركائز، والتي تمّ صقلها بالماس. تتميز الساعة بمجموعة متنوعة من التشطيبات بما في ذلك التشطيب الملّمع بحبّات الرمل، المصقول، المطلي والمؤكسد، بالإضافة إلى طلاء يدويّ للشخصيّات الموجودة على الأرجوحة. تمّ طلاء جميع رواد الفضاء والكائنات الغريبة والأجسام الطائرة والمقاتلات بشكل يدوي دقيق للحصول على تفاصيل إضافية.</w:t>
      </w:r>
    </w:p>
    <w:p w14:paraId="794D7E11" w14:textId="2CEA3801" w:rsidR="00A35AFB" w:rsidRDefault="00A35AFB" w:rsidP="004761DD">
      <w:pPr>
        <w:pStyle w:val="Sansinterligne"/>
        <w:contextualSpacing/>
        <w:rPr>
          <w:rFonts w:ascii="Arial" w:hAnsi="Arial" w:cs="Arial"/>
          <w:bCs/>
          <w:sz w:val="24"/>
          <w:szCs w:val="20"/>
        </w:rPr>
      </w:pPr>
    </w:p>
    <w:p w14:paraId="30735282" w14:textId="081458E4" w:rsidR="00A35AFB" w:rsidRPr="00A35AFB" w:rsidRDefault="00A35AFB" w:rsidP="004761DD">
      <w:pPr>
        <w:pStyle w:val="Sansinterligne"/>
        <w:bidi/>
        <w:contextualSpacing/>
        <w:rPr>
          <w:rFonts w:ascii="Arial" w:hAnsi="Arial" w:cs="Arial"/>
          <w:bCs/>
          <w:sz w:val="24"/>
          <w:szCs w:val="24"/>
        </w:rPr>
      </w:pPr>
      <w:r>
        <w:rPr>
          <w:rFonts w:ascii="Arial" w:hAnsi="Arial" w:cs="Arial"/>
          <w:sz w:val="24"/>
          <w:szCs w:val="20"/>
          <w:rtl/>
          <w:lang w:bidi="ar"/>
        </w:rPr>
        <w:t>يضمّ الجزء السفلي من جسم المسبار الأدوات العلمية وأجهزة الدفع مع فوهات محرك مصنوعة من الفولاذ المقاوم للصدأ، وقمرا صناعيّا مؤكسدا ومقياسا لقوّة الريح، بالإضافة إلى عَلَمِ السّلام والاستكشاف ذي اللّون الأسود، وهو علم خاص بعلامة "</w:t>
      </w:r>
      <w:r>
        <w:rPr>
          <w:rFonts w:ascii="Arial" w:hAnsi="Arial" w:cs="Arial"/>
          <w:sz w:val="24"/>
          <w:szCs w:val="20"/>
        </w:rPr>
        <w:t>L’Epee 1839</w:t>
      </w:r>
      <w:r>
        <w:rPr>
          <w:rFonts w:ascii="Arial" w:hAnsi="Arial" w:cs="Arial"/>
          <w:sz w:val="24"/>
          <w:szCs w:val="20"/>
          <w:rtl/>
          <w:lang w:bidi="ar"/>
        </w:rPr>
        <w:t>" تمّ طلاؤه بتقنية الترسيب المادّي للبخار. يحتوي الجزء الداخلي للجسم الطائر على عيار 1853.</w:t>
      </w:r>
      <w:r>
        <w:rPr>
          <w:rFonts w:ascii="Arial" w:hAnsi="Arial" w:cs="Arial"/>
          <w:sz w:val="24"/>
          <w:szCs w:val="20"/>
        </w:rPr>
        <w:t>BAS</w:t>
      </w:r>
      <w:r>
        <w:rPr>
          <w:rFonts w:ascii="Arial" w:hAnsi="Arial" w:cs="Arial"/>
          <w:sz w:val="24"/>
          <w:szCs w:val="20"/>
          <w:rtl/>
          <w:lang w:bidi="ar"/>
        </w:rPr>
        <w:t xml:space="preserve"> ذي التعبئة الممتدّة لفترة 8 أيام. تمّ تصميمه لملاءمة الهيكل الدّخلي لساعة الفضاء </w:t>
      </w:r>
      <w:r>
        <w:rPr>
          <w:rFonts w:ascii="Arial" w:hAnsi="Arial" w:cs="Arial"/>
          <w:sz w:val="24"/>
          <w:szCs w:val="20"/>
        </w:rPr>
        <w:t>Space Clock</w:t>
      </w:r>
      <w:r>
        <w:rPr>
          <w:rFonts w:ascii="Arial" w:hAnsi="Arial" w:cs="Arial"/>
          <w:sz w:val="24"/>
          <w:szCs w:val="20"/>
          <w:rtl/>
          <w:lang w:bidi="ar"/>
        </w:rPr>
        <w:t>. كما وقع تطويره لتنشيط الحركة الميكانيكية المتأرجحة.</w:t>
      </w:r>
    </w:p>
    <w:p w14:paraId="6369D69F" w14:textId="6E5B6F92" w:rsidR="00021840" w:rsidRPr="00AE705B" w:rsidRDefault="00021840" w:rsidP="004761DD">
      <w:pPr>
        <w:pStyle w:val="Sansinterligne"/>
        <w:contextualSpacing/>
        <w:rPr>
          <w:rFonts w:ascii="Arial" w:hAnsi="Arial" w:cs="Arial"/>
          <w:bCs/>
          <w:sz w:val="24"/>
          <w:szCs w:val="20"/>
        </w:rPr>
      </w:pPr>
    </w:p>
    <w:p w14:paraId="44D41DC3" w14:textId="6A40DC22" w:rsidR="00021840" w:rsidRPr="008E2D9B" w:rsidRDefault="00291ADA" w:rsidP="004761DD">
      <w:pPr>
        <w:pStyle w:val="Sansinterligne"/>
        <w:bidi/>
        <w:contextualSpacing/>
        <w:rPr>
          <w:rFonts w:ascii="Arial" w:hAnsi="Arial" w:cs="Arial"/>
          <w:bCs/>
          <w:strike/>
          <w:sz w:val="24"/>
          <w:szCs w:val="20"/>
        </w:rPr>
      </w:pPr>
      <w:r w:rsidRPr="00D601E3">
        <w:rPr>
          <w:rFonts w:ascii="Arial" w:hAnsi="Arial" w:cs="Arial"/>
          <w:sz w:val="24"/>
          <w:szCs w:val="20"/>
          <w:rtl/>
          <w:lang w:bidi="ar"/>
        </w:rPr>
        <w:t>تتأرجح القطع ذهابًا وإيابًا كل 20 ثانية، مستغرقة 40 ثانية للقيام بدورة كاملة. ترتفع القطع وتنخفض بفضل تعاونها على الحركة، وهو ما يجعل الأرجوحة تدور بأكملها عكس اتجاه عقارب الساعة على طول محور مركزي، لتكمل دورة واحدة كل 10 دقائق.</w:t>
      </w:r>
      <w:r>
        <w:rPr>
          <w:rFonts w:ascii="Arial" w:hAnsi="Arial" w:cs="Arial"/>
          <w:sz w:val="24"/>
          <w:szCs w:val="20"/>
        </w:rPr>
        <w:t xml:space="preserve"> </w:t>
      </w:r>
    </w:p>
    <w:p w14:paraId="61EB73EE" w14:textId="20CB5B69" w:rsidR="00A46D21" w:rsidRDefault="00A46D21" w:rsidP="004761DD">
      <w:pPr>
        <w:pStyle w:val="Sansinterligne"/>
        <w:contextualSpacing/>
        <w:rPr>
          <w:rFonts w:ascii="Arial" w:hAnsi="Arial" w:cs="Arial"/>
          <w:bCs/>
          <w:sz w:val="24"/>
          <w:szCs w:val="20"/>
        </w:rPr>
      </w:pPr>
    </w:p>
    <w:p w14:paraId="347E9ED7" w14:textId="24792F5B" w:rsidR="00A46D21" w:rsidRDefault="00A46D21" w:rsidP="004761DD">
      <w:pPr>
        <w:pStyle w:val="Sansinterligne"/>
        <w:bidi/>
        <w:contextualSpacing/>
        <w:rPr>
          <w:rFonts w:ascii="Arial" w:hAnsi="Arial" w:cs="Arial"/>
          <w:bCs/>
          <w:sz w:val="24"/>
          <w:szCs w:val="20"/>
        </w:rPr>
      </w:pPr>
      <w:r>
        <w:rPr>
          <w:rFonts w:ascii="Arial" w:hAnsi="Arial" w:cs="Arial"/>
          <w:sz w:val="24"/>
          <w:szCs w:val="20"/>
          <w:rtl/>
          <w:lang w:bidi="ar"/>
        </w:rPr>
        <w:t xml:space="preserve"> يتم عرض الوقت على أسطوانتين مؤكسدتيْن ومحفورتيْن بالليزر، وذلك أسفل سطح المراقبة العلوي مباشرةً، تحت القبة الزجاجية المعدنية الكبيرة المخصّصة للمراقبة، حيث يلعب رواد الفضاء مع الكائنات الغريبة. تمر الدقائق بشكل أسرع في الجزء العلوي بينما تدور عجلة الساعات على نحو بطيء. ولكن عندما تستمتع باللعب بأرجوحة داخل سفينة فضائيّة، فإن الوقت يمضي حقًا بنسق متسارع.</w:t>
      </w:r>
    </w:p>
    <w:p w14:paraId="77F47255" w14:textId="77D316E5" w:rsidR="00C5466F" w:rsidRDefault="00C5466F" w:rsidP="004761DD">
      <w:pPr>
        <w:pStyle w:val="Sansinterligne"/>
        <w:contextualSpacing/>
        <w:rPr>
          <w:rFonts w:ascii="Arial" w:hAnsi="Arial" w:cs="Arial"/>
          <w:bCs/>
          <w:sz w:val="24"/>
          <w:szCs w:val="20"/>
        </w:rPr>
      </w:pPr>
    </w:p>
    <w:p w14:paraId="78223E4F" w14:textId="4478EE85" w:rsidR="00C5466F" w:rsidRDefault="00C5466F" w:rsidP="004761DD">
      <w:pPr>
        <w:pStyle w:val="Sansinterligne"/>
        <w:bidi/>
        <w:contextualSpacing/>
        <w:rPr>
          <w:rFonts w:ascii="Arial" w:hAnsi="Arial" w:cs="Arial"/>
          <w:bCs/>
          <w:sz w:val="24"/>
          <w:szCs w:val="20"/>
        </w:rPr>
      </w:pPr>
      <w:r>
        <w:rPr>
          <w:rFonts w:ascii="Arial" w:hAnsi="Arial" w:cs="Arial"/>
          <w:sz w:val="24"/>
          <w:szCs w:val="20"/>
          <w:rtl/>
          <w:lang w:bidi="ar"/>
        </w:rPr>
        <w:t>تأتي ساعة الفضاء في ثلاثة تركيبات رئيسية بناءً على الأشكال المميزة تحت القبة. في ما يتعلّق بموضوع التعاون الدولي، فقد تمّ تصثميم عرض منشّط لرائديْ فضاء من الأرض، وللتعاون بين النجوم، تمّ وضع عرض آخر لرائد فضاء وكائن فضائي غريب. أمّا بالنسبة لأولئك المولعين بموضوع الفضاء، فقد تمّت صياغة تركيبة أخيرة تبرز طائرة مقاتلة ومركبة غامضة تحلقان حول سطح المراقبة.</w:t>
      </w:r>
    </w:p>
    <w:p w14:paraId="6E632C78" w14:textId="6DADF4B9" w:rsidR="00C5466F" w:rsidRDefault="00C5466F" w:rsidP="004761DD">
      <w:pPr>
        <w:pStyle w:val="Sansinterligne"/>
        <w:contextualSpacing/>
        <w:rPr>
          <w:rFonts w:ascii="Arial" w:hAnsi="Arial" w:cs="Arial"/>
          <w:bCs/>
          <w:sz w:val="24"/>
          <w:szCs w:val="20"/>
        </w:rPr>
      </w:pPr>
    </w:p>
    <w:p w14:paraId="4592443C" w14:textId="0C2D2BBA" w:rsidR="00C5466F" w:rsidRPr="00AE705B" w:rsidRDefault="0082048C" w:rsidP="004761DD">
      <w:pPr>
        <w:pStyle w:val="Sansinterligne"/>
        <w:bidi/>
        <w:contextualSpacing/>
        <w:rPr>
          <w:rFonts w:ascii="Arial" w:hAnsi="Arial" w:cs="Arial"/>
          <w:bCs/>
          <w:sz w:val="24"/>
          <w:szCs w:val="20"/>
        </w:rPr>
      </w:pPr>
      <w:r>
        <w:rPr>
          <w:rFonts w:ascii="Arial" w:hAnsi="Arial" w:cs="Arial"/>
          <w:sz w:val="24"/>
          <w:szCs w:val="20"/>
          <w:rtl/>
          <w:lang w:bidi="ar"/>
        </w:rPr>
        <w:t xml:space="preserve">تُحيي ساعة الفضاء </w:t>
      </w:r>
      <w:r>
        <w:rPr>
          <w:rFonts w:ascii="Arial" w:hAnsi="Arial" w:cs="Arial"/>
          <w:sz w:val="24"/>
          <w:szCs w:val="20"/>
        </w:rPr>
        <w:t>Space Clock</w:t>
      </w:r>
      <w:r>
        <w:rPr>
          <w:rFonts w:ascii="Arial" w:hAnsi="Arial" w:cs="Arial"/>
          <w:sz w:val="24"/>
          <w:szCs w:val="20"/>
          <w:rtl/>
          <w:lang w:bidi="ar"/>
        </w:rPr>
        <w:t xml:space="preserve"> موضوعيْ المغامرة والتعاون. الفضاء هو الحد الأخيرالذي يجب علينا  أن نتّحد فيه لدفع حدود الوجود البشري ولنعي بأننا كائنات هشة تزدهر حين يساعد بعضها البعض. إن الشعور الطفولي بالإعجابا المعبّر عنه من خلال هذه التنشيط المرح يدعوك إلى الاستجابة لنداء من أجل إنسانية أفضل. إنها هناك بانتظارنا جميعًا!</w:t>
      </w:r>
    </w:p>
    <w:p w14:paraId="10369472" w14:textId="77777777" w:rsidR="00D46A70" w:rsidRPr="00D601E3" w:rsidRDefault="00D46A70">
      <w:pPr>
        <w:bidi/>
        <w:rPr>
          <w:rFonts w:ascii="Arial" w:eastAsia="Calibri" w:hAnsi="Arial" w:cs="Arial"/>
          <w:b/>
          <w:bCs/>
          <w:i/>
          <w:iCs/>
          <w:sz w:val="24"/>
          <w:szCs w:val="24"/>
          <w:lang w:val="fr-CH"/>
        </w:rPr>
      </w:pPr>
      <w:r w:rsidRPr="00D601E3">
        <w:rPr>
          <w:rFonts w:ascii="Arial" w:hAnsi="Arial" w:cs="Arial"/>
          <w:b/>
          <w:bCs/>
          <w:i/>
          <w:iCs/>
          <w:sz w:val="24"/>
          <w:szCs w:val="24"/>
          <w:lang w:val="fr-CH"/>
        </w:rPr>
        <w:br w:type="page"/>
      </w:r>
    </w:p>
    <w:p w14:paraId="54F95392" w14:textId="5549EDDA" w:rsidR="00021840" w:rsidRPr="00021840" w:rsidRDefault="00EA0C2D" w:rsidP="00021840">
      <w:pPr>
        <w:pStyle w:val="Sansinterligne"/>
        <w:bidi/>
        <w:jc w:val="both"/>
        <w:rPr>
          <w:rFonts w:ascii="Arial" w:hAnsi="Arial" w:cs="Arial"/>
          <w:b/>
          <w:i/>
          <w:sz w:val="24"/>
          <w:szCs w:val="24"/>
        </w:rPr>
      </w:pPr>
      <w:r>
        <w:rPr>
          <w:rFonts w:ascii="Arial" w:hAnsi="Arial" w:cs="Arial"/>
          <w:b/>
          <w:bCs/>
          <w:i/>
          <w:iCs/>
          <w:sz w:val="24"/>
          <w:szCs w:val="24"/>
          <w:rtl/>
          <w:lang w:bidi="ar"/>
        </w:rPr>
        <w:lastRenderedPageBreak/>
        <w:t xml:space="preserve">ساعة الفضاء </w:t>
      </w:r>
      <w:r>
        <w:rPr>
          <w:rFonts w:ascii="Arial" w:hAnsi="Arial" w:cs="Arial"/>
          <w:b/>
          <w:bCs/>
          <w:i/>
          <w:iCs/>
          <w:sz w:val="24"/>
          <w:szCs w:val="24"/>
        </w:rPr>
        <w:t>Space Clock</w:t>
      </w:r>
    </w:p>
    <w:p w14:paraId="7C07E47F" w14:textId="77777777" w:rsidR="00021840" w:rsidRPr="003C19A9" w:rsidRDefault="00021840" w:rsidP="00021840">
      <w:pPr>
        <w:pStyle w:val="Sansinterligne"/>
        <w:bidi/>
        <w:jc w:val="both"/>
        <w:rPr>
          <w:rFonts w:ascii="Arial" w:hAnsi="Arial" w:cs="Arial"/>
          <w:b/>
          <w:i/>
          <w:sz w:val="28"/>
          <w:szCs w:val="20"/>
        </w:rPr>
      </w:pPr>
      <w:r>
        <w:rPr>
          <w:rFonts w:ascii="Arial" w:hAnsi="Arial" w:cs="Arial"/>
          <w:b/>
          <w:bCs/>
          <w:i/>
          <w:iCs/>
          <w:sz w:val="28"/>
          <w:szCs w:val="20"/>
          <w:rtl/>
          <w:lang w:bidi="ar"/>
        </w:rPr>
        <w:t>المواصفات التقنيّة</w:t>
      </w:r>
    </w:p>
    <w:p w14:paraId="09477DC9" w14:textId="77777777" w:rsidR="00021840" w:rsidRPr="003C19A9" w:rsidRDefault="00021840" w:rsidP="0031573D">
      <w:pPr>
        <w:pStyle w:val="Sansinterligne"/>
        <w:rPr>
          <w:rFonts w:ascii="Arial" w:hAnsi="Arial" w:cs="Arial"/>
          <w:szCs w:val="20"/>
        </w:rPr>
      </w:pPr>
    </w:p>
    <w:p w14:paraId="16B143F7" w14:textId="3599B000" w:rsidR="00021840" w:rsidRPr="003C19A9" w:rsidRDefault="00021840" w:rsidP="0031573D">
      <w:pPr>
        <w:pStyle w:val="Sansinterligne"/>
        <w:bidi/>
        <w:rPr>
          <w:rFonts w:ascii="Arial" w:hAnsi="Arial" w:cs="Arial"/>
          <w:sz w:val="24"/>
          <w:szCs w:val="20"/>
        </w:rPr>
      </w:pPr>
      <w:r>
        <w:rPr>
          <w:rFonts w:ascii="Arial" w:hAnsi="Arial" w:cs="Arial"/>
          <w:sz w:val="24"/>
          <w:szCs w:val="20"/>
          <w:rtl/>
          <w:lang w:bidi="ar"/>
        </w:rPr>
        <w:t>إصدار محدود من 100 قطعة في كل من التركيبات الثلاث: رائد فضاء / رائد فضاء، رائد فضاء / كائن فضائي وطائرة مقاتلة / صحن طائر</w:t>
      </w:r>
    </w:p>
    <w:p w14:paraId="29891A32" w14:textId="77777777" w:rsidR="00021840" w:rsidRPr="003C19A9" w:rsidRDefault="00021840" w:rsidP="0031573D">
      <w:pPr>
        <w:pStyle w:val="Sansinterligne"/>
        <w:rPr>
          <w:rFonts w:ascii="Arial" w:hAnsi="Arial" w:cs="Arial"/>
          <w:sz w:val="24"/>
          <w:szCs w:val="20"/>
        </w:rPr>
      </w:pPr>
    </w:p>
    <w:p w14:paraId="0BBEC43D" w14:textId="77777777" w:rsidR="00021840" w:rsidRPr="00F448F7" w:rsidRDefault="00021840" w:rsidP="0031573D">
      <w:pPr>
        <w:pStyle w:val="Sansinterligne"/>
        <w:bidi/>
        <w:rPr>
          <w:rFonts w:ascii="Arial" w:hAnsi="Arial" w:cs="Arial"/>
          <w:sz w:val="24"/>
          <w:szCs w:val="20"/>
        </w:rPr>
      </w:pPr>
      <w:r>
        <w:rPr>
          <w:rFonts w:ascii="Arial" w:hAnsi="Arial" w:cs="Arial"/>
          <w:sz w:val="24"/>
          <w:szCs w:val="20"/>
          <w:rtl/>
          <w:lang w:bidi="ar"/>
        </w:rPr>
        <w:t xml:space="preserve">المراجع </w:t>
      </w:r>
    </w:p>
    <w:p w14:paraId="606C7FCC" w14:textId="63827CC6" w:rsidR="00021840" w:rsidRPr="00F95C0E" w:rsidRDefault="00F95C0E" w:rsidP="00021840">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tl/>
          <w:lang w:bidi="ar"/>
        </w:rPr>
        <w:t xml:space="preserve">74.6008\104: مقاتلة والصحن الطّائر لساعة </w:t>
      </w:r>
      <w:r>
        <w:rPr>
          <w:rFonts w:ascii="Arial" w:hAnsi="Arial" w:cs="Arial"/>
          <w:sz w:val="24"/>
          <w:szCs w:val="20"/>
        </w:rPr>
        <w:t>Space Clock</w:t>
      </w:r>
    </w:p>
    <w:p w14:paraId="6D65ED21" w14:textId="6F90415F" w:rsidR="00F95C0E" w:rsidRPr="00F95C0E" w:rsidRDefault="00F95C0E" w:rsidP="00F95C0E">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tl/>
          <w:lang w:bidi="ar"/>
        </w:rPr>
        <w:t xml:space="preserve">74.6008\114: رواد الفضاء لساعة </w:t>
      </w:r>
      <w:r>
        <w:rPr>
          <w:rFonts w:ascii="Arial" w:hAnsi="Arial" w:cs="Arial"/>
          <w:sz w:val="24"/>
          <w:szCs w:val="20"/>
        </w:rPr>
        <w:t>Space Clock</w:t>
      </w:r>
    </w:p>
    <w:p w14:paraId="2FBF59C8" w14:textId="458214B5" w:rsidR="00F95C0E" w:rsidRPr="00F95C0E" w:rsidRDefault="00F95C0E" w:rsidP="00F95C0E">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tl/>
          <w:lang w:bidi="ar"/>
        </w:rPr>
        <w:t xml:space="preserve">74.6008\124: الكائن الفضائي الغريب ورائد الفضاء لساعة </w:t>
      </w:r>
      <w:r>
        <w:rPr>
          <w:rFonts w:ascii="Arial" w:hAnsi="Arial" w:cs="Arial"/>
          <w:sz w:val="24"/>
          <w:szCs w:val="20"/>
        </w:rPr>
        <w:t>Space Clock</w:t>
      </w:r>
    </w:p>
    <w:p w14:paraId="20447402" w14:textId="77777777" w:rsidR="00021840" w:rsidRPr="00D601E3" w:rsidRDefault="00021840" w:rsidP="00BF3827">
      <w:pPr>
        <w:spacing w:after="0" w:line="240" w:lineRule="auto"/>
        <w:jc w:val="both"/>
        <w:rPr>
          <w:rFonts w:ascii="Arial" w:hAnsi="Arial" w:cs="Arial"/>
          <w:i/>
          <w:iCs/>
          <w:sz w:val="24"/>
          <w:szCs w:val="20"/>
          <w:lang w:val="fr-FR"/>
        </w:rPr>
      </w:pPr>
    </w:p>
    <w:p w14:paraId="5A3C0454" w14:textId="71C5A889" w:rsidR="00B0286F" w:rsidRPr="009639FC" w:rsidRDefault="00B0286F" w:rsidP="00EA0C2D">
      <w:pPr>
        <w:pStyle w:val="Sansinterligne"/>
        <w:bidi/>
        <w:rPr>
          <w:rFonts w:ascii="Arial" w:hAnsi="Arial" w:cs="Arial"/>
          <w:sz w:val="24"/>
          <w:szCs w:val="20"/>
        </w:rPr>
      </w:pPr>
      <w:r>
        <w:rPr>
          <w:rFonts w:ascii="Arial" w:hAnsi="Arial" w:cs="Arial"/>
          <w:sz w:val="24"/>
          <w:szCs w:val="20"/>
          <w:rtl/>
          <w:lang w:bidi="ar"/>
        </w:rPr>
        <w:t>الأبعاد: قطر 257 مم - 12 وجهًا: ارتفاع 145 مم؛ إجمالي الارتفاع 281 مم</w:t>
      </w:r>
    </w:p>
    <w:p w14:paraId="5356299A" w14:textId="77777777" w:rsidR="00B0286F" w:rsidRDefault="00B0286F" w:rsidP="00EA0C2D">
      <w:pPr>
        <w:pStyle w:val="Sansinterligne"/>
        <w:rPr>
          <w:rFonts w:ascii="Arial" w:hAnsi="Arial" w:cs="Arial"/>
          <w:sz w:val="24"/>
          <w:szCs w:val="20"/>
        </w:rPr>
      </w:pPr>
    </w:p>
    <w:p w14:paraId="5F0DFD17" w14:textId="316F4150" w:rsidR="00B0286F" w:rsidRPr="009639FC" w:rsidRDefault="00B0286F" w:rsidP="00EA0C2D">
      <w:pPr>
        <w:pStyle w:val="Sansinterligne"/>
        <w:bidi/>
        <w:rPr>
          <w:rFonts w:ascii="Arial" w:hAnsi="Arial" w:cs="Arial"/>
          <w:sz w:val="24"/>
          <w:szCs w:val="20"/>
        </w:rPr>
      </w:pPr>
      <w:r>
        <w:rPr>
          <w:rFonts w:ascii="Arial" w:hAnsi="Arial" w:cs="Arial"/>
          <w:sz w:val="24"/>
          <w:szCs w:val="20"/>
          <w:rtl/>
          <w:lang w:bidi="ar"/>
        </w:rPr>
        <w:t xml:space="preserve">الوزن: 3.4 كغ </w:t>
      </w:r>
    </w:p>
    <w:p w14:paraId="01E3B73A" w14:textId="5A0DF197" w:rsidR="008443C3" w:rsidRPr="00D601E3" w:rsidRDefault="00B0286F" w:rsidP="00EA0C2D">
      <w:pPr>
        <w:bidi/>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rtl/>
          <w:lang w:bidi="ar"/>
        </w:rPr>
        <w:t>الوظائف</w:t>
      </w:r>
    </w:p>
    <w:p w14:paraId="17F8DBA7" w14:textId="236C7719" w:rsidR="008443C3" w:rsidRDefault="00512BE5" w:rsidP="00EA0C2D">
      <w:pPr>
        <w:pStyle w:val="Sansinterligne"/>
        <w:bidi/>
        <w:rPr>
          <w:rFonts w:ascii="Arial" w:hAnsi="Arial" w:cs="Arial"/>
          <w:sz w:val="24"/>
          <w:szCs w:val="20"/>
        </w:rPr>
      </w:pPr>
      <w:r>
        <w:rPr>
          <w:rFonts w:ascii="Arial" w:hAnsi="Arial" w:cs="Arial"/>
          <w:sz w:val="24"/>
          <w:szCs w:val="20"/>
          <w:rtl/>
          <w:lang w:bidi="ar"/>
        </w:rPr>
        <w:t>يتم عرض الساعات والدقائق الرقمية على أسطوانات من الألومنيوم تدور بشكل مستمر مع أرقام وعلامات محفورة</w:t>
      </w:r>
    </w:p>
    <w:p w14:paraId="1321C10B" w14:textId="10F77700" w:rsidR="00512BE5" w:rsidRDefault="00512BE5" w:rsidP="00EA0C2D">
      <w:pPr>
        <w:pStyle w:val="Sansinterligne"/>
        <w:rPr>
          <w:rFonts w:ascii="Arial" w:hAnsi="Arial" w:cs="Arial"/>
          <w:sz w:val="24"/>
          <w:szCs w:val="20"/>
        </w:rPr>
      </w:pPr>
    </w:p>
    <w:p w14:paraId="009CF0BA" w14:textId="54F55052" w:rsidR="00512BE5" w:rsidRDefault="00512BE5" w:rsidP="00EA0C2D">
      <w:pPr>
        <w:pStyle w:val="Sansinterligne"/>
        <w:bidi/>
        <w:rPr>
          <w:rFonts w:ascii="Arial" w:hAnsi="Arial" w:cs="Arial"/>
          <w:sz w:val="24"/>
          <w:szCs w:val="20"/>
        </w:rPr>
      </w:pPr>
      <w:r>
        <w:rPr>
          <w:rFonts w:ascii="Arial" w:hAnsi="Arial" w:cs="Arial"/>
          <w:sz w:val="24"/>
          <w:szCs w:val="20"/>
          <w:rtl/>
          <w:lang w:bidi="ar"/>
        </w:rPr>
        <w:t xml:space="preserve">تعرض الأرجوحة الميكانيكية أشكالًا دوّارة ومتأرجحة تحت قبة زجاجية </w:t>
      </w:r>
    </w:p>
    <w:p w14:paraId="0EF9F808" w14:textId="77777777" w:rsidR="00C3021B" w:rsidRDefault="00C3021B" w:rsidP="00EA0C2D">
      <w:pPr>
        <w:pStyle w:val="Sansinterligne"/>
        <w:rPr>
          <w:rFonts w:ascii="Arial" w:hAnsi="Arial" w:cs="Arial"/>
          <w:sz w:val="24"/>
          <w:szCs w:val="20"/>
        </w:rPr>
      </w:pPr>
    </w:p>
    <w:p w14:paraId="6AA1AFCC" w14:textId="2B84B7F3" w:rsidR="00B0286F" w:rsidRDefault="00B0286F" w:rsidP="00EA0C2D">
      <w:pPr>
        <w:pStyle w:val="Sansinterligne"/>
        <w:bidi/>
        <w:rPr>
          <w:rFonts w:ascii="Arial" w:hAnsi="Arial" w:cs="Arial"/>
          <w:sz w:val="24"/>
          <w:szCs w:val="20"/>
        </w:rPr>
      </w:pPr>
      <w:r>
        <w:rPr>
          <w:rFonts w:ascii="Arial" w:hAnsi="Arial" w:cs="Arial"/>
          <w:sz w:val="24"/>
          <w:szCs w:val="20"/>
          <w:rtl/>
          <w:lang w:bidi="ar"/>
        </w:rPr>
        <w:t>تتمّ عمليّة ضبط الوقت وتعبئة الحركة باستخدام مفتاح، وذلك عبر فتحات جانبيّة من جسم المركبة؛ ضبط الوقت على المستوى الثاني للحركة، التعبئة على المستوى السفلي للحركة.</w:t>
      </w:r>
    </w:p>
    <w:p w14:paraId="6FAA0DD2" w14:textId="77777777" w:rsidR="00C3021B" w:rsidRPr="009639FC" w:rsidRDefault="00C3021B" w:rsidP="00EA0C2D">
      <w:pPr>
        <w:pStyle w:val="Sansinterligne"/>
        <w:rPr>
          <w:rFonts w:ascii="Arial" w:hAnsi="Arial" w:cs="Arial"/>
          <w:sz w:val="24"/>
          <w:szCs w:val="20"/>
        </w:rPr>
      </w:pPr>
    </w:p>
    <w:p w14:paraId="52404E1A" w14:textId="1D356958" w:rsidR="00B0286F" w:rsidRDefault="008443C3" w:rsidP="00EA0C2D">
      <w:pPr>
        <w:pStyle w:val="Sansinterligne"/>
        <w:bidi/>
        <w:rPr>
          <w:rFonts w:ascii="Arial" w:hAnsi="Arial" w:cs="Arial"/>
          <w:sz w:val="24"/>
          <w:szCs w:val="20"/>
        </w:rPr>
      </w:pPr>
      <w:r>
        <w:rPr>
          <w:rFonts w:ascii="Arial" w:hAnsi="Arial" w:cs="Arial"/>
          <w:sz w:val="24"/>
          <w:szCs w:val="20"/>
          <w:rtl/>
          <w:lang w:bidi="ar"/>
        </w:rPr>
        <w:t>عدد المكونات: 364</w:t>
      </w:r>
    </w:p>
    <w:p w14:paraId="50DD3D67" w14:textId="77777777" w:rsidR="008443C3" w:rsidRPr="00D601E3" w:rsidRDefault="008443C3" w:rsidP="00EA0C2D">
      <w:pPr>
        <w:bidi/>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rtl/>
          <w:lang w:bidi="ar"/>
        </w:rPr>
        <w:t>حركة</w:t>
      </w:r>
    </w:p>
    <w:p w14:paraId="528972B5" w14:textId="0B3020A3" w:rsidR="008443C3" w:rsidRPr="009639FC" w:rsidRDefault="008443C3" w:rsidP="008443C3">
      <w:pPr>
        <w:pStyle w:val="Sansinterligne"/>
        <w:bidi/>
        <w:jc w:val="both"/>
        <w:rPr>
          <w:rFonts w:ascii="Arial" w:hAnsi="Arial" w:cs="Arial"/>
          <w:sz w:val="24"/>
          <w:szCs w:val="20"/>
        </w:rPr>
      </w:pPr>
      <w:r>
        <w:rPr>
          <w:rFonts w:ascii="Arial" w:hAnsi="Arial" w:cs="Arial"/>
          <w:sz w:val="24"/>
          <w:szCs w:val="20"/>
          <w:rtl/>
          <w:lang w:bidi="ar"/>
        </w:rPr>
        <w:t xml:space="preserve">تم تصميم وتصنيع </w:t>
      </w:r>
      <w:r>
        <w:rPr>
          <w:rFonts w:ascii="Arial" w:hAnsi="Arial" w:cs="Arial"/>
          <w:sz w:val="24"/>
          <w:szCs w:val="20"/>
        </w:rPr>
        <w:t>L’Épée 1839</w:t>
      </w:r>
      <w:r>
        <w:rPr>
          <w:rFonts w:ascii="Arial" w:hAnsi="Arial" w:cs="Arial"/>
          <w:sz w:val="24"/>
          <w:szCs w:val="20"/>
          <w:rtl/>
          <w:lang w:bidi="ar"/>
        </w:rPr>
        <w:t xml:space="preserve"> عيار 1853.</w:t>
      </w:r>
      <w:r>
        <w:rPr>
          <w:rFonts w:ascii="Arial" w:hAnsi="Arial" w:cs="Arial"/>
          <w:sz w:val="24"/>
          <w:szCs w:val="20"/>
        </w:rPr>
        <w:t>BAS</w:t>
      </w:r>
      <w:r>
        <w:rPr>
          <w:rFonts w:ascii="Arial" w:hAnsi="Arial" w:cs="Arial"/>
          <w:sz w:val="24"/>
          <w:szCs w:val="20"/>
          <w:rtl/>
          <w:lang w:bidi="ar"/>
        </w:rPr>
        <w:t xml:space="preserve"> داخل الدّار</w:t>
      </w:r>
    </w:p>
    <w:p w14:paraId="7E025EDE" w14:textId="3C1C4E5D" w:rsidR="008443C3" w:rsidRPr="009639FC" w:rsidRDefault="008443C3" w:rsidP="008443C3">
      <w:pPr>
        <w:pStyle w:val="Sansinterligne"/>
        <w:bidi/>
        <w:jc w:val="both"/>
        <w:rPr>
          <w:rFonts w:ascii="Arial" w:hAnsi="Arial" w:cs="Arial"/>
          <w:sz w:val="24"/>
          <w:szCs w:val="20"/>
        </w:rPr>
      </w:pPr>
      <w:r>
        <w:rPr>
          <w:rFonts w:ascii="Arial" w:hAnsi="Arial" w:cs="Arial"/>
          <w:sz w:val="24"/>
          <w:szCs w:val="20"/>
          <w:rtl/>
          <w:lang w:bidi="ar"/>
        </w:rPr>
        <w:t>تصميم عمودي متعدد المستويات</w:t>
      </w:r>
    </w:p>
    <w:p w14:paraId="3BFE780A" w14:textId="55344511" w:rsidR="008443C3" w:rsidRDefault="005D142E" w:rsidP="008443C3">
      <w:pPr>
        <w:pStyle w:val="Sansinterligne"/>
        <w:bidi/>
        <w:jc w:val="both"/>
        <w:rPr>
          <w:rFonts w:ascii="Arial" w:hAnsi="Arial" w:cs="Arial"/>
          <w:sz w:val="24"/>
          <w:szCs w:val="20"/>
        </w:rPr>
      </w:pPr>
      <w:r>
        <w:rPr>
          <w:rFonts w:ascii="Arial" w:hAnsi="Arial" w:cs="Arial"/>
          <w:sz w:val="24"/>
          <w:szCs w:val="20"/>
          <w:rtl/>
          <w:lang w:bidi="ar"/>
        </w:rPr>
        <w:t>تردد التوازن: 2.5 هرتز / 18000 اهتزاز / في الساعة</w:t>
      </w:r>
    </w:p>
    <w:p w14:paraId="424EDD94" w14:textId="40DAED9F" w:rsidR="00B0286F" w:rsidRPr="009639FC" w:rsidRDefault="00EA0C2D" w:rsidP="008443C3">
      <w:pPr>
        <w:pStyle w:val="Sansinterligne"/>
        <w:bidi/>
        <w:jc w:val="both"/>
        <w:rPr>
          <w:rFonts w:ascii="Arial" w:hAnsi="Arial" w:cs="Arial"/>
          <w:sz w:val="24"/>
          <w:szCs w:val="20"/>
        </w:rPr>
      </w:pPr>
      <w:r>
        <w:rPr>
          <w:rFonts w:ascii="Arial" w:hAnsi="Arial" w:cs="Arial"/>
          <w:sz w:val="24"/>
          <w:szCs w:val="20"/>
          <w:rtl/>
          <w:lang w:bidi="ar"/>
        </w:rPr>
        <w:t xml:space="preserve">27 جوهرة </w:t>
      </w:r>
    </w:p>
    <w:p w14:paraId="2C4FE82F" w14:textId="0A53BCC1" w:rsidR="008443C3" w:rsidRPr="009639FC" w:rsidRDefault="008443C3" w:rsidP="008443C3">
      <w:pPr>
        <w:pStyle w:val="Sansinterligne"/>
        <w:bidi/>
        <w:jc w:val="both"/>
        <w:rPr>
          <w:rFonts w:ascii="Arial" w:hAnsi="Arial" w:cs="Arial"/>
          <w:sz w:val="24"/>
          <w:szCs w:val="20"/>
        </w:rPr>
      </w:pPr>
      <w:r>
        <w:rPr>
          <w:rFonts w:ascii="Arial" w:hAnsi="Arial" w:cs="Arial"/>
          <w:sz w:val="24"/>
          <w:szCs w:val="20"/>
          <w:rtl/>
          <w:lang w:bidi="ar"/>
        </w:rPr>
        <w:t xml:space="preserve">نظام الحماية من الصدمات </w:t>
      </w:r>
      <w:r>
        <w:rPr>
          <w:rFonts w:ascii="Arial" w:hAnsi="Arial" w:cs="Arial"/>
          <w:sz w:val="24"/>
          <w:szCs w:val="20"/>
        </w:rPr>
        <w:t>Incabloc</w:t>
      </w:r>
      <w:r>
        <w:rPr>
          <w:rFonts w:ascii="Arial" w:hAnsi="Arial" w:cs="Arial"/>
          <w:sz w:val="24"/>
          <w:szCs w:val="20"/>
          <w:rtl/>
          <w:lang w:bidi="ar"/>
        </w:rPr>
        <w:t xml:space="preserve"> </w:t>
      </w:r>
    </w:p>
    <w:p w14:paraId="420B2F70" w14:textId="45A9DAC3" w:rsidR="008443C3" w:rsidRPr="009639FC" w:rsidRDefault="008443C3" w:rsidP="00B0286F">
      <w:pPr>
        <w:pStyle w:val="Sansinterligne"/>
        <w:bidi/>
        <w:jc w:val="both"/>
        <w:rPr>
          <w:rFonts w:ascii="Arial" w:hAnsi="Arial" w:cs="Arial"/>
          <w:sz w:val="24"/>
          <w:szCs w:val="20"/>
        </w:rPr>
      </w:pPr>
      <w:r>
        <w:rPr>
          <w:rFonts w:ascii="Arial" w:hAnsi="Arial" w:cs="Arial"/>
          <w:sz w:val="24"/>
          <w:szCs w:val="20"/>
          <w:rtl/>
          <w:lang w:bidi="ar"/>
        </w:rPr>
        <w:t>احتياطي الطاقة: 8 أيام، خزّان واحد</w:t>
      </w:r>
    </w:p>
    <w:p w14:paraId="4227A1D2" w14:textId="77777777" w:rsidR="008443C3" w:rsidRPr="00D601E3" w:rsidRDefault="008443C3" w:rsidP="008443C3">
      <w:pPr>
        <w:bidi/>
        <w:spacing w:before="100" w:beforeAutospacing="1" w:after="100" w:afterAutospacing="1" w:line="240" w:lineRule="auto"/>
        <w:rPr>
          <w:rFonts w:ascii="Arial" w:eastAsia="Times New Roman" w:hAnsi="Arial" w:cs="Arial"/>
          <w:sz w:val="24"/>
          <w:szCs w:val="24"/>
          <w:lang w:val="fr-CH"/>
        </w:rPr>
      </w:pPr>
      <w:r>
        <w:rPr>
          <w:rFonts w:ascii="Arial" w:eastAsia="Times New Roman" w:hAnsi="Arial" w:cs="Arial"/>
          <w:b/>
          <w:bCs/>
          <w:sz w:val="24"/>
          <w:szCs w:val="24"/>
          <w:rtl/>
          <w:lang w:bidi="ar"/>
        </w:rPr>
        <w:t>المواد والتشطيب</w:t>
      </w:r>
    </w:p>
    <w:p w14:paraId="0577CFBB" w14:textId="4665E39C" w:rsidR="008443C3" w:rsidRPr="009639FC" w:rsidRDefault="00C3021B" w:rsidP="008443C3">
      <w:pPr>
        <w:pStyle w:val="Sansinterligne"/>
        <w:bidi/>
        <w:jc w:val="both"/>
        <w:rPr>
          <w:rFonts w:ascii="Arial" w:hAnsi="Arial" w:cs="Arial"/>
          <w:sz w:val="24"/>
          <w:szCs w:val="20"/>
        </w:rPr>
      </w:pPr>
      <w:r>
        <w:rPr>
          <w:rFonts w:ascii="Arial" w:hAnsi="Arial" w:cs="Arial"/>
          <w:sz w:val="24"/>
          <w:szCs w:val="20"/>
          <w:rtl/>
          <w:lang w:bidi="ar"/>
        </w:rPr>
        <w:t>نحاس مطلي بالبلاديوم</w:t>
      </w:r>
    </w:p>
    <w:p w14:paraId="6068F5A0" w14:textId="77777777" w:rsidR="008443C3" w:rsidRPr="009639FC" w:rsidRDefault="008443C3" w:rsidP="008443C3">
      <w:pPr>
        <w:pStyle w:val="Sansinterligne"/>
        <w:bidi/>
        <w:jc w:val="both"/>
        <w:rPr>
          <w:rFonts w:ascii="Arial" w:hAnsi="Arial" w:cs="Arial"/>
          <w:sz w:val="24"/>
          <w:szCs w:val="20"/>
        </w:rPr>
      </w:pPr>
      <w:r>
        <w:rPr>
          <w:rFonts w:ascii="Arial" w:hAnsi="Arial" w:cs="Arial"/>
          <w:sz w:val="24"/>
          <w:szCs w:val="20"/>
          <w:rtl/>
          <w:lang w:bidi="ar"/>
        </w:rPr>
        <w:t>فولاذ مقاوم للصدأ</w:t>
      </w:r>
    </w:p>
    <w:p w14:paraId="35A3D9E9" w14:textId="71779858" w:rsidR="008443C3" w:rsidRPr="009639FC" w:rsidRDefault="005D142E" w:rsidP="008443C3">
      <w:pPr>
        <w:pStyle w:val="Sansinterligne"/>
        <w:bidi/>
        <w:jc w:val="both"/>
        <w:rPr>
          <w:rFonts w:ascii="Arial" w:hAnsi="Arial" w:cs="Arial"/>
          <w:sz w:val="24"/>
          <w:szCs w:val="20"/>
        </w:rPr>
      </w:pPr>
      <w:r>
        <w:rPr>
          <w:rFonts w:ascii="Arial" w:hAnsi="Arial" w:cs="Arial"/>
          <w:sz w:val="24"/>
          <w:szCs w:val="20"/>
          <w:rtl/>
          <w:lang w:bidi="ar"/>
        </w:rPr>
        <w:t xml:space="preserve">ألومنيوم مؤكسد </w:t>
      </w:r>
    </w:p>
    <w:p w14:paraId="69EB90DD" w14:textId="50F0B6D1" w:rsidR="008443C3" w:rsidRPr="009639FC" w:rsidRDefault="008443C3" w:rsidP="008443C3">
      <w:pPr>
        <w:pStyle w:val="Sansinterligne"/>
        <w:bidi/>
        <w:jc w:val="both"/>
        <w:rPr>
          <w:rFonts w:ascii="Arial" w:hAnsi="Arial" w:cs="Arial"/>
          <w:sz w:val="24"/>
          <w:szCs w:val="20"/>
        </w:rPr>
      </w:pPr>
      <w:r>
        <w:rPr>
          <w:rFonts w:ascii="Arial" w:hAnsi="Arial" w:cs="Arial"/>
          <w:sz w:val="24"/>
          <w:szCs w:val="20"/>
          <w:rtl/>
          <w:lang w:bidi="ar"/>
        </w:rPr>
        <w:t>التشطيب: مصقول ، لامع، ملّمع بحبّات الرمل، مؤكسد، مطلي بالبلاديوم</w:t>
      </w:r>
    </w:p>
    <w:p w14:paraId="54840241" w14:textId="2C31A87C" w:rsidR="00C25E2F" w:rsidRDefault="009639FC" w:rsidP="00B0286F">
      <w:pPr>
        <w:bidi/>
        <w:spacing w:before="100" w:beforeAutospacing="1" w:after="100" w:afterAutospacing="1" w:line="240" w:lineRule="auto"/>
        <w:rPr>
          <w:rFonts w:ascii="Arial" w:eastAsia="Times New Roman" w:hAnsi="Arial" w:cs="Arial"/>
          <w:sz w:val="24"/>
          <w:szCs w:val="24"/>
          <w:lang w:val="fr-CH"/>
        </w:rPr>
      </w:pPr>
      <w:r w:rsidRPr="00D601E3">
        <w:rPr>
          <w:rFonts w:ascii="Arial" w:eastAsia="Times New Roman" w:hAnsi="Arial" w:cs="Arial"/>
          <w:sz w:val="24"/>
          <w:szCs w:val="24"/>
          <w:lang w:val="fr-CH"/>
        </w:rPr>
        <w:t> </w:t>
      </w:r>
    </w:p>
    <w:p w14:paraId="081965A8" w14:textId="515D91E2" w:rsidR="00D601E3" w:rsidRDefault="00D601E3" w:rsidP="00D601E3">
      <w:pPr>
        <w:bidi/>
        <w:spacing w:before="100" w:beforeAutospacing="1" w:after="100" w:afterAutospacing="1" w:line="240" w:lineRule="auto"/>
        <w:rPr>
          <w:rFonts w:ascii="Arial" w:eastAsia="Times New Roman" w:hAnsi="Arial" w:cs="Arial"/>
          <w:sz w:val="24"/>
          <w:szCs w:val="24"/>
          <w:lang w:val="fr-CH"/>
        </w:rPr>
      </w:pPr>
    </w:p>
    <w:p w14:paraId="0DB25941" w14:textId="0E16D767" w:rsidR="00D601E3" w:rsidRDefault="00D601E3" w:rsidP="00D601E3">
      <w:pPr>
        <w:bidi/>
        <w:spacing w:before="100" w:beforeAutospacing="1" w:after="100" w:afterAutospacing="1" w:line="240" w:lineRule="auto"/>
        <w:rPr>
          <w:rFonts w:ascii="Arial" w:eastAsia="Times New Roman" w:hAnsi="Arial" w:cs="Arial"/>
          <w:sz w:val="24"/>
          <w:szCs w:val="24"/>
          <w:lang w:val="fr-CH"/>
        </w:rPr>
      </w:pPr>
    </w:p>
    <w:p w14:paraId="3A3270E4" w14:textId="3C219ECA" w:rsidR="00D601E3" w:rsidRDefault="00D601E3" w:rsidP="00D601E3">
      <w:pPr>
        <w:bidi/>
        <w:spacing w:before="100" w:beforeAutospacing="1" w:after="100" w:afterAutospacing="1" w:line="240" w:lineRule="auto"/>
        <w:rPr>
          <w:rFonts w:ascii="Arial" w:eastAsia="Times New Roman" w:hAnsi="Arial" w:cs="Arial"/>
          <w:sz w:val="24"/>
          <w:szCs w:val="24"/>
          <w:lang w:val="fr-CH"/>
        </w:rPr>
      </w:pPr>
    </w:p>
    <w:p w14:paraId="48F1DE10" w14:textId="49D0856E" w:rsidR="00D601E3" w:rsidRPr="00653962" w:rsidRDefault="00D601E3" w:rsidP="00D601E3">
      <w:pPr>
        <w:bidi/>
        <w:spacing w:before="240" w:after="240"/>
        <w:jc w:val="center"/>
        <w:rPr>
          <w:rFonts w:ascii="Arial" w:hAnsi="Arial" w:cs="Arial"/>
          <w:sz w:val="20"/>
          <w:szCs w:val="20"/>
          <w:lang w:val="fr-CH"/>
        </w:rPr>
      </w:pPr>
      <w:r>
        <w:rPr>
          <w:rFonts w:ascii="Arial" w:hAnsi="Arial" w:cs="Arial" w:hint="cs"/>
          <w:sz w:val="20"/>
          <w:szCs w:val="20"/>
          <w:rtl/>
          <w:lang w:val="ar-QA" w:bidi="ar-QA"/>
        </w:rPr>
        <w:lastRenderedPageBreak/>
        <w:t>L</w:t>
      </w:r>
      <w:r>
        <w:rPr>
          <w:rFonts w:ascii="Arial" w:hAnsi="Arial" w:cs="Arial"/>
          <w:sz w:val="20"/>
          <w:szCs w:val="20"/>
          <w:rtl/>
          <w:lang w:val="ar-QA" w:bidi="ar-QA"/>
        </w:rPr>
        <w:t>’</w:t>
      </w:r>
      <w:r>
        <w:rPr>
          <w:rFonts w:ascii="Arial" w:hAnsi="Arial" w:cs="Arial"/>
          <w:sz w:val="20"/>
          <w:szCs w:val="20"/>
          <w:lang w:val="ar-QA" w:bidi="ar-QA"/>
        </w:rPr>
        <w:t>EPEE 1839</w:t>
      </w:r>
      <w:r>
        <w:rPr>
          <w:rFonts w:ascii="Arial" w:hAnsi="Arial" w:cs="Arial"/>
          <w:b/>
          <w:bCs/>
          <w:sz w:val="20"/>
          <w:szCs w:val="20"/>
          <w:rtl/>
          <w:lang w:val="ar-QA" w:bidi="ar-QA"/>
        </w:rPr>
        <w:t xml:space="preserve"> – مصنع ساعات رائد في سويسرا</w:t>
      </w:r>
    </w:p>
    <w:p w14:paraId="01E0DFD0"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تُعتبر </w:t>
      </w:r>
      <w:proofErr w:type="spellStart"/>
      <w:r>
        <w:rPr>
          <w:rFonts w:ascii="Arial" w:hAnsi="Arial" w:cs="Arial"/>
          <w:lang w:val="ar-QA" w:bidi="ar-QA"/>
        </w:rPr>
        <w:t>L’Epée</w:t>
      </w:r>
      <w:proofErr w:type="spellEnd"/>
      <w:r>
        <w:rPr>
          <w:rFonts w:ascii="Arial" w:hAnsi="Arial" w:cs="Arial"/>
          <w:rtl/>
          <w:lang w:val="ar-QA"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Pr>
          <w:rFonts w:ascii="Arial" w:hAnsi="Arial" w:cs="Arial"/>
          <w:rtl/>
          <w:lang w:val="ar-QA" w:bidi="ar-QA"/>
        </w:rPr>
        <w:t>أوغيست</w:t>
      </w:r>
      <w:proofErr w:type="spellEnd"/>
      <w:r>
        <w:rPr>
          <w:rFonts w:ascii="Arial" w:hAnsi="Arial" w:cs="Arial"/>
          <w:rtl/>
          <w:lang w:val="ar-QA" w:bidi="ar-QA"/>
        </w:rPr>
        <w:t xml:space="preserve"> </w:t>
      </w:r>
      <w:proofErr w:type="spellStart"/>
      <w:r>
        <w:rPr>
          <w:rFonts w:ascii="Arial" w:hAnsi="Arial" w:cs="Arial"/>
          <w:rtl/>
          <w:lang w:val="ar-QA" w:bidi="ar-QA"/>
        </w:rPr>
        <w:t>ليبيه</w:t>
      </w:r>
      <w:proofErr w:type="spellEnd"/>
      <w:r>
        <w:rPr>
          <w:rFonts w:ascii="Arial" w:hAnsi="Arial" w:cs="Arial"/>
          <w:rtl/>
          <w:lang w:val="ar-QA" w:bidi="ar-QA"/>
        </w:rPr>
        <w:t xml:space="preserve"> في عام 1839 في منطقة </w:t>
      </w:r>
      <w:proofErr w:type="spellStart"/>
      <w:r>
        <w:rPr>
          <w:rFonts w:ascii="Arial" w:hAnsi="Arial" w:cs="Arial"/>
          <w:rtl/>
          <w:lang w:val="ar-QA" w:bidi="ar-QA"/>
        </w:rPr>
        <w:t>بيزونسون</w:t>
      </w:r>
      <w:proofErr w:type="spellEnd"/>
      <w:r>
        <w:rPr>
          <w:rFonts w:ascii="Arial" w:hAnsi="Arial" w:cs="Arial"/>
          <w:rtl/>
          <w:lang w:val="ar-QA"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14:paraId="2AF6D36E"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14:paraId="5A19E486"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وتستمدّ </w:t>
      </w:r>
      <w:proofErr w:type="spellStart"/>
      <w:r>
        <w:rPr>
          <w:rFonts w:ascii="Arial" w:hAnsi="Arial" w:cs="Arial"/>
          <w:lang w:val="ar-QA" w:bidi="ar-QA"/>
        </w:rPr>
        <w:t>L’Epée</w:t>
      </w:r>
      <w:proofErr w:type="spellEnd"/>
      <w:r>
        <w:rPr>
          <w:rFonts w:ascii="Arial" w:hAnsi="Arial" w:cs="Arial"/>
          <w:rtl/>
          <w:lang w:val="ar-QA" w:bidi="ar-QA"/>
        </w:rPr>
        <w:t xml:space="preserve"> الجزء الأكبر من شهرتها، خلال القرن العشرين، من ساعات السفر الرائعة التي أنجزتها. ويربط كثيرون بين علامة </w:t>
      </w:r>
      <w:proofErr w:type="spellStart"/>
      <w:r>
        <w:rPr>
          <w:rFonts w:ascii="Arial" w:hAnsi="Arial" w:cs="Arial"/>
          <w:lang w:val="ar-QA" w:bidi="ar-QA"/>
        </w:rPr>
        <w:t>L'Epée</w:t>
      </w:r>
      <w:proofErr w:type="spellEnd"/>
      <w:r>
        <w:rPr>
          <w:rFonts w:ascii="Arial" w:hAnsi="Arial" w:cs="Arial"/>
          <w:rtl/>
          <w:lang w:val="ar-QA"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Pr>
          <w:rFonts w:ascii="Arial" w:hAnsi="Arial" w:cs="Arial"/>
          <w:lang w:val="ar-QA" w:bidi="ar-QA"/>
        </w:rPr>
        <w:t>L’Epée</w:t>
      </w:r>
      <w:proofErr w:type="spellEnd"/>
      <w:r>
        <w:rPr>
          <w:rFonts w:ascii="Arial" w:hAnsi="Arial" w:cs="Arial"/>
          <w:rtl/>
          <w:lang w:val="ar-QA"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Pr>
          <w:rFonts w:ascii="Arial" w:hAnsi="Arial" w:cs="Arial"/>
          <w:rtl/>
          <w:lang w:val="ar-QA" w:bidi="ar-QA"/>
        </w:rPr>
        <w:t>رقاصية</w:t>
      </w:r>
      <w:proofErr w:type="spellEnd"/>
      <w:r>
        <w:rPr>
          <w:rFonts w:ascii="Arial" w:hAnsi="Arial" w:cs="Arial"/>
          <w:rtl/>
          <w:lang w:val="ar-QA" w:bidi="ar-QA"/>
        </w:rPr>
        <w:t xml:space="preserve"> في العالم وسُجّل هذا الانجاز في كتاب غينيس للأرقام القياسية. </w:t>
      </w:r>
    </w:p>
    <w:p w14:paraId="2E60D70D"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يوجد مقرّ </w:t>
      </w:r>
      <w:proofErr w:type="spellStart"/>
      <w:r>
        <w:rPr>
          <w:rFonts w:ascii="Arial" w:hAnsi="Arial" w:cs="Arial"/>
          <w:lang w:val="ar-QA" w:bidi="ar-QA"/>
        </w:rPr>
        <w:t>L’Epée</w:t>
      </w:r>
      <w:proofErr w:type="spellEnd"/>
      <w:r>
        <w:rPr>
          <w:rFonts w:ascii="Arial" w:hAnsi="Arial" w:cs="Arial"/>
          <w:lang w:val="ar-QA" w:bidi="ar-QA"/>
        </w:rPr>
        <w:t xml:space="preserve"> 1839</w:t>
      </w:r>
      <w:r>
        <w:rPr>
          <w:rFonts w:ascii="Arial" w:hAnsi="Arial" w:cs="Arial"/>
          <w:rtl/>
          <w:lang w:val="ar-QA" w:bidi="ar-QA"/>
        </w:rPr>
        <w:t xml:space="preserve"> حاليا في منطقة </w:t>
      </w:r>
      <w:proofErr w:type="spellStart"/>
      <w:r>
        <w:rPr>
          <w:rFonts w:ascii="Arial" w:hAnsi="Arial" w:cs="Arial"/>
          <w:rtl/>
          <w:lang w:val="ar-QA" w:bidi="ar-QA"/>
        </w:rPr>
        <w:t>دوليمونت</w:t>
      </w:r>
      <w:proofErr w:type="spellEnd"/>
      <w:r>
        <w:rPr>
          <w:rFonts w:ascii="Arial" w:hAnsi="Arial" w:cs="Arial"/>
          <w:rtl/>
          <w:lang w:val="ar-QA" w:bidi="ar-QA"/>
        </w:rPr>
        <w:t xml:space="preserve"> في جبال </w:t>
      </w:r>
      <w:proofErr w:type="spellStart"/>
      <w:r>
        <w:rPr>
          <w:rFonts w:ascii="Arial" w:hAnsi="Arial" w:cs="Arial"/>
          <w:rtl/>
          <w:lang w:val="ar-QA" w:bidi="ar-QA"/>
        </w:rPr>
        <w:t>الجورا</w:t>
      </w:r>
      <w:proofErr w:type="spellEnd"/>
      <w:r>
        <w:rPr>
          <w:rFonts w:ascii="Arial" w:hAnsi="Arial" w:cs="Arial"/>
          <w:rtl/>
          <w:lang w:val="ar-QA" w:bidi="ar-QA"/>
        </w:rPr>
        <w:t xml:space="preserve"> السويسرية. وطوّرت، بدفع من مديرها العام أرنو نيكولا، مجموعة ساعات طاولة استثنائية تتضمّن سلسلة متكاملة من الساعات المعقّدة. </w:t>
      </w:r>
    </w:p>
    <w:p w14:paraId="5426D68D"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وتتمحور المجموعة حول ثلاثة مواضيع: </w:t>
      </w:r>
    </w:p>
    <w:p w14:paraId="7101CE57"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14:paraId="6D55C7C1" w14:textId="77777777" w:rsidR="00D601E3" w:rsidRPr="00653962" w:rsidRDefault="00D601E3" w:rsidP="00D601E3">
      <w:pPr>
        <w:bidi/>
        <w:ind w:left="360"/>
        <w:rPr>
          <w:rFonts w:ascii="Arial" w:hAnsi="Arial" w:cs="Arial"/>
          <w:lang w:val="fr-CH"/>
        </w:rPr>
      </w:pPr>
      <w:r>
        <w:rPr>
          <w:rFonts w:ascii="Arial" w:hAnsi="Arial" w:cs="Arial"/>
          <w:rtl/>
          <w:lang w:val="ar-QA" w:bidi="ar-QA"/>
        </w:rPr>
        <w:t>الساعات المعاصرة – تُدمج الابداعات التقنية ذات التصميم المعاصر (...</w:t>
      </w:r>
      <w:proofErr w:type="spellStart"/>
      <w:r>
        <w:rPr>
          <w:rFonts w:ascii="Arial" w:hAnsi="Arial" w:cs="Arial"/>
          <w:lang w:val="ar-QA" w:bidi="ar-QA"/>
        </w:rPr>
        <w:t>la</w:t>
      </w:r>
      <w:proofErr w:type="spellEnd"/>
      <w:r>
        <w:rPr>
          <w:rFonts w:ascii="Arial" w:hAnsi="Arial" w:cs="Arial"/>
          <w:lang w:val="ar-QA" w:bidi="ar-QA"/>
        </w:rPr>
        <w:t xml:space="preserve"> </w:t>
      </w:r>
      <w:proofErr w:type="spellStart"/>
      <w:r>
        <w:rPr>
          <w:rFonts w:ascii="Arial" w:hAnsi="Arial" w:cs="Arial"/>
          <w:lang w:val="ar-QA" w:bidi="ar-QA"/>
        </w:rPr>
        <w:t>Duet</w:t>
      </w:r>
      <w:proofErr w:type="spellEnd"/>
      <w:proofErr w:type="gramStart"/>
      <w:r>
        <w:rPr>
          <w:rFonts w:ascii="Arial" w:hAnsi="Arial" w:cs="Arial"/>
          <w:rtl/>
          <w:lang w:val="ar-QA" w:bidi="ar-QA"/>
        </w:rPr>
        <w:t xml:space="preserve"> </w:t>
      </w:r>
      <w:r w:rsidRPr="00653962">
        <w:rPr>
          <w:rFonts w:ascii="Arial" w:hAnsi="Arial" w:cs="Arial"/>
          <w:lang w:val="fr-CH" w:bidi="ar-QA"/>
        </w:rPr>
        <w:t>,</w:t>
      </w:r>
      <w:proofErr w:type="spellStart"/>
      <w:proofErr w:type="gramEnd"/>
      <w:r>
        <w:rPr>
          <w:rFonts w:ascii="Arial" w:hAnsi="Arial" w:cs="Arial"/>
          <w:lang w:val="ar-QA" w:bidi="ar-QA"/>
        </w:rPr>
        <w:t>Le</w:t>
      </w:r>
      <w:proofErr w:type="spellEnd"/>
      <w:r>
        <w:rPr>
          <w:rFonts w:ascii="Arial" w:hAnsi="Arial" w:cs="Arial"/>
          <w:lang w:val="ar-QA" w:bidi="ar-QA"/>
        </w:rPr>
        <w:t xml:space="preserve"> </w:t>
      </w:r>
      <w:proofErr w:type="spellStart"/>
      <w:r>
        <w:rPr>
          <w:rFonts w:ascii="Arial" w:hAnsi="Arial" w:cs="Arial"/>
          <w:lang w:val="ar-QA" w:bidi="ar-QA"/>
        </w:rPr>
        <w:t>Duel</w:t>
      </w:r>
      <w:proofErr w:type="spellEnd"/>
      <w:r>
        <w:rPr>
          <w:rFonts w:ascii="Arial" w:hAnsi="Arial" w:cs="Arial"/>
          <w:rtl/>
          <w:lang w:val="ar-QA" w:bidi="ar-QA"/>
        </w:rPr>
        <w:t>) والنماذج المبسّطة الطلائعية (</w:t>
      </w:r>
      <w:proofErr w:type="spellStart"/>
      <w:r>
        <w:rPr>
          <w:rFonts w:ascii="Arial" w:hAnsi="Arial" w:cs="Arial"/>
          <w:lang w:val="ar-QA" w:bidi="ar-QA"/>
        </w:rPr>
        <w:t>La</w:t>
      </w:r>
      <w:proofErr w:type="spellEnd"/>
      <w:r>
        <w:rPr>
          <w:rFonts w:ascii="Arial" w:hAnsi="Arial" w:cs="Arial"/>
          <w:lang w:val="ar-QA" w:bidi="ar-QA"/>
        </w:rPr>
        <w:t xml:space="preserve"> </w:t>
      </w:r>
      <w:proofErr w:type="spellStart"/>
      <w:r>
        <w:rPr>
          <w:rFonts w:ascii="Arial" w:hAnsi="Arial" w:cs="Arial"/>
          <w:lang w:val="ar-QA" w:bidi="ar-QA"/>
        </w:rPr>
        <w:t>Tour</w:t>
      </w:r>
      <w:proofErr w:type="spellEnd"/>
      <w:r>
        <w:rPr>
          <w:rFonts w:ascii="Arial" w:hAnsi="Arial" w:cs="Arial"/>
          <w:rtl/>
          <w:lang w:val="ar-QA" w:bidi="ar-QA"/>
        </w:rPr>
        <w:t xml:space="preserve">) تعقيدات على غرار الثواني الارتجاعية ومؤشّرات احتياطي الطاقة وأطوار القمر </w:t>
      </w:r>
      <w:proofErr w:type="spellStart"/>
      <w:r>
        <w:rPr>
          <w:rFonts w:ascii="Arial" w:hAnsi="Arial" w:cs="Arial"/>
          <w:rtl/>
          <w:lang w:val="ar-QA" w:bidi="ar-QA"/>
        </w:rPr>
        <w:t>والتوربيون</w:t>
      </w:r>
      <w:proofErr w:type="spellEnd"/>
      <w:r>
        <w:rPr>
          <w:rFonts w:ascii="Arial" w:hAnsi="Arial" w:cs="Arial"/>
          <w:rtl/>
          <w:lang w:val="ar-QA" w:bidi="ar-QA"/>
        </w:rPr>
        <w:t xml:space="preserve"> والأجراس والتقويمات الأبدية... </w:t>
      </w:r>
    </w:p>
    <w:p w14:paraId="0EDD238A" w14:textId="77777777" w:rsidR="00D601E3" w:rsidRPr="00653962" w:rsidRDefault="00D601E3" w:rsidP="00D601E3">
      <w:pPr>
        <w:bidi/>
        <w:ind w:left="360"/>
        <w:rPr>
          <w:rFonts w:ascii="Arial" w:hAnsi="Arial" w:cs="Arial"/>
          <w:lang w:val="fr-CH"/>
        </w:rPr>
      </w:pPr>
      <w:r>
        <w:rPr>
          <w:rFonts w:ascii="Arial" w:hAnsi="Arial" w:cs="Arial"/>
          <w:rtl/>
          <w:lang w:val="ar-QA"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Pr>
          <w:rFonts w:ascii="Arial" w:hAnsi="Arial" w:cs="Arial"/>
          <w:rtl/>
          <w:lang w:val="ar-QA" w:bidi="ar-QA"/>
        </w:rPr>
        <w:t>توربيون</w:t>
      </w:r>
      <w:proofErr w:type="spellEnd"/>
      <w:r>
        <w:rPr>
          <w:rFonts w:ascii="Arial" w:hAnsi="Arial" w:cs="Arial"/>
          <w:rtl/>
          <w:lang w:val="ar-QA" w:bidi="ar-QA"/>
        </w:rPr>
        <w:t>...</w:t>
      </w:r>
    </w:p>
    <w:p w14:paraId="54A91250" w14:textId="77777777" w:rsidR="00D601E3" w:rsidRPr="00653962" w:rsidRDefault="00D601E3" w:rsidP="00D601E3">
      <w:pPr>
        <w:bidi/>
        <w:ind w:left="360"/>
        <w:rPr>
          <w:rFonts w:ascii="Arial" w:hAnsi="Arial" w:cs="Arial"/>
          <w:sz w:val="20"/>
          <w:szCs w:val="20"/>
          <w:lang w:val="fr-CH"/>
        </w:rPr>
      </w:pPr>
      <w:r>
        <w:rPr>
          <w:rFonts w:ascii="Arial" w:hAnsi="Arial" w:cs="Arial"/>
          <w:rtl/>
          <w:lang w:val="ar-QA"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14:paraId="70D57B8E" w14:textId="77777777" w:rsidR="00D601E3" w:rsidRPr="00D601E3" w:rsidRDefault="00D601E3" w:rsidP="00D601E3">
      <w:pPr>
        <w:bidi/>
        <w:spacing w:before="100" w:beforeAutospacing="1" w:after="100" w:afterAutospacing="1" w:line="240" w:lineRule="auto"/>
        <w:rPr>
          <w:rFonts w:ascii="Arial" w:eastAsia="Times New Roman" w:hAnsi="Arial" w:cs="Arial"/>
          <w:sz w:val="24"/>
          <w:szCs w:val="24"/>
          <w:lang w:val="fr-CH"/>
        </w:rPr>
      </w:pPr>
    </w:p>
    <w:sectPr w:rsidR="00D601E3" w:rsidRPr="00D601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A9D8" w14:textId="77777777" w:rsidR="00086036" w:rsidRDefault="00086036" w:rsidP="001B3F62">
      <w:pPr>
        <w:spacing w:after="0" w:line="240" w:lineRule="auto"/>
      </w:pPr>
      <w:r>
        <w:separator/>
      </w:r>
    </w:p>
  </w:endnote>
  <w:endnote w:type="continuationSeparator" w:id="0">
    <w:p w14:paraId="500667CD" w14:textId="77777777" w:rsidR="00086036" w:rsidRDefault="00086036"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C127" w14:textId="77777777" w:rsidR="00D601E3" w:rsidRDefault="00D601E3" w:rsidP="00D601E3">
    <w:pPr>
      <w:pStyle w:val="WW-Default"/>
      <w:bidi/>
      <w:spacing w:after="283"/>
      <w:rPr>
        <w:rFonts w:ascii="Arial" w:eastAsia="Arial" w:hAnsi="Arial" w:cs="Arial"/>
        <w:sz w:val="18"/>
        <w:szCs w:val="18"/>
        <w:bdr w:val="nil"/>
        <w:rtl/>
        <w:lang w:val="en-GB"/>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Pr>
        <w:rFonts w:ascii="Arial" w:eastAsia="Arial" w:hAnsi="Arial" w:cs="Arial" w:hint="cs"/>
        <w:sz w:val="18"/>
        <w:szCs w:val="18"/>
        <w:bdr w:val="nil"/>
        <w:rtl/>
        <w:lang w:val="en-GB"/>
      </w:rPr>
      <w:t xml:space="preserve">Arnaud Nicolas, </w:t>
    </w:r>
    <w:proofErr w:type="spellStart"/>
    <w:r>
      <w:rPr>
        <w:rFonts w:ascii="Arial" w:eastAsia="Arial" w:hAnsi="Arial" w:cs="Arial" w:hint="cs"/>
        <w:sz w:val="18"/>
        <w:szCs w:val="18"/>
        <w:bdr w:val="nil"/>
        <w:rtl/>
        <w:lang w:val="en-GB"/>
      </w:rPr>
      <w:t>L'Epée</w:t>
    </w:r>
    <w:proofErr w:type="spellEnd"/>
    <w:r>
      <w:rPr>
        <w:rFonts w:ascii="Arial" w:eastAsia="Arial" w:hAnsi="Arial" w:cs="Arial" w:hint="cs"/>
        <w:sz w:val="18"/>
        <w:szCs w:val="18"/>
        <w:bdr w:val="nil"/>
        <w:rtl/>
        <w:lang w:val="en-GB"/>
      </w:rPr>
      <w:t xml:space="preserv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of</w:t>
    </w:r>
    <w:proofErr w:type="spellEnd"/>
    <w:r>
      <w:rPr>
        <w:rFonts w:ascii="Arial" w:eastAsia="Arial" w:hAnsi="Arial" w:cs="Arial" w:hint="cs"/>
        <w:sz w:val="18"/>
        <w:szCs w:val="18"/>
        <w:bdr w:val="nil"/>
        <w:rtl/>
        <w:lang w:val="en-GB"/>
      </w:rPr>
      <w:t xml:space="preserve">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Delémont, </w:t>
    </w:r>
    <w:proofErr w:type="spellStart"/>
    <w:r>
      <w:rPr>
        <w:rFonts w:ascii="Arial" w:eastAsia="Arial" w:hAnsi="Arial" w:cs="Arial" w:hint="cs"/>
        <w:sz w:val="18"/>
        <w:szCs w:val="18"/>
        <w:bdr w:val="nil"/>
        <w:rtl/>
        <w:lang w:val="en-GB"/>
      </w:rPr>
      <w:t>Switzerland</w:t>
    </w:r>
    <w:proofErr w:type="spellEnd"/>
  </w:p>
  <w:p w14:paraId="1D016962" w14:textId="1ACB15C0" w:rsidR="00D601E3" w:rsidRPr="00D601E3" w:rsidRDefault="00D601E3" w:rsidP="00D601E3">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54A7" w14:textId="77777777" w:rsidR="00086036" w:rsidRDefault="00086036" w:rsidP="001B3F62">
      <w:pPr>
        <w:spacing w:after="0" w:line="240" w:lineRule="auto"/>
      </w:pPr>
      <w:r>
        <w:separator/>
      </w:r>
    </w:p>
  </w:footnote>
  <w:footnote w:type="continuationSeparator" w:id="0">
    <w:p w14:paraId="433DDBFC" w14:textId="77777777" w:rsidR="00086036" w:rsidRDefault="00086036"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3493" w14:textId="51851A30" w:rsidR="001B3F62" w:rsidRDefault="001B3F62" w:rsidP="001B3F62">
    <w:pPr>
      <w:pStyle w:val="En-tte"/>
      <w:bidi/>
      <w:jc w:val="center"/>
    </w:pPr>
    <w:r>
      <w:rPr>
        <w:noProof/>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صورة تحتوي على شكل&#10;&#10; وصف ي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8080771">
    <w:abstractNumId w:val="2"/>
  </w:num>
  <w:num w:numId="2" w16cid:durableId="1311864116">
    <w:abstractNumId w:val="3"/>
  </w:num>
  <w:num w:numId="3" w16cid:durableId="1726879632">
    <w:abstractNumId w:val="0"/>
  </w:num>
  <w:num w:numId="4" w16cid:durableId="852034149">
    <w:abstractNumId w:val="4"/>
  </w:num>
  <w:num w:numId="5" w16cid:durableId="190621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460EA"/>
    <w:rsid w:val="0005782A"/>
    <w:rsid w:val="000653CF"/>
    <w:rsid w:val="00076FB4"/>
    <w:rsid w:val="00086036"/>
    <w:rsid w:val="00094E8B"/>
    <w:rsid w:val="000C31EE"/>
    <w:rsid w:val="000C380F"/>
    <w:rsid w:val="000D012F"/>
    <w:rsid w:val="000F513E"/>
    <w:rsid w:val="00100242"/>
    <w:rsid w:val="001065AB"/>
    <w:rsid w:val="00106E3B"/>
    <w:rsid w:val="001637C0"/>
    <w:rsid w:val="00177420"/>
    <w:rsid w:val="00190685"/>
    <w:rsid w:val="00194214"/>
    <w:rsid w:val="001A4291"/>
    <w:rsid w:val="001B1E65"/>
    <w:rsid w:val="001B3F62"/>
    <w:rsid w:val="001D3107"/>
    <w:rsid w:val="00203207"/>
    <w:rsid w:val="00204A00"/>
    <w:rsid w:val="0024182A"/>
    <w:rsid w:val="00241CE9"/>
    <w:rsid w:val="002477E7"/>
    <w:rsid w:val="00275B15"/>
    <w:rsid w:val="00291ADA"/>
    <w:rsid w:val="002A3227"/>
    <w:rsid w:val="0031573D"/>
    <w:rsid w:val="00342711"/>
    <w:rsid w:val="0034646D"/>
    <w:rsid w:val="00352943"/>
    <w:rsid w:val="003541C2"/>
    <w:rsid w:val="003640DF"/>
    <w:rsid w:val="00376B7A"/>
    <w:rsid w:val="0039074A"/>
    <w:rsid w:val="00396502"/>
    <w:rsid w:val="003B1E67"/>
    <w:rsid w:val="003C78FC"/>
    <w:rsid w:val="0041106D"/>
    <w:rsid w:val="00433733"/>
    <w:rsid w:val="004761DD"/>
    <w:rsid w:val="004C2919"/>
    <w:rsid w:val="00503AB1"/>
    <w:rsid w:val="00512BE5"/>
    <w:rsid w:val="00535E2A"/>
    <w:rsid w:val="00552644"/>
    <w:rsid w:val="00566471"/>
    <w:rsid w:val="00574BBC"/>
    <w:rsid w:val="00577EFB"/>
    <w:rsid w:val="00584C53"/>
    <w:rsid w:val="005862E5"/>
    <w:rsid w:val="0059237B"/>
    <w:rsid w:val="00593E9B"/>
    <w:rsid w:val="005953FB"/>
    <w:rsid w:val="005B113C"/>
    <w:rsid w:val="005D142E"/>
    <w:rsid w:val="00643177"/>
    <w:rsid w:val="00647450"/>
    <w:rsid w:val="00681FE2"/>
    <w:rsid w:val="006A31E9"/>
    <w:rsid w:val="006B25EE"/>
    <w:rsid w:val="006B69ED"/>
    <w:rsid w:val="006B7F2D"/>
    <w:rsid w:val="006D3834"/>
    <w:rsid w:val="006D7CAD"/>
    <w:rsid w:val="006E265E"/>
    <w:rsid w:val="006F14E3"/>
    <w:rsid w:val="00701666"/>
    <w:rsid w:val="00706FBE"/>
    <w:rsid w:val="00713127"/>
    <w:rsid w:val="007148A3"/>
    <w:rsid w:val="007206E5"/>
    <w:rsid w:val="007339D9"/>
    <w:rsid w:val="0075295E"/>
    <w:rsid w:val="00752A1E"/>
    <w:rsid w:val="007602F0"/>
    <w:rsid w:val="007635DA"/>
    <w:rsid w:val="00784E46"/>
    <w:rsid w:val="0078524C"/>
    <w:rsid w:val="007A0E5F"/>
    <w:rsid w:val="007C007A"/>
    <w:rsid w:val="007E2C06"/>
    <w:rsid w:val="007E302F"/>
    <w:rsid w:val="007F6C5C"/>
    <w:rsid w:val="007F7D58"/>
    <w:rsid w:val="0082048C"/>
    <w:rsid w:val="00833218"/>
    <w:rsid w:val="008443C3"/>
    <w:rsid w:val="00850B29"/>
    <w:rsid w:val="0086213E"/>
    <w:rsid w:val="00874397"/>
    <w:rsid w:val="008A38A4"/>
    <w:rsid w:val="008E2D9B"/>
    <w:rsid w:val="008E757F"/>
    <w:rsid w:val="0091591C"/>
    <w:rsid w:val="00951EF0"/>
    <w:rsid w:val="0095512E"/>
    <w:rsid w:val="009639FC"/>
    <w:rsid w:val="0097761D"/>
    <w:rsid w:val="00984EF8"/>
    <w:rsid w:val="00990725"/>
    <w:rsid w:val="009A4BE4"/>
    <w:rsid w:val="009C0B43"/>
    <w:rsid w:val="009F6A46"/>
    <w:rsid w:val="00A10054"/>
    <w:rsid w:val="00A15827"/>
    <w:rsid w:val="00A2041E"/>
    <w:rsid w:val="00A2368E"/>
    <w:rsid w:val="00A317DC"/>
    <w:rsid w:val="00A35AFB"/>
    <w:rsid w:val="00A35E09"/>
    <w:rsid w:val="00A40642"/>
    <w:rsid w:val="00A46D21"/>
    <w:rsid w:val="00A5605F"/>
    <w:rsid w:val="00A63043"/>
    <w:rsid w:val="00A73831"/>
    <w:rsid w:val="00AC13E3"/>
    <w:rsid w:val="00AE702F"/>
    <w:rsid w:val="00AE705B"/>
    <w:rsid w:val="00B00A4F"/>
    <w:rsid w:val="00B0286F"/>
    <w:rsid w:val="00B43E9A"/>
    <w:rsid w:val="00B63B83"/>
    <w:rsid w:val="00BB0CFD"/>
    <w:rsid w:val="00BE0A7E"/>
    <w:rsid w:val="00BF3827"/>
    <w:rsid w:val="00C10A90"/>
    <w:rsid w:val="00C10DC4"/>
    <w:rsid w:val="00C25E2F"/>
    <w:rsid w:val="00C3021B"/>
    <w:rsid w:val="00C5466F"/>
    <w:rsid w:val="00C55D0D"/>
    <w:rsid w:val="00C7112E"/>
    <w:rsid w:val="00CA6746"/>
    <w:rsid w:val="00CB63FA"/>
    <w:rsid w:val="00CC3D7E"/>
    <w:rsid w:val="00CE2C53"/>
    <w:rsid w:val="00CF3AEB"/>
    <w:rsid w:val="00D322C3"/>
    <w:rsid w:val="00D45B57"/>
    <w:rsid w:val="00D46A70"/>
    <w:rsid w:val="00D46F9D"/>
    <w:rsid w:val="00D601E3"/>
    <w:rsid w:val="00D95F55"/>
    <w:rsid w:val="00DC1747"/>
    <w:rsid w:val="00DD565A"/>
    <w:rsid w:val="00DE3BD4"/>
    <w:rsid w:val="00E361CA"/>
    <w:rsid w:val="00E724E9"/>
    <w:rsid w:val="00E7351E"/>
    <w:rsid w:val="00E803D4"/>
    <w:rsid w:val="00EA0C2D"/>
    <w:rsid w:val="00EB42D6"/>
    <w:rsid w:val="00EC45E6"/>
    <w:rsid w:val="00EF4552"/>
    <w:rsid w:val="00F36376"/>
    <w:rsid w:val="00F62BFC"/>
    <w:rsid w:val="00F7310F"/>
    <w:rsid w:val="00F95C0E"/>
    <w:rsid w:val="00FA28E7"/>
    <w:rsid w:val="00FB5BBA"/>
    <w:rsid w:val="00FC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 w:type="paragraph" w:customStyle="1" w:styleId="WW-Default">
    <w:name w:val="WW-Default"/>
    <w:uiPriority w:val="99"/>
    <w:rsid w:val="00D601E3"/>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1424</Words>
  <Characters>7834</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4</cp:revision>
  <cp:lastPrinted>2022-06-28T15:34:00Z</cp:lastPrinted>
  <dcterms:created xsi:type="dcterms:W3CDTF">2022-06-29T11:24:00Z</dcterms:created>
  <dcterms:modified xsi:type="dcterms:W3CDTF">2022-07-05T13:12:00Z</dcterms:modified>
</cp:coreProperties>
</file>