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1A35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i/>
          <w:iCs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i/>
          <w:iCs/>
          <w:sz w:val="32"/>
          <w:szCs w:val="32"/>
        </w:rPr>
        <w:t xml:space="preserve">L’Epée 1839 </w:t>
      </w:r>
      <w:r>
        <w:rPr>
          <w:rFonts w:ascii="Arial Unicode MS" w:eastAsia="Arial Unicode MS" w:hAnsi="Arial Unicode MS" w:cs="Arial Unicode MS"/>
          <w:b/>
          <w:bCs/>
          <w:i/>
          <w:iCs/>
          <w:sz w:val="32"/>
          <w:szCs w:val="32"/>
        </w:rPr>
        <w:t>推出新作</w:t>
      </w:r>
      <w:r>
        <w:rPr>
          <w:rFonts w:ascii="Arial Unicode MS" w:eastAsia="Arial Unicode MS" w:hAnsi="Arial Unicode MS" w:cs="Arial Unicode MS"/>
          <w:b/>
          <w:bCs/>
          <w:i/>
          <w:iCs/>
          <w:sz w:val="32"/>
          <w:szCs w:val="32"/>
        </w:rPr>
        <w:t xml:space="preserve"> The Football </w:t>
      </w:r>
      <w:r>
        <w:rPr>
          <w:rFonts w:ascii="Arial Unicode MS" w:eastAsia="Arial Unicode MS" w:hAnsi="Arial Unicode MS" w:cs="Arial Unicode MS"/>
          <w:b/>
          <w:bCs/>
          <w:i/>
          <w:iCs/>
          <w:sz w:val="32"/>
          <w:szCs w:val="32"/>
        </w:rPr>
        <w:t>足球時計</w:t>
      </w:r>
    </w:p>
    <w:p w14:paraId="2A924D5B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i/>
          <w:iCs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i/>
          <w:iCs/>
          <w:sz w:val="32"/>
          <w:szCs w:val="32"/>
        </w:rPr>
        <w:t>競技造詣，時間謎思</w:t>
      </w:r>
    </w:p>
    <w:p w14:paraId="49AE5754" w14:textId="77777777" w:rsidR="002C6CCE" w:rsidRDefault="002C6CCE">
      <w:pPr>
        <w:spacing w:before="16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58FEFE" w14:textId="77777777" w:rsidR="002C6CCE" w:rsidRDefault="009377E3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揭曉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“The Football” </w:t>
      </w:r>
      <w:r>
        <w:rPr>
          <w:rFonts w:ascii="Arial Unicode MS" w:eastAsia="Arial Unicode MS" w:hAnsi="Arial Unicode MS" w:cs="Arial Unicode MS"/>
          <w:sz w:val="24"/>
          <w:szCs w:val="24"/>
        </w:rPr>
        <w:t>足球機械雕塑，向這項魅力無限的運動致敬。這款等比例球形時計還原真實足球的精準比例，化身一台計時器物，整機由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882 </w:t>
      </w:r>
      <w:r>
        <w:rPr>
          <w:rFonts w:ascii="Arial Unicode MS" w:eastAsia="Arial Unicode MS" w:hAnsi="Arial Unicode MS" w:cs="Arial Unicode MS"/>
          <w:sz w:val="24"/>
          <w:szCs w:val="24"/>
        </w:rPr>
        <w:t>枚零件構成，致敬每一場精彩賽事背後的超凡技藝、團隊協作與高光時刻。</w:t>
      </w:r>
    </w:p>
    <w:p w14:paraId="313B2912" w14:textId="77777777" w:rsidR="002C6CCE" w:rsidRDefault="009377E3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很少有造型能像足球球體這般深入人心、受人推崇。百餘年來，它承載著賽場的千萬情緒，憑藉著期待、勝利與共同熱愛的瞬間，連結一代又一代人。</w:t>
      </w:r>
    </w:p>
    <w:p w14:paraId="45A3665D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這款足球時計如同一座機械獎杯，以高級製錶語言詮釋這份情感羈絆。鏤空結構將標誌性的五邊形、六角形球面，重塑為動態</w:t>
      </w:r>
      <w:r>
        <w:rPr>
          <w:rFonts w:ascii="Arial Unicode MS" w:eastAsia="Arial Unicode MS" w:hAnsi="Arial Unicode MS" w:cs="Arial Unicode MS"/>
          <w:sz w:val="24"/>
          <w:szCs w:val="24"/>
        </w:rPr>
        <w:t>機械雕塑，機芯核心搭載八日動力機芯，讓作品與足球運動共生共鳴。</w:t>
      </w:r>
    </w:p>
    <w:p w14:paraId="289ADAEC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足球本身就嵌套於時間維度之中：上下半場的分割、補時、年復一年輪迴的賽季與賽事。每一場比賽的背後，是不計其數的備戰打磨、技法淬煉與對極致水準的追求。而哨聲一響，比賽便擁有自身的節奏。時長可以測算，節奏能夠預判，但進程與結局永遠無法全然掌控。</w:t>
      </w:r>
    </w:p>
    <w:p w14:paraId="57CD611B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製表亦是如此。每一枚機芯的背後，是經年累積的專業累積、反覆打磨研發，對每一個零件耐心雕琢。機械結構可以精密調校，每一秒都能達到極高的計量精度。但時間的意義，只會在流逝中徐徐展現，那些瞬間永遠無法被完全預判與掌</w:t>
      </w:r>
      <w:r>
        <w:rPr>
          <w:rFonts w:ascii="Arial Unicode MS" w:eastAsia="Arial Unicode MS" w:hAnsi="Arial Unicode MS" w:cs="Arial Unicode MS"/>
          <w:sz w:val="24"/>
          <w:szCs w:val="24"/>
        </w:rPr>
        <w:t>控。</w:t>
      </w:r>
    </w:p>
    <w:p w14:paraId="7D132CAF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如同團隊朝著同一目標奮力拼搏，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足球時計的誕生，匯聚了多項專精工藝，全部於品牌工坊內完成。每一個零件都經過功能化設計，精細加工再施以手工修飾。從技術研發到最終組裝，各類製程技藝協同合一，造就這件動態機械作品。</w:t>
      </w:r>
    </w:p>
    <w:p w14:paraId="63A63AA5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它不只對足球運動的致敬，更是對通往卓越之路的歡呼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—— </w:t>
      </w:r>
      <w:r>
        <w:rPr>
          <w:rFonts w:ascii="Arial Unicode MS" w:eastAsia="Arial Unicode MS" w:hAnsi="Arial Unicode MS" w:cs="Arial Unicode MS"/>
          <w:sz w:val="24"/>
          <w:szCs w:val="24"/>
        </w:rPr>
        <w:t>致敬那些達成的里程碑、淬煉而成的精湛技藝，以及每一次精彩表現背後的集體付出。</w:t>
      </w:r>
    </w:p>
    <w:p w14:paraId="7B24BC8E" w14:textId="77777777" w:rsidR="002C6CCE" w:rsidRDefault="009377E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「足球自有一套衡量時間的方式：可以是一個個賽季、一屆屆決賽，也可以是足以改寫職業生涯的九十分鐘。我們希望打造一件配得上這份厚重意義的作品，一</w:t>
      </w:r>
      <w:r>
        <w:rPr>
          <w:rFonts w:ascii="Arial Unicode MS" w:eastAsia="Arial Unicode MS" w:hAnsi="Arial Unicode MS" w:cs="Arial Unicode MS"/>
          <w:sz w:val="24"/>
          <w:szCs w:val="24"/>
        </w:rPr>
        <w:t>件收藏家不止把玩一季，而是可以珍藏一生的器物。」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—— 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首席執行官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Arnaud Nicolas</w:t>
      </w:r>
    </w:p>
    <w:p w14:paraId="4B629403" w14:textId="77777777" w:rsidR="002C6CCE" w:rsidRDefault="002C6CCE">
      <w:pPr>
        <w:spacing w:after="28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FD51DD2" w14:textId="77777777" w:rsidR="002C6CCE" w:rsidRDefault="009377E3">
      <w:pPr>
        <w:pStyle w:val="Titre2"/>
        <w:keepNext w:val="0"/>
        <w:keepLines w:val="0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3bo1l2giq0jy" w:colFirst="0" w:colLast="0"/>
      <w:bookmarkEnd w:id="0"/>
      <w:r>
        <w:rPr>
          <w:rFonts w:ascii="Arial Unicode MS" w:eastAsia="Arial Unicode MS" w:hAnsi="Arial Unicode MS" w:cs="Arial Unicode MS"/>
          <w:sz w:val="24"/>
          <w:szCs w:val="24"/>
        </w:rPr>
        <w:t>設計與機芯結構</w:t>
      </w:r>
    </w:p>
    <w:p w14:paraId="4DE5B5E3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足球標誌性的五邊形、六角形球面，重構為機械外骨架，所有構件以外露螺絲固定，環繞中心計時機芯排布。</w:t>
      </w:r>
    </w:p>
    <w:p w14:paraId="007FB2F0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鏤空設計讓光線可從各個角度穿透雕塑，照亮鏤空機芯的多層結構，展現零件運作的動態美感。手工拋光外骨架捕捉並反射光線，經緞面打磨的計時盤形成柔和反差，讓時間顯示區域與外圍機械結構在視覺上清晰區分。多重表面工藝、通透結構與光影交織，賦予這件足球作品層次感與輕盈感，機芯本身也成為雕塑視覺表達的一部分。</w:t>
      </w:r>
    </w:p>
    <w:p w14:paraId="3E006320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作品核心搭載八日動力機芯，外露擒縱機構穩定律動，齒輪組持續傳動，賦予雕塑機械韻律與生命力。正如賽場滾動的足球，承載著比賽的張力與勢頭，擒縱機構是這件作品的動力心臟。</w:t>
      </w:r>
    </w:p>
    <w:p w14:paraId="2FE79679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時間顯示與球體融為一體。小時、分鐘由兩片貼合足球球</w:t>
      </w:r>
      <w:r>
        <w:rPr>
          <w:rFonts w:ascii="Arial Unicode MS" w:eastAsia="Arial Unicode MS" w:hAnsi="Arial Unicode MS" w:cs="Arial Unicode MS"/>
          <w:sz w:val="24"/>
          <w:szCs w:val="24"/>
        </w:rPr>
        <w:t>面弧度、緞面處理的旋轉計時盤呈現，透過兩處六邊形開孔顯露數字。直接借用足球本身的幾何形式作為顯示載體，讓讀時邏輯成為雕塑構造不可分割的一部分。</w:t>
      </w:r>
    </w:p>
    <w:p w14:paraId="628468B6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球體頂端配備專用鑰匙，用於機芯上鍊與調校時間。</w:t>
      </w:r>
    </w:p>
    <w:p w14:paraId="0CB1F645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作品搭配精工木質底座，宛若機械獎杯，可多角度擺放，能夠從不同視角欣賞球形結構、時間顯示以及繁復精妙的機械構造。</w:t>
      </w:r>
    </w:p>
    <w:p w14:paraId="22417AFA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足球時計為限量版本，每種版本限量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99 </w:t>
      </w:r>
      <w:r>
        <w:rPr>
          <w:rFonts w:ascii="Arial Unicode MS" w:eastAsia="Arial Unicode MS" w:hAnsi="Arial Unicode MS" w:cs="Arial Unicode MS"/>
          <w:sz w:val="24"/>
          <w:szCs w:val="24"/>
        </w:rPr>
        <w:t>件，共四種配置：全鍍金款、全鈀鍍金款、黑數字雙色款、金數字雙色款。</w:t>
      </w:r>
    </w:p>
    <w:p w14:paraId="45178E5B" w14:textId="77777777" w:rsidR="002C6CCE" w:rsidRDefault="002C6CCE"/>
    <w:p w14:paraId="33BD021D" w14:textId="77777777" w:rsidR="002C6CCE" w:rsidRDefault="009377E3">
      <w:pPr>
        <w:pStyle w:val="Titre2"/>
        <w:keepNext w:val="0"/>
        <w:keepLines w:val="0"/>
        <w:spacing w:line="276" w:lineRule="auto"/>
        <w:jc w:val="both"/>
        <w:rPr>
          <w:rFonts w:ascii="Arial" w:eastAsia="Arial" w:hAnsi="Arial" w:cs="Arial"/>
          <w:sz w:val="34"/>
          <w:szCs w:val="34"/>
        </w:rPr>
      </w:pPr>
      <w:bookmarkStart w:id="1" w:name="_m7dg1wm3cbll" w:colFirst="0" w:colLast="0"/>
      <w:bookmarkEnd w:id="1"/>
      <w:r>
        <w:rPr>
          <w:rFonts w:ascii="Arial Unicode MS" w:eastAsia="Arial Unicode MS" w:hAnsi="Arial Unicode MS" w:cs="Arial Unicode MS"/>
          <w:sz w:val="24"/>
          <w:szCs w:val="24"/>
        </w:rPr>
        <w:t>創作靈感</w:t>
      </w:r>
    </w:p>
    <w:p w14:paraId="7506F031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很少有物件能夠承載足球這般厚重的情感力量。無需言語，它在全世界各</w:t>
      </w:r>
      <w:r>
        <w:rPr>
          <w:rFonts w:ascii="Arial Unicode MS" w:eastAsia="Arial Unicode MS" w:hAnsi="Arial Unicode MS" w:cs="Arial Unicode MS"/>
          <w:sz w:val="24"/>
          <w:szCs w:val="24"/>
        </w:rPr>
        <w:t>個大陸、不同語言地區都為人所知。它曾滾動於倫敦、巴黎的街頭巷尾，飛馳在裡約的貧民球場，在萬千觀眾的注視下被高高舉起；也會靜靜擺放在昔日球員的書架上，一晃數十年，承載著難以割捨的情懷。</w:t>
      </w:r>
    </w:p>
    <w:p w14:paraId="263989F4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世代以來，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不斷突破機械創意與精密工藝的邊界，以獨特方式詮釋時間。足球運動同樣不懈追求完美，工程師持續改良球體，追求更優異的飛行穩定性、一致性與可控表現。但二者擁有相通的宿命：足球可以精密製造，比賽結局卻無從書寫；時間可以被精準計量，卻永遠無法被掌控。</w:t>
      </w:r>
    </w:p>
    <w:p w14:paraId="086E1CC0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1970 </w:t>
      </w:r>
      <w:r>
        <w:rPr>
          <w:rFonts w:ascii="Arial Unicode MS" w:eastAsia="Arial Unicode MS" w:hAnsi="Arial Unicode MS" w:cs="Arial Unicode MS"/>
          <w:sz w:val="24"/>
          <w:szCs w:val="24"/>
        </w:rPr>
        <w:t>年世界盃電視之星足球問世，由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12 </w:t>
      </w:r>
      <w:r>
        <w:rPr>
          <w:rFonts w:ascii="Arial Unicode MS" w:eastAsia="Arial Unicode MS" w:hAnsi="Arial Unicode MS" w:cs="Arial Unicode MS"/>
          <w:sz w:val="24"/>
          <w:szCs w:val="24"/>
        </w:rPr>
        <w:t>個五邊</w:t>
      </w:r>
      <w:r>
        <w:rPr>
          <w:rFonts w:ascii="Arial Unicode MS" w:eastAsia="Arial Unicode MS" w:hAnsi="Arial Unicode MS" w:cs="Arial Unicode MS"/>
          <w:sz w:val="24"/>
          <w:szCs w:val="24"/>
        </w:rPr>
        <w:t>形與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20 </w:t>
      </w:r>
      <w:r>
        <w:rPr>
          <w:rFonts w:ascii="Arial Unicode MS" w:eastAsia="Arial Unicode MS" w:hAnsi="Arial Unicode MS" w:cs="Arial Unicode MS"/>
          <w:sz w:val="24"/>
          <w:szCs w:val="24"/>
        </w:rPr>
        <w:t>個六角形拼接而成的經典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32 </w:t>
      </w:r>
      <w:r>
        <w:rPr>
          <w:rFonts w:ascii="Arial Unicode MS" w:eastAsia="Arial Unicode MS" w:hAnsi="Arial Unicode MS" w:cs="Arial Unicode MS"/>
          <w:sz w:val="24"/>
          <w:szCs w:val="24"/>
        </w:rPr>
        <w:t>面球體，成為足球運動永恆視覺符號。當初的設計初衷是實現更規則的球形，黑白對比同時提升電視轉播畫面辨識度，一項工程解決方案就此演變為足球史上最具辨識度的經典造型。</w:t>
      </w:r>
      <w:r>
        <w:br w:type="page"/>
      </w:r>
    </w:p>
    <w:p w14:paraId="0351B3B1" w14:textId="77777777" w:rsidR="002C6CCE" w:rsidRDefault="009377E3">
      <w:pPr>
        <w:pStyle w:val="Titre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ol2y3f7yab99" w:colFirst="0" w:colLast="0"/>
      <w:bookmarkEnd w:id="2"/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技術參數</w:t>
      </w:r>
    </w:p>
    <w:p w14:paraId="70673AC8" w14:textId="77777777" w:rsidR="002C6CCE" w:rsidRDefault="002C6CCE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346EE50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限量版本</w:t>
      </w:r>
    </w:p>
    <w:p w14:paraId="133153F3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足球時計，每種版本限量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99 </w:t>
      </w:r>
      <w:r>
        <w:rPr>
          <w:rFonts w:ascii="Arial Unicode MS" w:eastAsia="Arial Unicode MS" w:hAnsi="Arial Unicode MS" w:cs="Arial Unicode MS"/>
          <w:sz w:val="24"/>
          <w:szCs w:val="24"/>
        </w:rPr>
        <w:t>件，共四種配置：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全鍍金款、全鈀鍍金款、黑數字雙色款、金數字雙色款</w:t>
      </w:r>
    </w:p>
    <w:p w14:paraId="666E3F6E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時間顯示</w:t>
      </w:r>
    </w:p>
    <w:p w14:paraId="2E845AF8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小時、分鐘：兩片整合於鏤空機芯內的旋轉計時盤，透過兩處六邊形面板開孔顯示。</w:t>
      </w:r>
    </w:p>
    <w:p w14:paraId="26A2A72C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結構</w:t>
      </w:r>
    </w:p>
    <w:p w14:paraId="48F41CF9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尺寸：直徑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220 </w:t>
      </w:r>
      <w:r>
        <w:rPr>
          <w:rFonts w:ascii="Arial Unicode MS" w:eastAsia="Arial Unicode MS" w:hAnsi="Arial Unicode MS" w:cs="Arial Unicode MS"/>
          <w:sz w:val="24"/>
          <w:szCs w:val="24"/>
        </w:rPr>
        <w:t>毫米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重量：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4.2 </w:t>
      </w:r>
      <w:r>
        <w:rPr>
          <w:rFonts w:ascii="Arial Unicode MS" w:eastAsia="Arial Unicode MS" w:hAnsi="Arial Unicode MS" w:cs="Arial Unicode MS"/>
          <w:sz w:val="24"/>
          <w:szCs w:val="24"/>
        </w:rPr>
        <w:t>公斤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搭配木質底座，支援多角度擺放，可多方位欣賞雕塑造型與機芯結構。</w:t>
      </w:r>
    </w:p>
    <w:p w14:paraId="58085C10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機芯</w:t>
      </w:r>
    </w:p>
    <w:p w14:paraId="53C0C952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L’Epée 1839 </w:t>
      </w:r>
      <w:r>
        <w:rPr>
          <w:rFonts w:ascii="Arial Unicode MS" w:eastAsia="Arial Unicode MS" w:hAnsi="Arial Unicode MS" w:cs="Arial Unicode MS"/>
          <w:sz w:val="24"/>
          <w:szCs w:val="24"/>
        </w:rPr>
        <w:t>自製機械機芯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手動上鍊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擺頻：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18000 </w:t>
      </w:r>
      <w:r>
        <w:rPr>
          <w:rFonts w:ascii="Arial Unicode MS" w:eastAsia="Arial Unicode MS" w:hAnsi="Arial Unicode MS" w:cs="Arial Unicode MS"/>
          <w:sz w:val="24"/>
          <w:szCs w:val="24"/>
        </w:rPr>
        <w:t>次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/ </w:t>
      </w:r>
      <w:r>
        <w:rPr>
          <w:rFonts w:ascii="Arial Unicode MS" w:eastAsia="Arial Unicode MS" w:hAnsi="Arial Unicode MS" w:cs="Arial Unicode MS"/>
          <w:sz w:val="24"/>
          <w:szCs w:val="24"/>
        </w:rPr>
        <w:t>小時（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2.5 </w:t>
      </w:r>
      <w:r>
        <w:rPr>
          <w:rFonts w:ascii="Arial Unicode MS" w:eastAsia="Arial Unicode MS" w:hAnsi="Arial Unicode MS" w:cs="Arial Unicode MS"/>
          <w:sz w:val="24"/>
          <w:szCs w:val="24"/>
        </w:rPr>
        <w:t>赫茲）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動力儲存：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8 </w:t>
      </w:r>
      <w:r>
        <w:rPr>
          <w:rFonts w:ascii="Arial Unicode MS" w:eastAsia="Arial Unicode MS" w:hAnsi="Arial Unicode MS" w:cs="Arial Unicode MS"/>
          <w:sz w:val="24"/>
          <w:szCs w:val="24"/>
        </w:rPr>
        <w:t>天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寶石數：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11 </w:t>
      </w:r>
      <w:r>
        <w:rPr>
          <w:rFonts w:ascii="Arial Unicode MS" w:eastAsia="Arial Unicode MS" w:hAnsi="Arial Unicode MS" w:cs="Arial Unicode MS"/>
          <w:sz w:val="24"/>
          <w:szCs w:val="24"/>
        </w:rPr>
        <w:t>零件總數：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882 </w:t>
      </w:r>
      <w:r>
        <w:rPr>
          <w:rFonts w:ascii="Arial Unicode MS" w:eastAsia="Arial Unicode MS" w:hAnsi="Arial Unicode MS" w:cs="Arial Unicode MS"/>
          <w:sz w:val="24"/>
          <w:szCs w:val="24"/>
        </w:rPr>
        <w:t>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Incabloc </w:t>
      </w:r>
      <w:r>
        <w:rPr>
          <w:rFonts w:ascii="Arial Unicode MS" w:eastAsia="Arial Unicode MS" w:hAnsi="Arial Unicode MS" w:cs="Arial Unicode MS"/>
          <w:sz w:val="24"/>
          <w:szCs w:val="24"/>
        </w:rPr>
        <w:t>防震系統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透過專用鑰匙完成調時與上鍊</w:t>
      </w:r>
    </w:p>
    <w:p w14:paraId="25F84421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機芯修飾：緞面打磨時分盤，拋光齒輪與夾板</w:t>
      </w:r>
    </w:p>
    <w:p w14:paraId="405A6AB3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材質與表面工藝</w:t>
      </w:r>
    </w:p>
    <w:p w14:paraId="67BC1E28" w14:textId="77777777" w:rsidR="002C6CCE" w:rsidRDefault="009377E3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不鏽鋼、黃銅，依版本不同採用鈀鍍金或鍍金處理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拋光、緞面打磨、噴砂工藝</w:t>
      </w:r>
    </w:p>
    <w:p w14:paraId="36DDC929" w14:textId="0C31632A" w:rsidR="002C6CCE" w:rsidRDefault="002C6CCE">
      <w:pPr>
        <w:rPr>
          <w:rFonts w:ascii="Arial" w:eastAsia="Arial" w:hAnsi="Arial" w:cs="Arial"/>
          <w:sz w:val="24"/>
          <w:szCs w:val="24"/>
        </w:rPr>
      </w:pPr>
    </w:p>
    <w:p w14:paraId="5DB60458" w14:textId="2AD185C0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4304F22A" w14:textId="2FCAFFD0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19C49E24" w14:textId="26F37ACF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65BB25B9" w14:textId="57A311D5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25EFFA3D" w14:textId="025FB22F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2C435525" w14:textId="2E263C65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0BE7B1E8" w14:textId="52A0C222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7C447CAC" w14:textId="6A6FC905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47ACA28E" w14:textId="77777777" w:rsidR="009377E3" w:rsidRDefault="009377E3" w:rsidP="009377E3">
      <w:pPr>
        <w:widowControl w:val="0"/>
        <w:snapToGrid w:val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L’EPEE 1839 – </w:t>
      </w:r>
      <w:r>
        <w:rPr>
          <w:rFonts w:ascii="MS Gothic" w:eastAsia="MS Gothic" w:hAnsi="MS Gothic" w:cs="MS Gothic" w:hint="eastAsia"/>
          <w:b/>
          <w:color w:val="000000" w:themeColor="text1"/>
          <w:sz w:val="28"/>
          <w:szCs w:val="28"/>
        </w:rPr>
        <w:t>瑞士穩居龍頭地位的時鐘製作</w:t>
      </w:r>
      <w:r>
        <w:rPr>
          <w:rFonts w:ascii="MS Mincho" w:eastAsia="MS Mincho" w:hAnsi="MS Mincho" w:cs="MS Mincho" w:hint="eastAsia"/>
          <w:b/>
          <w:color w:val="000000" w:themeColor="text1"/>
          <w:sz w:val="28"/>
          <w:szCs w:val="28"/>
        </w:rPr>
        <w:t>廠</w:t>
      </w:r>
    </w:p>
    <w:p w14:paraId="44E4EA31" w14:textId="77777777" w:rsidR="009377E3" w:rsidRDefault="009377E3" w:rsidP="009377E3">
      <w:pPr>
        <w:widowControl w:val="0"/>
        <w:snapToGrid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F93404" w14:textId="77777777" w:rsidR="009377E3" w:rsidRDefault="009377E3" w:rsidP="009377E3">
      <w:pPr>
        <w:widowControl w:val="0"/>
        <w:snapToGri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175</w:t>
      </w:r>
      <w:r>
        <w:rPr>
          <w:rFonts w:ascii="MS Gothic" w:eastAsia="MS Gothic" w:hAnsi="MS Gothic" w:cs="MS Gothic" w:hint="eastAsia"/>
          <w:color w:val="000000" w:themeColor="text1"/>
        </w:rPr>
        <w:t>多年來，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始終堅持站在腕錶和鐘錶製造的最前線。今日，它已成為瑞士唯一家專注於製造高端時鐘的錶廠。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錶廠是由</w:t>
      </w:r>
      <w:r>
        <w:rPr>
          <w:rFonts w:ascii="Arial" w:hAnsi="Arial" w:cs="Arial"/>
          <w:color w:val="000000" w:themeColor="text1"/>
        </w:rPr>
        <w:t>Auguste L'Epée</w:t>
      </w:r>
      <w:r>
        <w:rPr>
          <w:rFonts w:ascii="MS Gothic" w:eastAsia="MS Gothic" w:hAnsi="MS Gothic" w:cs="MS Gothic" w:hint="eastAsia"/>
          <w:color w:val="000000" w:themeColor="text1"/>
        </w:rPr>
        <w:t>於</w:t>
      </w:r>
      <w:r>
        <w:rPr>
          <w:rFonts w:ascii="Arial" w:hAnsi="Arial" w:cs="Arial"/>
          <w:color w:val="000000" w:themeColor="text1"/>
        </w:rPr>
        <w:t>1839</w:t>
      </w:r>
      <w:r>
        <w:rPr>
          <w:rFonts w:ascii="MS Gothic" w:eastAsia="MS Gothic" w:hAnsi="MS Gothic" w:cs="MS Gothic" w:hint="eastAsia"/>
          <w:color w:val="000000" w:themeColor="text1"/>
        </w:rPr>
        <w:t>年創立於法國靠近貝桑松的地方創立，其最初是製造音樂盒和腕錶的零組件，</w:t>
      </w:r>
      <w:r>
        <w:rPr>
          <w:rFonts w:ascii="Arial" w:eastAsia="MS UI Gothic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的品牌特徵就是其所有的零件都是全部以手工打造而成</w:t>
      </w:r>
      <w:r>
        <w:rPr>
          <w:rFonts w:ascii="MS Mincho" w:eastAsia="MS Mincho" w:hAnsi="MS Mincho" w:cs="MS Mincho" w:hint="eastAsia"/>
          <w:color w:val="000000" w:themeColor="text1"/>
        </w:rPr>
        <w:t>。</w:t>
      </w:r>
    </w:p>
    <w:p w14:paraId="1F4D4B9B" w14:textId="77777777" w:rsidR="009377E3" w:rsidRDefault="009377E3" w:rsidP="009377E3">
      <w:pPr>
        <w:widowControl w:val="0"/>
        <w:snapToGri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1850</w:t>
      </w:r>
      <w:r>
        <w:rPr>
          <w:rFonts w:ascii="MS Gothic" w:eastAsia="MS Gothic" w:hAnsi="MS Gothic" w:cs="MS Gothic" w:hint="eastAsia"/>
          <w:color w:val="000000" w:themeColor="text1"/>
        </w:rPr>
        <w:t>年推出了自主生</w:t>
      </w:r>
      <w:r>
        <w:rPr>
          <w:rFonts w:ascii="Microsoft JhengHei" w:eastAsia="Microsoft JhengHei" w:hAnsi="Microsoft JhengHei" w:cs="Microsoft JhengHei" w:hint="eastAsia"/>
          <w:color w:val="000000" w:themeColor="text1"/>
        </w:rPr>
        <w:t>產的「平台擒縱」（</w:t>
      </w:r>
      <w:r>
        <w:rPr>
          <w:rFonts w:ascii="Arial" w:hAnsi="Arial" w:cs="Arial"/>
          <w:color w:val="000000" w:themeColor="text1"/>
        </w:rPr>
        <w:t>platform escapement</w:t>
      </w:r>
      <w:r>
        <w:rPr>
          <w:rFonts w:ascii="MS Gothic" w:eastAsia="MS Gothic" w:hAnsi="MS Gothic" w:cs="MS Gothic" w:hint="eastAsia"/>
          <w:color w:val="000000" w:themeColor="text1"/>
        </w:rPr>
        <w:t>），其是專門為鬧鐘、桌鐘和音樂腕錶所專門創造的擒縱器，奠定公司發展及良好信譽的關鍵一步。</w:t>
      </w:r>
      <w:r>
        <w:rPr>
          <w:rFonts w:ascii="Arial" w:hAnsi="Arial" w:cs="Arial"/>
          <w:color w:val="000000" w:themeColor="text1"/>
        </w:rPr>
        <w:t>1887</w:t>
      </w:r>
      <w:r>
        <w:rPr>
          <w:rFonts w:ascii="MS Gothic" w:eastAsia="MS Gothic" w:hAnsi="MS Gothic" w:cs="MS Gothic" w:hint="eastAsia"/>
          <w:color w:val="000000" w:themeColor="text1"/>
        </w:rPr>
        <w:t>那年，錶廠一年就製造了</w:t>
      </w:r>
      <w:r>
        <w:rPr>
          <w:rFonts w:ascii="Arial" w:hAnsi="Arial" w:cs="Arial"/>
          <w:color w:val="000000" w:themeColor="text1"/>
        </w:rPr>
        <w:t>24,000</w:t>
      </w:r>
      <w:r>
        <w:rPr>
          <w:rFonts w:ascii="MS Gothic" w:eastAsia="MS Gothic" w:hAnsi="MS Gothic" w:cs="MS Gothic" w:hint="eastAsia"/>
          <w:color w:val="000000" w:themeColor="text1"/>
        </w:rPr>
        <w:t>枚平台擒縱器。這家錶廠也成為擁有許多特殊擒縱專利的知名專業品牌，如防撞擒縱（</w:t>
      </w:r>
      <w:r>
        <w:rPr>
          <w:rFonts w:ascii="Arial" w:hAnsi="Arial" w:cs="Arial"/>
          <w:color w:val="000000" w:themeColor="text1"/>
        </w:rPr>
        <w:t>anti-knocking</w:t>
      </w:r>
      <w:r>
        <w:rPr>
          <w:rFonts w:ascii="MS Gothic" w:eastAsia="MS Gothic" w:hAnsi="MS Gothic" w:cs="MS Gothic" w:hint="eastAsia"/>
          <w:color w:val="000000" w:themeColor="text1"/>
        </w:rPr>
        <w:t>）、自動擒縱（</w:t>
      </w:r>
      <w:r>
        <w:rPr>
          <w:rFonts w:ascii="Arial" w:hAnsi="Arial" w:cs="Arial"/>
          <w:color w:val="000000" w:themeColor="text1"/>
        </w:rPr>
        <w:t>auto-starting</w:t>
      </w:r>
      <w:r>
        <w:rPr>
          <w:rFonts w:ascii="MS Gothic" w:eastAsia="MS Gothic" w:hAnsi="MS Gothic" w:cs="MS Gothic" w:hint="eastAsia"/>
          <w:color w:val="000000" w:themeColor="text1"/>
        </w:rPr>
        <w:t>）與恆定動力擒縱（</w:t>
      </w:r>
      <w:r>
        <w:rPr>
          <w:rFonts w:ascii="Arial" w:hAnsi="Arial" w:cs="Arial"/>
          <w:color w:val="000000" w:themeColor="text1"/>
        </w:rPr>
        <w:t>constant-force</w:t>
      </w:r>
      <w:r>
        <w:rPr>
          <w:rFonts w:ascii="MS Gothic" w:eastAsia="MS Gothic" w:hAnsi="MS Gothic" w:cs="MS Gothic" w:hint="eastAsia"/>
          <w:color w:val="000000" w:themeColor="text1"/>
        </w:rPr>
        <w:t>）</w:t>
      </w:r>
      <w:r>
        <w:rPr>
          <w:rFonts w:ascii="Arial" w:hAnsi="Arial" w:cs="Arial"/>
          <w:color w:val="000000" w:themeColor="text1"/>
        </w:rPr>
        <w:t>……</w:t>
      </w:r>
      <w:r>
        <w:rPr>
          <w:rFonts w:ascii="MS Gothic" w:eastAsia="MS Gothic" w:hAnsi="MS Gothic" w:cs="MS Gothic" w:hint="eastAsia"/>
          <w:color w:val="000000" w:themeColor="text1"/>
        </w:rPr>
        <w:t>等；</w:t>
      </w:r>
      <w:r>
        <w:rPr>
          <w:rFonts w:ascii="Arial" w:hAnsi="Arial" w:cs="Arial"/>
          <w:color w:val="000000" w:themeColor="text1"/>
        </w:rPr>
        <w:t>L’Epée</w:t>
      </w:r>
      <w:r>
        <w:rPr>
          <w:rFonts w:ascii="MS Gothic" w:eastAsia="MS Gothic" w:hAnsi="MS Gothic" w:cs="MS Gothic" w:hint="eastAsia"/>
          <w:color w:val="000000" w:themeColor="text1"/>
        </w:rPr>
        <w:t>也是當時幾個知名錶廠的主要擒縱器供應商。此外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在國際展覽中亦贏得了許多金牌獎項的肯定</w:t>
      </w:r>
      <w:r>
        <w:rPr>
          <w:rFonts w:ascii="MS Mincho" w:eastAsia="MS Mincho" w:hAnsi="MS Mincho" w:cs="MS Mincho" w:hint="eastAsia"/>
          <w:color w:val="000000" w:themeColor="text1"/>
        </w:rPr>
        <w:t>。</w:t>
      </w:r>
    </w:p>
    <w:p w14:paraId="735A3E17" w14:textId="77777777" w:rsidR="009377E3" w:rsidRDefault="009377E3" w:rsidP="009377E3">
      <w:pPr>
        <w:widowControl w:val="0"/>
        <w:snapToGrid w:val="0"/>
        <w:jc w:val="both"/>
        <w:rPr>
          <w:rFonts w:ascii="Arial" w:hAnsi="Arial" w:cs="Arial"/>
          <w:color w:val="000000" w:themeColor="text1"/>
        </w:rPr>
      </w:pPr>
      <w:r>
        <w:rPr>
          <w:rFonts w:ascii="MS Gothic" w:eastAsia="MS Gothic" w:hAnsi="MS Gothic" w:cs="MS Gothic" w:hint="eastAsia"/>
          <w:color w:val="000000" w:themeColor="text1"/>
        </w:rPr>
        <w:t>在</w:t>
      </w:r>
      <w:r>
        <w:rPr>
          <w:rFonts w:ascii="Arial" w:hAnsi="Arial" w:cs="Arial"/>
          <w:color w:val="000000" w:themeColor="text1"/>
        </w:rPr>
        <w:t>20</w:t>
      </w:r>
      <w:r>
        <w:rPr>
          <w:rFonts w:ascii="MS Gothic" w:eastAsia="MS Gothic" w:hAnsi="MS Gothic" w:cs="MS Gothic" w:hint="eastAsia"/>
          <w:color w:val="000000" w:themeColor="text1"/>
        </w:rPr>
        <w:t>世紀中，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靠著卓越非凡的攜帶式座鐘，獲得極佳的聲譽，對許多人來</w:t>
      </w:r>
      <w:r>
        <w:rPr>
          <w:rFonts w:ascii="Malgun Gothic" w:eastAsia="Malgun Gothic" w:hAnsi="Malgun Gothic" w:cs="Malgun Gothic" w:hint="eastAsia"/>
          <w:color w:val="000000" w:themeColor="text1"/>
        </w:rPr>
        <w:t>說，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的時鐘不僅代表著權勢與地位；它更成為法國政府贈送重要外賓的官方指定禮品。</w:t>
      </w:r>
      <w:r>
        <w:rPr>
          <w:rFonts w:ascii="Arial" w:hAnsi="Arial" w:cs="Arial"/>
          <w:color w:val="000000" w:themeColor="text1"/>
        </w:rPr>
        <w:t>1976</w:t>
      </w:r>
      <w:r>
        <w:rPr>
          <w:rFonts w:ascii="MS Gothic" w:eastAsia="MS Gothic" w:hAnsi="MS Gothic" w:cs="MS Gothic" w:hint="eastAsia"/>
          <w:color w:val="000000" w:themeColor="text1"/>
        </w:rPr>
        <w:t>年當協和號超音速客機開始商業飛行時，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的壁鐘更被選作機艙設備，以提供旅客正確時間。</w:t>
      </w:r>
      <w:r>
        <w:rPr>
          <w:rFonts w:ascii="Arial" w:hAnsi="Arial" w:cs="Arial"/>
          <w:color w:val="000000" w:themeColor="text1"/>
        </w:rPr>
        <w:t>1994</w:t>
      </w:r>
      <w:r>
        <w:rPr>
          <w:rFonts w:ascii="MS Gothic" w:eastAsia="MS Gothic" w:hAnsi="MS Gothic" w:cs="MS Gothic" w:hint="eastAsia"/>
          <w:color w:val="000000" w:themeColor="text1"/>
        </w:rPr>
        <w:t>年，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藉由建造一座具有補償式鐘擺（</w:t>
      </w:r>
      <w:r>
        <w:rPr>
          <w:rFonts w:ascii="Arial" w:hAnsi="Arial" w:cs="Arial"/>
          <w:color w:val="000000" w:themeColor="text1"/>
        </w:rPr>
        <w:t>compensated pendulum</w:t>
      </w:r>
      <w:r>
        <w:rPr>
          <w:rFonts w:ascii="MS Gothic" w:eastAsia="MS Gothic" w:hAnsi="MS Gothic" w:cs="MS Gothic" w:hint="eastAsia"/>
          <w:color w:val="000000" w:themeColor="text1"/>
        </w:rPr>
        <w:t>）、舉世最巨大的時鐘</w:t>
      </w:r>
      <w:r>
        <w:rPr>
          <w:rFonts w:ascii="Arial" w:eastAsia="MS UI Gothic" w:hAnsi="Arial" w:cs="Arial"/>
          <w:color w:val="000000" w:themeColor="text1"/>
        </w:rPr>
        <w:t>Giant Regulator</w:t>
      </w:r>
      <w:r>
        <w:rPr>
          <w:rFonts w:ascii="MS Gothic" w:eastAsia="MS Gothic" w:hAnsi="MS Gothic" w:cs="MS Gothic" w:hint="eastAsia"/>
          <w:color w:val="000000" w:themeColor="text1"/>
        </w:rPr>
        <w:t>，展現了錶廠對挑戰極限的渴望和能力，這座時鐘高答</w:t>
      </w:r>
      <w:r>
        <w:rPr>
          <w:rFonts w:ascii="Arial" w:hAnsi="Arial" w:cs="Arial"/>
          <w:color w:val="000000" w:themeColor="text1"/>
        </w:rPr>
        <w:t>2.2</w:t>
      </w:r>
      <w:r>
        <w:rPr>
          <w:rFonts w:ascii="MS Gothic" w:eastAsia="MS Gothic" w:hAnsi="MS Gothic" w:cs="MS Gothic" w:hint="eastAsia"/>
          <w:color w:val="000000" w:themeColor="text1"/>
        </w:rPr>
        <w:t>公尺、重</w:t>
      </w:r>
      <w:r>
        <w:rPr>
          <w:rFonts w:ascii="Arial" w:hAnsi="Arial" w:cs="Arial"/>
          <w:color w:val="000000" w:themeColor="text1"/>
        </w:rPr>
        <w:t>1.2</w:t>
      </w:r>
      <w:r>
        <w:rPr>
          <w:rFonts w:ascii="MS Gothic" w:eastAsia="MS Gothic" w:hAnsi="MS Gothic" w:cs="MS Gothic" w:hint="eastAsia"/>
          <w:color w:val="000000" w:themeColor="text1"/>
        </w:rPr>
        <w:t>公噸，光是機械機芯即重達</w:t>
      </w:r>
      <w:r>
        <w:rPr>
          <w:rFonts w:ascii="Arial" w:hAnsi="Arial" w:cs="Arial"/>
          <w:color w:val="000000" w:themeColor="text1"/>
        </w:rPr>
        <w:t>120</w:t>
      </w:r>
      <w:r>
        <w:rPr>
          <w:rFonts w:ascii="MS Gothic" w:eastAsia="MS Gothic" w:hAnsi="MS Gothic" w:cs="MS Gothic" w:hint="eastAsia"/>
          <w:color w:val="000000" w:themeColor="text1"/>
        </w:rPr>
        <w:t>公斤，總共耗費了</w:t>
      </w:r>
      <w:r>
        <w:rPr>
          <w:rFonts w:ascii="Arial" w:hAnsi="Arial" w:cs="Arial"/>
          <w:color w:val="000000" w:themeColor="text1"/>
        </w:rPr>
        <w:t>2,800</w:t>
      </w:r>
      <w:r>
        <w:rPr>
          <w:rFonts w:ascii="MS Gothic" w:eastAsia="MS Gothic" w:hAnsi="MS Gothic" w:cs="MS Gothic" w:hint="eastAsia"/>
          <w:color w:val="000000" w:themeColor="text1"/>
        </w:rPr>
        <w:t>個工時打造而成</w:t>
      </w:r>
      <w:r>
        <w:rPr>
          <w:rFonts w:ascii="MS Mincho" w:eastAsia="MS Mincho" w:hAnsi="MS Mincho" w:cs="MS Mincho" w:hint="eastAsia"/>
          <w:color w:val="000000" w:themeColor="text1"/>
        </w:rPr>
        <w:t>。</w:t>
      </w:r>
    </w:p>
    <w:p w14:paraId="680CEED1" w14:textId="77777777" w:rsidR="009377E3" w:rsidRDefault="009377E3" w:rsidP="009377E3">
      <w:pPr>
        <w:widowControl w:val="0"/>
        <w:snapToGrid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目前錶廠位於瑞士侏儸山區的德萊蒙（</w:t>
      </w:r>
      <w:r>
        <w:rPr>
          <w:rFonts w:ascii="Arial" w:hAnsi="Arial" w:cs="Arial"/>
          <w:color w:val="000000" w:themeColor="text1"/>
        </w:rPr>
        <w:t>Delémont</w:t>
      </w:r>
      <w:r>
        <w:rPr>
          <w:rFonts w:ascii="MS Gothic" w:eastAsia="MS Gothic" w:hAnsi="MS Gothic" w:cs="MS Gothic" w:hint="eastAsia"/>
          <w:color w:val="000000" w:themeColor="text1"/>
        </w:rPr>
        <w:t>）。在行政總裁</w:t>
      </w:r>
      <w:r>
        <w:rPr>
          <w:rFonts w:ascii="Arial" w:hAnsi="Arial" w:cs="Arial"/>
          <w:color w:val="000000" w:themeColor="text1"/>
        </w:rPr>
        <w:t>Arnaud Nicolas</w:t>
      </w:r>
      <w:r>
        <w:rPr>
          <w:rFonts w:ascii="MS Gothic" w:eastAsia="MS Gothic" w:hAnsi="MS Gothic" w:cs="MS Gothic" w:hint="eastAsia"/>
          <w:color w:val="000000" w:themeColor="text1"/>
        </w:rPr>
        <w:t>的卓越領導之下，</w:t>
      </w:r>
      <w:r>
        <w:rPr>
          <w:rFonts w:ascii="Arial" w:hAnsi="Arial" w:cs="Arial"/>
          <w:color w:val="000000" w:themeColor="text1"/>
        </w:rPr>
        <w:t>L'Epée 1839</w:t>
      </w:r>
      <w:r>
        <w:rPr>
          <w:rFonts w:ascii="MS Gothic" w:eastAsia="MS Gothic" w:hAnsi="MS Gothic" w:cs="MS Gothic" w:hint="eastAsia"/>
          <w:color w:val="000000" w:themeColor="text1"/>
        </w:rPr>
        <w:t>發展出一系列傑出的桌鐘，包括複雜的傳統攜帶式座鐘、結合當代設計的</w:t>
      </w:r>
      <w:r>
        <w:rPr>
          <w:rFonts w:ascii="Arial" w:hAnsi="Arial" w:cs="Arial"/>
          <w:color w:val="000000" w:themeColor="text1"/>
        </w:rPr>
        <w:t>Le Duel</w:t>
      </w:r>
      <w:r>
        <w:rPr>
          <w:rFonts w:ascii="MS Gothic" w:eastAsia="MS Gothic" w:hAnsi="MS Gothic" w:cs="MS Gothic" w:hint="eastAsia"/>
          <w:color w:val="000000" w:themeColor="text1"/>
        </w:rPr>
        <w:t>時鐘，以及前衛極簡的</w:t>
      </w:r>
      <w:r>
        <w:rPr>
          <w:rFonts w:ascii="Arial" w:hAnsi="Arial" w:cs="Arial"/>
          <w:color w:val="000000" w:themeColor="text1"/>
        </w:rPr>
        <w:t>La Tour</w:t>
      </w:r>
      <w:r>
        <w:rPr>
          <w:rFonts w:ascii="MS Gothic" w:eastAsia="MS Gothic" w:hAnsi="MS Gothic" w:cs="MS Gothic" w:hint="eastAsia"/>
          <w:color w:val="000000" w:themeColor="text1"/>
        </w:rPr>
        <w:t>時鐘。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的時鐘具有逆跳小秒、動力儲存指示、萬年曆、陀飛輪以及三問錶等高複雜功能，而所有的設計與製作都是在</w:t>
      </w:r>
      <w:r>
        <w:rPr>
          <w:rFonts w:ascii="Arial" w:hAnsi="Arial" w:cs="Arial"/>
          <w:color w:val="000000" w:themeColor="text1"/>
        </w:rPr>
        <w:t>L'Epée</w:t>
      </w:r>
      <w:r>
        <w:rPr>
          <w:rFonts w:ascii="MS Gothic" w:eastAsia="MS Gothic" w:hAnsi="MS Gothic" w:cs="MS Gothic" w:hint="eastAsia"/>
          <w:color w:val="000000" w:themeColor="text1"/>
        </w:rPr>
        <w:t>廠</w:t>
      </w:r>
      <w:r>
        <w:rPr>
          <w:rFonts w:ascii="Malgun Gothic" w:eastAsia="Malgun Gothic" w:hAnsi="Malgun Gothic" w:cs="Malgun Gothic" w:hint="eastAsia"/>
          <w:color w:val="000000" w:themeColor="text1"/>
        </w:rPr>
        <w:t>內獨立完成。如今，超長動力儲量和卓越的光</w:t>
      </w:r>
      <w:r>
        <w:rPr>
          <w:rFonts w:ascii="Microsoft JhengHei" w:eastAsia="Microsoft JhengHei" w:hAnsi="Microsoft JhengHei" w:cs="Microsoft JhengHei" w:hint="eastAsia"/>
          <w:color w:val="000000" w:themeColor="text1"/>
        </w:rPr>
        <w:t>拋打磨，成為品牌最著名的共同特徵</w:t>
      </w:r>
      <w:r>
        <w:rPr>
          <w:rFonts w:ascii="MS Mincho" w:eastAsia="MS Mincho" w:hAnsi="MS Mincho" w:cs="MS Mincho" w:hint="eastAsia"/>
          <w:color w:val="000000" w:themeColor="text1"/>
        </w:rPr>
        <w:t>。</w:t>
      </w:r>
    </w:p>
    <w:p w14:paraId="5D7FAC71" w14:textId="06074CE9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611E42A9" w14:textId="60F03A30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7AF539BF" w14:textId="2CB54D53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42642339" w14:textId="16A812C8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48E54AAA" w14:textId="1F6E2497" w:rsidR="009377E3" w:rsidRDefault="009377E3">
      <w:pPr>
        <w:rPr>
          <w:rFonts w:ascii="Arial" w:eastAsia="Arial" w:hAnsi="Arial" w:cs="Arial"/>
          <w:sz w:val="24"/>
          <w:szCs w:val="24"/>
        </w:rPr>
      </w:pPr>
    </w:p>
    <w:p w14:paraId="5F7E7D9C" w14:textId="77777777" w:rsidR="009377E3" w:rsidRDefault="009377E3">
      <w:pPr>
        <w:rPr>
          <w:rFonts w:ascii="Arial" w:eastAsia="Arial" w:hAnsi="Arial" w:cs="Arial"/>
          <w:sz w:val="24"/>
          <w:szCs w:val="24"/>
        </w:rPr>
      </w:pPr>
    </w:p>
    <w:sectPr w:rsidR="009377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0360" w14:textId="77777777" w:rsidR="00000000" w:rsidRDefault="009377E3">
      <w:pPr>
        <w:spacing w:after="0" w:line="240" w:lineRule="auto"/>
      </w:pPr>
      <w:r>
        <w:separator/>
      </w:r>
    </w:p>
  </w:endnote>
  <w:endnote w:type="continuationSeparator" w:id="0">
    <w:p w14:paraId="6DD2387E" w14:textId="77777777" w:rsidR="00000000" w:rsidRDefault="0093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515B8F1-E2E1-43DB-84F2-40B1CC2DF391}"/>
    <w:embedBold r:id="rId2" w:fontKey="{28CA987B-61A3-4B10-9176-CE2A776D1C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9060296-5A82-43C8-B308-0A446D013F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9219103-C337-4620-9566-706CBBE20706}"/>
    <w:embedBold r:id="rId5" w:subsetted="1" w:fontKey="{6E5E0660-0BEB-4C63-A660-83DEA6A5F0E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6" w:subsetted="1" w:fontKey="{42E0A6DF-DE9C-4A2C-B106-2FCA7EF352C7}"/>
    <w:embedBold r:id="rId7" w:subsetted="1" w:fontKey="{CF5B79F1-5F50-48C7-84CE-038A2D85C3F1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  <w:embedRegular r:id="rId8" w:subsetted="1" w:fontKey="{8C7B4C1D-7C96-4FDC-A521-F356A5AEED6E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9" w:subsetted="1" w:fontKey="{0CDCB5BA-BB97-41E4-9DFB-6143ACA08460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0" w:subsetted="1" w:fontKey="{37805DC4-2D50-4143-AC81-66DB492B845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22624F47-EAB3-426F-9BEA-1A238AC229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1792" w14:textId="77777777" w:rsidR="002C6CCE" w:rsidRDefault="009377E3">
    <w:pPr>
      <w:spacing w:after="0" w:line="240" w:lineRule="auto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For further information, please contact Noëlle Wehrle </w:t>
    </w:r>
  </w:p>
  <w:p w14:paraId="0AC7E7CD" w14:textId="77777777" w:rsidR="002C6CCE" w:rsidRDefault="009377E3">
    <w:pPr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noelle.wehrle@swiza.ch  +41 (0)32 421 94 10</w:t>
    </w:r>
    <w:r>
      <w:rPr>
        <w:rFonts w:ascii="Arial" w:eastAsia="Arial" w:hAnsi="Arial" w:cs="Arial"/>
        <w:sz w:val="18"/>
        <w:szCs w:val="18"/>
      </w:rPr>
      <w:br/>
      <w:t>L’Epée 1839, Branch of LVMH Swiss Manufactures SA, rue St-Maurice 1, 2800 Delémont, Switzerland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018F" w14:textId="77777777" w:rsidR="00000000" w:rsidRDefault="009377E3">
      <w:pPr>
        <w:spacing w:after="0" w:line="240" w:lineRule="auto"/>
      </w:pPr>
      <w:r>
        <w:separator/>
      </w:r>
    </w:p>
  </w:footnote>
  <w:footnote w:type="continuationSeparator" w:id="0">
    <w:p w14:paraId="5C7648BA" w14:textId="77777777" w:rsidR="00000000" w:rsidRDefault="00937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975AD" w14:textId="77777777" w:rsidR="002C6CCE" w:rsidRDefault="009377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54BC44C" wp14:editId="46B64E75">
          <wp:simplePos x="0" y="0"/>
          <wp:positionH relativeFrom="column">
            <wp:posOffset>2518410</wp:posOffset>
          </wp:positionH>
          <wp:positionV relativeFrom="paragraph">
            <wp:posOffset>-353059</wp:posOffset>
          </wp:positionV>
          <wp:extent cx="714375" cy="714375"/>
          <wp:effectExtent l="0" t="0" r="0" b="0"/>
          <wp:wrapNone/>
          <wp:docPr id="1" name="image1.jpg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shap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CE"/>
    <w:rsid w:val="002C6CCE"/>
    <w:rsid w:val="009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5C3A"/>
  <w15:docId w15:val="{95B0A107-42C8-4AFC-BC02-DF03296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zh-Hant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Noelle Wehrle</cp:lastModifiedBy>
  <cp:revision>2</cp:revision>
  <dcterms:created xsi:type="dcterms:W3CDTF">2026-08-31T13:08:00Z</dcterms:created>
  <dcterms:modified xsi:type="dcterms:W3CDTF">2026-08-31T13:08:00Z</dcterms:modified>
</cp:coreProperties>
</file>