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98CD2" w14:textId="77777777" w:rsidR="009E21A6" w:rsidRPr="009E21A6" w:rsidRDefault="009E21A6" w:rsidP="009E21A6">
      <w:pPr>
        <w:pStyle w:val="pdq2pgselectionanchorcontainer"/>
        <w:jc w:val="center"/>
        <w:rPr>
          <w:rFonts w:ascii="Arial" w:hAnsi="Arial" w:cs="Arial"/>
          <w:sz w:val="32"/>
          <w:szCs w:val="32"/>
          <w:lang w:val="fr-CH"/>
        </w:rPr>
      </w:pPr>
      <w:r w:rsidRPr="009E21A6">
        <w:rPr>
          <w:rStyle w:val="lev"/>
          <w:rFonts w:ascii="Arial" w:hAnsi="Arial" w:cs="Arial"/>
          <w:i/>
          <w:iCs/>
          <w:sz w:val="32"/>
          <w:szCs w:val="32"/>
          <w:lang w:val="fr-CH"/>
        </w:rPr>
        <w:t>L’Epée 1839 présente The Football :</w:t>
      </w:r>
    </w:p>
    <w:p w14:paraId="298C3386" w14:textId="77777777" w:rsidR="009E21A6" w:rsidRPr="009E21A6" w:rsidRDefault="009E21A6" w:rsidP="009E21A6">
      <w:pPr>
        <w:pStyle w:val="NormalWeb"/>
        <w:jc w:val="center"/>
        <w:rPr>
          <w:rFonts w:ascii="Arial" w:hAnsi="Arial" w:cs="Arial"/>
          <w:sz w:val="32"/>
          <w:szCs w:val="32"/>
          <w:lang w:val="fr-CH"/>
        </w:rPr>
      </w:pPr>
      <w:r w:rsidRPr="009E21A6">
        <w:rPr>
          <w:rStyle w:val="lev"/>
          <w:rFonts w:ascii="Arial" w:hAnsi="Arial" w:cs="Arial"/>
          <w:i/>
          <w:iCs/>
          <w:sz w:val="32"/>
          <w:szCs w:val="32"/>
          <w:lang w:val="fr-CH"/>
        </w:rPr>
        <w:t>La maîtrise du jeu, le mystère du temps</w:t>
      </w:r>
    </w:p>
    <w:p w14:paraId="4F200FDB" w14:textId="77777777" w:rsidR="009E21A6" w:rsidRPr="009E21A6" w:rsidRDefault="009E21A6" w:rsidP="009E21A6">
      <w:pPr>
        <w:pStyle w:val="pdq2pgselectionanchorcontainer"/>
        <w:jc w:val="both"/>
        <w:rPr>
          <w:rFonts w:ascii="Arial" w:hAnsi="Arial" w:cs="Arial"/>
          <w:lang w:val="fr-CH"/>
        </w:rPr>
      </w:pPr>
      <w:r w:rsidRPr="009E21A6">
        <w:rPr>
          <w:rFonts w:ascii="Arial" w:hAnsi="Arial" w:cs="Arial"/>
          <w:lang w:val="fr-CH"/>
        </w:rPr>
        <w:t>L’Epée 1839 dévoile « The Football », une sculpture mécanique dédiée au plus beau des sports. Réinterprété comme un instrument de mesure du temps et fidèle aux proportions exactes d’un véritable ballon de football, ce garde-temps sphérique grandeur nature réunit 882 composants dans une création qui célèbre la maîtrise, l’effort collectif et les instants décisifs qui façonnent chaque grande performance.</w:t>
      </w:r>
    </w:p>
    <w:p w14:paraId="1C0D33C1" w14:textId="77777777" w:rsidR="009E21A6" w:rsidRPr="009E21A6" w:rsidRDefault="009E21A6" w:rsidP="009E21A6">
      <w:pPr>
        <w:pStyle w:val="NormalWeb"/>
        <w:jc w:val="both"/>
        <w:rPr>
          <w:rFonts w:ascii="Arial" w:hAnsi="Arial" w:cs="Arial"/>
          <w:lang w:val="fr-CH"/>
        </w:rPr>
      </w:pPr>
      <w:r w:rsidRPr="009E21A6">
        <w:rPr>
          <w:rFonts w:ascii="Arial" w:hAnsi="Arial" w:cs="Arial"/>
          <w:lang w:val="fr-CH"/>
        </w:rPr>
        <w:t>Peu de formes sont aussi universellement reconnaissables — et aussi emblématiques — que celle d’un ballon de football. Depuis plus d’un siècle, il porte en lui toute l’émotion du jeu, réunissant les générations autour de moments d’attente, de triomphe et de passion partagée.</w:t>
      </w:r>
    </w:p>
    <w:p w14:paraId="41873BDE" w14:textId="77777777" w:rsidR="009E21A6" w:rsidRPr="009E21A6" w:rsidRDefault="009E21A6" w:rsidP="009E21A6">
      <w:pPr>
        <w:pStyle w:val="NormalWeb"/>
        <w:jc w:val="both"/>
        <w:rPr>
          <w:rFonts w:ascii="Arial" w:hAnsi="Arial" w:cs="Arial"/>
          <w:lang w:val="fr-CH"/>
        </w:rPr>
      </w:pPr>
      <w:r w:rsidRPr="009E21A6">
        <w:rPr>
          <w:rFonts w:ascii="Arial" w:hAnsi="Arial" w:cs="Arial"/>
          <w:lang w:val="fr-CH"/>
        </w:rPr>
        <w:t>Présenté tel un trophée mécanique, The Football de L’Epée 1839 traduit ce lien émotionnel à travers le langage de la haute horlogerie. Son architecture ajourée transforme la géométrie emblématique des pentagones et des hexagones en une sculpture cinétique, dévoilant en son centre un mouvement doté d’une réserve de marche de huit jours et donnant vie à une création animée par l’esprit du jeu.</w:t>
      </w:r>
    </w:p>
    <w:p w14:paraId="73B647BB" w14:textId="77777777" w:rsidR="009E21A6" w:rsidRPr="009E21A6" w:rsidRDefault="009E21A6" w:rsidP="009E21A6">
      <w:pPr>
        <w:pStyle w:val="NormalWeb"/>
        <w:jc w:val="both"/>
        <w:rPr>
          <w:rFonts w:ascii="Arial" w:hAnsi="Arial" w:cs="Arial"/>
          <w:lang w:val="fr-CH"/>
        </w:rPr>
      </w:pPr>
      <w:r w:rsidRPr="009E21A6">
        <w:rPr>
          <w:rFonts w:ascii="Arial" w:hAnsi="Arial" w:cs="Arial"/>
          <w:lang w:val="fr-CH"/>
        </w:rPr>
        <w:t>Le football s’inscrit dans un temps parfaitement défini : deux mi-temps, des minutes additionnelles, des saisons et des compétitions qui se renouvellent année après année. Chaque match est précédé d’innombrables heures de préparation, consacrées au perfectionnement du geste et à la quête de maîtrise. Pourtant, dès le coup de sifflet, le jeu échappe aux certitudes. Sa durée se mesure, son rythme s’anticipe, mais son déroulement et son dénouement restent imprévisibles.</w:t>
      </w:r>
    </w:p>
    <w:p w14:paraId="32EAD855" w14:textId="77777777" w:rsidR="009E21A6" w:rsidRPr="009E21A6" w:rsidRDefault="009E21A6" w:rsidP="009E21A6">
      <w:pPr>
        <w:pStyle w:val="ywclfwstreamingtextblock"/>
        <w:jc w:val="both"/>
        <w:rPr>
          <w:rFonts w:ascii="Arial" w:hAnsi="Arial" w:cs="Arial"/>
          <w:lang w:val="fr-CH"/>
        </w:rPr>
      </w:pPr>
      <w:r w:rsidRPr="009E21A6">
        <w:rPr>
          <w:rFonts w:ascii="Arial" w:hAnsi="Arial" w:cs="Arial"/>
          <w:lang w:val="fr-CH"/>
        </w:rPr>
        <w:t>L’horlogerie incarne ce même paradoxe. Chaque mouvement est l’aboutissement d’années de savoir-faire, d’un développement méticuleux et du patient perfectionnement de chacun de ses composants. Le mécanisme peut être réglé avec une extrême précision, chaque seconde mesurée avec une remarquable exactitude. Pourtant, le temps ne prend tout son sens qu’à travers les instants qui le composent — des instants dont la portée ne peut être ni anticipée ni maîtrisée.</w:t>
      </w:r>
    </w:p>
    <w:p w14:paraId="16DDB3F8" w14:textId="77777777" w:rsidR="009E21A6" w:rsidRPr="009E21A6" w:rsidRDefault="009E21A6" w:rsidP="009E21A6">
      <w:pPr>
        <w:pStyle w:val="NormalWeb"/>
        <w:jc w:val="both"/>
        <w:rPr>
          <w:rFonts w:ascii="Arial" w:hAnsi="Arial" w:cs="Arial"/>
          <w:lang w:val="fr-CH"/>
        </w:rPr>
      </w:pPr>
      <w:r w:rsidRPr="009E21A6">
        <w:rPr>
          <w:rFonts w:ascii="Arial" w:hAnsi="Arial" w:cs="Arial"/>
          <w:lang w:val="fr-CH"/>
        </w:rPr>
        <w:t>À l’image d’une équipe unie par une même ambition, la réalisation de The Football mobilise les savoir-faire de nombreux métiers spécialisés, tous réunis au sein de la manufacture L’Epée 1839. Pensée dans les moindres détails, chaque pièce est façonnée avec précision avant d’être soigneusement terminée à la main. De sa conception technique jusqu’à son assemblage final, cette œuvre cinétique prend vie grâce au talent conjugué des artisans de la Maison.</w:t>
      </w:r>
    </w:p>
    <w:p w14:paraId="524E0071" w14:textId="77777777" w:rsidR="009E21A6" w:rsidRPr="009E21A6" w:rsidRDefault="009E21A6" w:rsidP="009E21A6">
      <w:pPr>
        <w:pStyle w:val="NormalWeb"/>
        <w:jc w:val="both"/>
        <w:rPr>
          <w:rFonts w:ascii="Arial" w:hAnsi="Arial" w:cs="Arial"/>
          <w:lang w:val="fr-CH"/>
        </w:rPr>
      </w:pPr>
      <w:r w:rsidRPr="009E21A6">
        <w:rPr>
          <w:rFonts w:ascii="Arial" w:hAnsi="Arial" w:cs="Arial"/>
          <w:lang w:val="fr-CH"/>
        </w:rPr>
        <w:t>Au-delà de l’hommage rendu au plus beau des sports, The Football célèbre la quête d’excellence : les étapes qui jalonnent un parcours, la maîtrise acquise au fil du temps et la force du collectif à l’origine de chaque grande réussite.</w:t>
      </w:r>
    </w:p>
    <w:p w14:paraId="1573D69B" w14:textId="77777777" w:rsidR="009E21A6" w:rsidRPr="009E21A6" w:rsidRDefault="009E21A6" w:rsidP="009E21A6">
      <w:pPr>
        <w:pStyle w:val="NormalWeb"/>
        <w:jc w:val="both"/>
        <w:rPr>
          <w:rFonts w:ascii="Arial" w:hAnsi="Arial" w:cs="Arial"/>
          <w:lang w:val="fr-CH"/>
        </w:rPr>
      </w:pPr>
      <w:r w:rsidRPr="009E21A6">
        <w:rPr>
          <w:rFonts w:ascii="Arial" w:hAnsi="Arial" w:cs="Arial"/>
          <w:lang w:val="fr-CH"/>
        </w:rPr>
        <w:lastRenderedPageBreak/>
        <w:t>« Le football possède sa propre manière de mesurer le temps : à travers les saisons, les finales disputées ou ces quatre-vingt-dix minutes capables de marquer une carrière. Nous voulions créer un objet à la hauteur de cette dimension symbolique. Une pièce destinée à accompagner son collectionneur bien au-delà d’une saison, et à traverser toute une vie. »</w:t>
      </w:r>
      <w:r w:rsidRPr="009E21A6">
        <w:rPr>
          <w:rFonts w:ascii="Arial" w:hAnsi="Arial" w:cs="Arial"/>
          <w:lang w:val="fr-CH"/>
        </w:rPr>
        <w:br/>
        <w:t>— Arnaud Nicolas, Directeur général de L’Epée 1839</w:t>
      </w:r>
    </w:p>
    <w:p w14:paraId="14FBB726" w14:textId="77777777" w:rsidR="009E21A6" w:rsidRPr="009E21A6" w:rsidRDefault="009E21A6" w:rsidP="009E21A6">
      <w:pPr>
        <w:pStyle w:val="NormalWeb"/>
        <w:jc w:val="both"/>
        <w:rPr>
          <w:rFonts w:ascii="Arial" w:hAnsi="Arial" w:cs="Arial"/>
          <w:lang w:val="fr-CH"/>
        </w:rPr>
      </w:pPr>
      <w:r w:rsidRPr="009E21A6">
        <w:rPr>
          <w:rStyle w:val="lev"/>
          <w:rFonts w:ascii="Arial" w:hAnsi="Arial" w:cs="Arial"/>
          <w:lang w:val="fr-CH"/>
        </w:rPr>
        <w:t>Design et mécanisme</w:t>
      </w:r>
    </w:p>
    <w:p w14:paraId="17ADD891" w14:textId="77777777" w:rsidR="009E21A6" w:rsidRPr="009E21A6" w:rsidRDefault="009E21A6" w:rsidP="009E21A6">
      <w:pPr>
        <w:pStyle w:val="NormalWeb"/>
        <w:jc w:val="both"/>
        <w:rPr>
          <w:rFonts w:ascii="Arial" w:hAnsi="Arial" w:cs="Arial"/>
          <w:lang w:val="fr-CH"/>
        </w:rPr>
      </w:pPr>
      <w:r w:rsidRPr="009E21A6">
        <w:rPr>
          <w:rFonts w:ascii="Arial" w:hAnsi="Arial" w:cs="Arial"/>
          <w:lang w:val="fr-CH"/>
        </w:rPr>
        <w:t>La géométrie caractéristique du ballon de football, composée de pentagones et d’hexagones, est ici réinterprétée sous la forme d’un exosquelette mécanique. Fixé par des vis apparentes, chaque élément s’organise autour du mécanisme horloger placé au cœur de la sphère.</w:t>
      </w:r>
    </w:p>
    <w:p w14:paraId="0359E927" w14:textId="77777777" w:rsidR="009E21A6" w:rsidRPr="009E21A6" w:rsidRDefault="009E21A6" w:rsidP="009E21A6">
      <w:pPr>
        <w:pStyle w:val="NormalWeb"/>
        <w:jc w:val="both"/>
        <w:rPr>
          <w:rFonts w:ascii="Arial" w:hAnsi="Arial" w:cs="Arial"/>
          <w:lang w:val="fr-CH"/>
        </w:rPr>
      </w:pPr>
      <w:r w:rsidRPr="009E21A6">
        <w:rPr>
          <w:rFonts w:ascii="Arial" w:hAnsi="Arial" w:cs="Arial"/>
          <w:lang w:val="fr-CH"/>
        </w:rPr>
        <w:t xml:space="preserve">Entièrement ajourée, la structure laisse circuler la lumière à travers la sculpture, quel que soit l’angle de vue. Elle éclaire les différents niveaux du mouvement </w:t>
      </w:r>
      <w:proofErr w:type="spellStart"/>
      <w:r w:rsidRPr="009E21A6">
        <w:rPr>
          <w:rFonts w:ascii="Arial" w:hAnsi="Arial" w:cs="Arial"/>
          <w:lang w:val="fr-CH"/>
        </w:rPr>
        <w:t>squeletté</w:t>
      </w:r>
      <w:proofErr w:type="spellEnd"/>
      <w:r w:rsidRPr="009E21A6">
        <w:rPr>
          <w:rFonts w:ascii="Arial" w:hAnsi="Arial" w:cs="Arial"/>
          <w:lang w:val="fr-CH"/>
        </w:rPr>
        <w:t xml:space="preserve"> et met en valeur le ballet de ses composants. Poli à la main, l’exosquelette capte et reflète la lumière, tandis que les disques d’affichage satinés offrent un contraste plus doux qui permet de distinguer la lecture de l’heure de l’architecture environnante. Le dialogue entre les finitions, la transparence et la lumière confère à The Football une impression de profondeur et de légèreté, faisant du mouvement un élément à part entière de son expression sculpturale.</w:t>
      </w:r>
    </w:p>
    <w:p w14:paraId="2B5232AB" w14:textId="77777777" w:rsidR="009E21A6" w:rsidRPr="009E21A6" w:rsidRDefault="009E21A6" w:rsidP="009E21A6">
      <w:pPr>
        <w:pStyle w:val="NormalWeb"/>
        <w:jc w:val="both"/>
        <w:rPr>
          <w:rFonts w:ascii="Arial" w:hAnsi="Arial" w:cs="Arial"/>
          <w:lang w:val="fr-CH"/>
        </w:rPr>
      </w:pPr>
      <w:r w:rsidRPr="009E21A6">
        <w:rPr>
          <w:rFonts w:ascii="Arial" w:hAnsi="Arial" w:cs="Arial"/>
          <w:lang w:val="fr-CH"/>
        </w:rPr>
        <w:t>Au cœur de The Football bat un mouvement doté d’une réserve de marche de huit jours, animé par la pulsation régulière de son échappement apparent et par le mouvement de ses rouages. Ensemble, ils insufflent à la sculpture son rythme et sa vitalité mécanique. À l’image d’un ballon en mouvement, qui porte en lui l’intensité et l’élan d’un match, l’échappement devient la force motrice de la création.</w:t>
      </w:r>
    </w:p>
    <w:p w14:paraId="0B6E9820" w14:textId="77777777" w:rsidR="009E21A6" w:rsidRPr="009E21A6" w:rsidRDefault="009E21A6" w:rsidP="009E21A6">
      <w:pPr>
        <w:pStyle w:val="NormalWeb"/>
        <w:jc w:val="both"/>
        <w:rPr>
          <w:rFonts w:ascii="Arial" w:hAnsi="Arial" w:cs="Arial"/>
          <w:lang w:val="fr-CH"/>
        </w:rPr>
      </w:pPr>
      <w:r w:rsidRPr="009E21A6">
        <w:rPr>
          <w:rFonts w:ascii="Arial" w:hAnsi="Arial" w:cs="Arial"/>
          <w:lang w:val="fr-CH"/>
        </w:rPr>
        <w:t xml:space="preserve">L’affichage du temps épouse directement la forme de la sphère. Les heures et les minutes apparaissent sur deux disques rotatifs satinés, intégrés au mouvement </w:t>
      </w:r>
      <w:proofErr w:type="spellStart"/>
      <w:r w:rsidRPr="009E21A6">
        <w:rPr>
          <w:rFonts w:ascii="Arial" w:hAnsi="Arial" w:cs="Arial"/>
          <w:lang w:val="fr-CH"/>
        </w:rPr>
        <w:t>squeletté</w:t>
      </w:r>
      <w:proofErr w:type="spellEnd"/>
      <w:r w:rsidRPr="009E21A6">
        <w:rPr>
          <w:rFonts w:ascii="Arial" w:hAnsi="Arial" w:cs="Arial"/>
          <w:lang w:val="fr-CH"/>
        </w:rPr>
        <w:t xml:space="preserve"> et suivant la courbure de The Football. Les chiffres se dévoilent à travers deux ouvertures hexagonales distinctes. La géométrie même du ballon devient ainsi le cadre de l’affichage, intégrant pleinement l’indication du temps à la construction de la sculpture.</w:t>
      </w:r>
    </w:p>
    <w:p w14:paraId="2CCEBA79" w14:textId="77777777" w:rsidR="009E21A6" w:rsidRPr="009E21A6" w:rsidRDefault="009E21A6" w:rsidP="009E21A6">
      <w:pPr>
        <w:pStyle w:val="NormalWeb"/>
        <w:jc w:val="both"/>
        <w:rPr>
          <w:rFonts w:ascii="Arial" w:hAnsi="Arial" w:cs="Arial"/>
          <w:lang w:val="fr-CH"/>
        </w:rPr>
      </w:pPr>
      <w:r w:rsidRPr="009E21A6">
        <w:rPr>
          <w:rFonts w:ascii="Arial" w:hAnsi="Arial" w:cs="Arial"/>
          <w:lang w:val="fr-CH"/>
        </w:rPr>
        <w:t>Le remontage du mouvement et la mise à l’heure s’effectuent à l’aide d’une clé dédiée, placée au sommet de la sculpture sphérique.</w:t>
      </w:r>
    </w:p>
    <w:p w14:paraId="11D48C4D" w14:textId="77777777" w:rsidR="009E21A6" w:rsidRPr="009E21A6" w:rsidRDefault="009E21A6" w:rsidP="009E21A6">
      <w:pPr>
        <w:pStyle w:val="ywclfwstreamingtextblock"/>
        <w:jc w:val="both"/>
        <w:rPr>
          <w:rFonts w:ascii="Arial" w:hAnsi="Arial" w:cs="Arial"/>
          <w:lang w:val="fr-CH"/>
        </w:rPr>
      </w:pPr>
      <w:r w:rsidRPr="009E21A6">
        <w:rPr>
          <w:rFonts w:ascii="Arial" w:hAnsi="Arial" w:cs="Arial"/>
          <w:lang w:val="fr-CH"/>
        </w:rPr>
        <w:t>Présentée sur un socle en bois soigneusement ouvragé, tel un trophée mécanique, The Football peut être orientée selon plusieurs angles. Son architecture sphérique, son affichage du temps et la complexité de sa mécanique peuvent ainsi être admirés sous différentes perspectives.</w:t>
      </w:r>
    </w:p>
    <w:p w14:paraId="5658BDF5" w14:textId="0F4956D1" w:rsidR="00800827" w:rsidRPr="009E21A6" w:rsidRDefault="009E21A6" w:rsidP="009E21A6">
      <w:pPr>
        <w:jc w:val="both"/>
        <w:rPr>
          <w:rFonts w:ascii="Arial" w:hAnsi="Arial" w:cs="Arial"/>
          <w:i/>
          <w:iCs/>
          <w:sz w:val="24"/>
          <w:szCs w:val="24"/>
          <w:lang w:val="fr-CH"/>
        </w:rPr>
      </w:pPr>
      <w:r w:rsidRPr="009E21A6">
        <w:rPr>
          <w:rFonts w:ascii="Arial" w:hAnsi="Arial" w:cs="Arial"/>
          <w:i/>
          <w:iCs/>
          <w:sz w:val="24"/>
          <w:szCs w:val="24"/>
          <w:lang w:val="fr-CH"/>
        </w:rPr>
        <w:t xml:space="preserve">The Football de L’Epée 1839 est proposée en quatre versions, chacune limitée à 99 exemplaires : entièrement dorée, entièrement </w:t>
      </w:r>
      <w:proofErr w:type="spellStart"/>
      <w:r w:rsidRPr="009E21A6">
        <w:rPr>
          <w:rFonts w:ascii="Arial" w:hAnsi="Arial" w:cs="Arial"/>
          <w:i/>
          <w:iCs/>
          <w:sz w:val="24"/>
          <w:szCs w:val="24"/>
          <w:lang w:val="fr-CH"/>
        </w:rPr>
        <w:t>palladiée</w:t>
      </w:r>
      <w:proofErr w:type="spellEnd"/>
      <w:r w:rsidRPr="009E21A6">
        <w:rPr>
          <w:rFonts w:ascii="Arial" w:hAnsi="Arial" w:cs="Arial"/>
          <w:i/>
          <w:iCs/>
          <w:sz w:val="24"/>
          <w:szCs w:val="24"/>
          <w:lang w:val="fr-CH"/>
        </w:rPr>
        <w:t>, bicolore avec chiffres noirs et bicolore avec chiffres dorés.</w:t>
      </w:r>
    </w:p>
    <w:p w14:paraId="589F6937" w14:textId="77777777" w:rsidR="009E21A6" w:rsidRPr="009E21A6" w:rsidRDefault="009E21A6" w:rsidP="009E21A6">
      <w:pPr>
        <w:pStyle w:val="pdq2pgselectionanchorcontainer"/>
        <w:jc w:val="both"/>
        <w:rPr>
          <w:rFonts w:ascii="Arial" w:hAnsi="Arial" w:cs="Arial"/>
          <w:lang w:val="fr-CH"/>
        </w:rPr>
      </w:pPr>
      <w:r w:rsidRPr="009E21A6">
        <w:rPr>
          <w:rStyle w:val="lev"/>
          <w:rFonts w:ascii="Arial" w:hAnsi="Arial" w:cs="Arial"/>
          <w:lang w:val="fr-CH"/>
        </w:rPr>
        <w:lastRenderedPageBreak/>
        <w:t>Inspiration</w:t>
      </w:r>
    </w:p>
    <w:p w14:paraId="76943B05" w14:textId="77777777" w:rsidR="009E21A6" w:rsidRPr="009E21A6" w:rsidRDefault="009E21A6" w:rsidP="009E21A6">
      <w:pPr>
        <w:pStyle w:val="NormalWeb"/>
        <w:jc w:val="both"/>
        <w:rPr>
          <w:rFonts w:ascii="Arial" w:hAnsi="Arial" w:cs="Arial"/>
          <w:lang w:val="fr-CH"/>
        </w:rPr>
      </w:pPr>
      <w:r w:rsidRPr="009E21A6">
        <w:rPr>
          <w:rFonts w:ascii="Arial" w:hAnsi="Arial" w:cs="Arial"/>
          <w:lang w:val="fr-CH"/>
        </w:rPr>
        <w:t>Peu d’objets suscitent autant d’émotion qu’un ballon de football. Reconnaissable sur tous les continents et dans toutes les langues, il n’a besoin d’aucun mot pour être compris. Il a roulé dans les quartiers de Londres et de Paris comme dans les favelas de Rio, été brandi au-dessus des foules dans les stades du monde entier, puis précieusement conservé, parfois durant des décennies, par celles et ceux qui ont un jour joué et n’ont jamais tout à fait réussi à s’en détacher.</w:t>
      </w:r>
    </w:p>
    <w:p w14:paraId="2FA91911" w14:textId="77777777" w:rsidR="009E21A6" w:rsidRPr="009E21A6" w:rsidRDefault="009E21A6" w:rsidP="009E21A6">
      <w:pPr>
        <w:pStyle w:val="NormalWeb"/>
        <w:jc w:val="both"/>
        <w:rPr>
          <w:rFonts w:ascii="Arial" w:hAnsi="Arial" w:cs="Arial"/>
          <w:lang w:val="fr-CH"/>
        </w:rPr>
      </w:pPr>
      <w:r w:rsidRPr="009E21A6">
        <w:rPr>
          <w:rFonts w:ascii="Arial" w:hAnsi="Arial" w:cs="Arial"/>
          <w:lang w:val="fr-CH"/>
        </w:rPr>
        <w:t>Depuis des générations, L’Epée 1839 repousse les limites de la créativité mécanique et de la précision dans son interprétation du temps. Le ballon de football a connu une quête de perfection similaire, les ingénieurs n’ayant cessé d’en affiner la conception afin d’améliorer sa précision, sa régularité et sa maîtrise. Tous deux se heurtent pourtant à la même limite : le ballon peut être perfectionné, mais le match reste à écrire ; le temps peut être mesuré, mais jamais maîtrisé.</w:t>
      </w:r>
    </w:p>
    <w:p w14:paraId="05336A89" w14:textId="77777777" w:rsidR="009E21A6" w:rsidRPr="009E21A6" w:rsidRDefault="009E21A6" w:rsidP="009E21A6">
      <w:pPr>
        <w:pStyle w:val="NormalWeb"/>
        <w:jc w:val="both"/>
        <w:rPr>
          <w:rFonts w:ascii="Arial" w:hAnsi="Arial" w:cs="Arial"/>
          <w:lang w:val="fr-CH"/>
        </w:rPr>
      </w:pPr>
      <w:r w:rsidRPr="009E21A6">
        <w:rPr>
          <w:rFonts w:ascii="Arial" w:hAnsi="Arial" w:cs="Arial"/>
          <w:lang w:val="fr-CH"/>
        </w:rPr>
        <w:t xml:space="preserve">Composé de 12 pentagones et de 20 hexagones, le ballon classique à 32 panneaux s’est imposé comme une représentation emblématique du football après l’apparition du </w:t>
      </w:r>
      <w:proofErr w:type="spellStart"/>
      <w:r w:rsidRPr="009E21A6">
        <w:rPr>
          <w:rFonts w:ascii="Arial" w:hAnsi="Arial" w:cs="Arial"/>
          <w:lang w:val="fr-CH"/>
        </w:rPr>
        <w:t>Telstar</w:t>
      </w:r>
      <w:proofErr w:type="spellEnd"/>
      <w:r w:rsidRPr="009E21A6">
        <w:rPr>
          <w:rFonts w:ascii="Arial" w:hAnsi="Arial" w:cs="Arial"/>
          <w:lang w:val="fr-CH"/>
        </w:rPr>
        <w:t xml:space="preserve"> lors de la Coupe du monde de 1970. Conçu pour obtenir une sphère plus régulière, son graphisme contrasté en noir et blanc améliorait également sa visibilité à la télévision. Une solution technique est ainsi devenue l’une des silhouettes les plus immédiatement reconnaissables de l’histoire du sport.</w:t>
      </w:r>
    </w:p>
    <w:p w14:paraId="2C9D833D"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424C67C1"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78C1138C"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06F54C42"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11BC4BF1"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23ABE430"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6AFEB581"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5943305B"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6338DBC9"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21C4765C"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7EBC8B5F"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6A019D30"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7F112134"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120E6132"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18F08F0A"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6CAE95C7" w14:textId="77777777" w:rsid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p>
    <w:p w14:paraId="53F5703C" w14:textId="5FAC365E" w:rsidR="00D841E6" w:rsidRPr="00D841E6" w:rsidRDefault="00D841E6" w:rsidP="00D841E6">
      <w:pPr>
        <w:spacing w:before="100" w:beforeAutospacing="1" w:after="100" w:afterAutospacing="1" w:line="240" w:lineRule="auto"/>
        <w:outlineLvl w:val="1"/>
        <w:rPr>
          <w:rFonts w:ascii="Arial" w:eastAsia="Times New Roman" w:hAnsi="Arial" w:cs="Arial"/>
          <w:b/>
          <w:bCs/>
          <w:sz w:val="24"/>
          <w:szCs w:val="24"/>
          <w:lang w:val="fr-CH" w:eastAsia="pl-PL"/>
        </w:rPr>
      </w:pPr>
      <w:r w:rsidRPr="00D841E6">
        <w:rPr>
          <w:rFonts w:ascii="Arial" w:eastAsia="Times New Roman" w:hAnsi="Arial" w:cs="Arial"/>
          <w:b/>
          <w:bCs/>
          <w:sz w:val="24"/>
          <w:szCs w:val="24"/>
          <w:lang w:val="fr-CH" w:eastAsia="pl-PL"/>
        </w:rPr>
        <w:t>Caractéristiques techniques</w:t>
      </w:r>
    </w:p>
    <w:p w14:paraId="09DF950D" w14:textId="77777777" w:rsidR="00D841E6" w:rsidRPr="00D841E6" w:rsidRDefault="00D841E6" w:rsidP="00D841E6">
      <w:pPr>
        <w:spacing w:before="100" w:beforeAutospacing="1" w:after="100" w:afterAutospacing="1" w:line="240" w:lineRule="auto"/>
        <w:rPr>
          <w:rFonts w:ascii="Arial" w:eastAsia="Times New Roman" w:hAnsi="Arial" w:cs="Arial"/>
          <w:b/>
          <w:bCs/>
          <w:sz w:val="24"/>
          <w:szCs w:val="24"/>
          <w:lang w:val="fr-CH" w:eastAsia="pl-PL"/>
        </w:rPr>
      </w:pPr>
      <w:r w:rsidRPr="00D841E6">
        <w:rPr>
          <w:rFonts w:ascii="Arial" w:eastAsia="Times New Roman" w:hAnsi="Arial" w:cs="Arial"/>
          <w:b/>
          <w:bCs/>
          <w:sz w:val="24"/>
          <w:szCs w:val="24"/>
          <w:lang w:val="fr-CH" w:eastAsia="pl-PL"/>
        </w:rPr>
        <w:t>Édition limitée</w:t>
      </w:r>
    </w:p>
    <w:p w14:paraId="6165D2BC" w14:textId="77777777" w:rsidR="00D841E6" w:rsidRPr="00D841E6" w:rsidRDefault="00D841E6" w:rsidP="00D841E6">
      <w:pPr>
        <w:spacing w:before="100" w:beforeAutospacing="1" w:after="100" w:afterAutospacing="1" w:line="240" w:lineRule="auto"/>
        <w:rPr>
          <w:rFonts w:ascii="Arial" w:eastAsia="Times New Roman" w:hAnsi="Arial" w:cs="Arial"/>
          <w:sz w:val="24"/>
          <w:szCs w:val="24"/>
          <w:lang w:val="fr-CH" w:eastAsia="pl-PL"/>
        </w:rPr>
      </w:pPr>
      <w:r w:rsidRPr="00D841E6">
        <w:rPr>
          <w:rFonts w:ascii="Arial" w:eastAsia="Times New Roman" w:hAnsi="Arial" w:cs="Arial"/>
          <w:sz w:val="24"/>
          <w:szCs w:val="24"/>
          <w:lang w:val="fr-CH" w:eastAsia="pl-PL"/>
        </w:rPr>
        <w:t>The Football de L’Epée 1839 est proposée en quatre versions, chacune limitée à 99 exemplaires :</w:t>
      </w:r>
    </w:p>
    <w:p w14:paraId="1A526D49" w14:textId="77777777" w:rsidR="00D841E6" w:rsidRPr="00D841E6" w:rsidRDefault="00D841E6" w:rsidP="00D841E6">
      <w:pPr>
        <w:numPr>
          <w:ilvl w:val="0"/>
          <w:numId w:val="1"/>
        </w:numPr>
        <w:spacing w:before="100" w:beforeAutospacing="1" w:after="100" w:afterAutospacing="1" w:line="240" w:lineRule="auto"/>
        <w:rPr>
          <w:rFonts w:ascii="Arial" w:eastAsia="Times New Roman" w:hAnsi="Arial" w:cs="Arial"/>
          <w:sz w:val="24"/>
          <w:szCs w:val="24"/>
          <w:lang w:val="fr-CH" w:eastAsia="pl-PL"/>
        </w:rPr>
      </w:pPr>
      <w:r w:rsidRPr="00D841E6">
        <w:rPr>
          <w:rFonts w:ascii="Arial" w:eastAsia="Times New Roman" w:hAnsi="Arial" w:cs="Arial"/>
          <w:sz w:val="24"/>
          <w:szCs w:val="24"/>
          <w:lang w:val="fr-CH" w:eastAsia="pl-PL"/>
        </w:rPr>
        <w:t xml:space="preserve">Entièrement dorée </w:t>
      </w:r>
    </w:p>
    <w:p w14:paraId="67374E14" w14:textId="77777777" w:rsidR="00D841E6" w:rsidRPr="00D841E6" w:rsidRDefault="00D841E6" w:rsidP="00D841E6">
      <w:pPr>
        <w:numPr>
          <w:ilvl w:val="0"/>
          <w:numId w:val="1"/>
        </w:numPr>
        <w:spacing w:before="100" w:beforeAutospacing="1" w:after="100" w:afterAutospacing="1" w:line="240" w:lineRule="auto"/>
        <w:rPr>
          <w:rFonts w:ascii="Arial" w:eastAsia="Times New Roman" w:hAnsi="Arial" w:cs="Arial"/>
          <w:sz w:val="24"/>
          <w:szCs w:val="24"/>
          <w:lang w:val="fr-CH" w:eastAsia="pl-PL"/>
        </w:rPr>
      </w:pPr>
      <w:r w:rsidRPr="00D841E6">
        <w:rPr>
          <w:rFonts w:ascii="Arial" w:eastAsia="Times New Roman" w:hAnsi="Arial" w:cs="Arial"/>
          <w:sz w:val="24"/>
          <w:szCs w:val="24"/>
          <w:lang w:val="fr-CH" w:eastAsia="pl-PL"/>
        </w:rPr>
        <w:t xml:space="preserve">Entièrement palladiée </w:t>
      </w:r>
    </w:p>
    <w:p w14:paraId="4FBB36D2" w14:textId="77777777" w:rsidR="00D841E6" w:rsidRPr="00D841E6" w:rsidRDefault="00D841E6" w:rsidP="00D841E6">
      <w:pPr>
        <w:numPr>
          <w:ilvl w:val="0"/>
          <w:numId w:val="1"/>
        </w:numPr>
        <w:spacing w:before="100" w:beforeAutospacing="1" w:after="100" w:afterAutospacing="1" w:line="240" w:lineRule="auto"/>
        <w:rPr>
          <w:rFonts w:ascii="Arial" w:eastAsia="Times New Roman" w:hAnsi="Arial" w:cs="Arial"/>
          <w:sz w:val="24"/>
          <w:szCs w:val="24"/>
          <w:lang w:val="fr-CH" w:eastAsia="pl-PL"/>
        </w:rPr>
      </w:pPr>
      <w:r w:rsidRPr="00D841E6">
        <w:rPr>
          <w:rFonts w:ascii="Arial" w:eastAsia="Times New Roman" w:hAnsi="Arial" w:cs="Arial"/>
          <w:sz w:val="24"/>
          <w:szCs w:val="24"/>
          <w:lang w:val="fr-CH" w:eastAsia="pl-PL"/>
        </w:rPr>
        <w:t xml:space="preserve">Bicolore avec chiffres noirs </w:t>
      </w:r>
    </w:p>
    <w:p w14:paraId="5C330329" w14:textId="77777777" w:rsidR="00D841E6" w:rsidRPr="00D841E6" w:rsidRDefault="00D841E6" w:rsidP="00D841E6">
      <w:pPr>
        <w:numPr>
          <w:ilvl w:val="0"/>
          <w:numId w:val="1"/>
        </w:numPr>
        <w:spacing w:before="100" w:beforeAutospacing="1" w:after="100" w:afterAutospacing="1" w:line="240" w:lineRule="auto"/>
        <w:rPr>
          <w:rFonts w:ascii="Arial" w:eastAsia="Times New Roman" w:hAnsi="Arial" w:cs="Arial"/>
          <w:sz w:val="24"/>
          <w:szCs w:val="24"/>
          <w:lang w:val="fr-CH" w:eastAsia="pl-PL"/>
        </w:rPr>
      </w:pPr>
      <w:r w:rsidRPr="00D841E6">
        <w:rPr>
          <w:rFonts w:ascii="Arial" w:eastAsia="Times New Roman" w:hAnsi="Arial" w:cs="Arial"/>
          <w:sz w:val="24"/>
          <w:szCs w:val="24"/>
          <w:lang w:val="fr-CH" w:eastAsia="pl-PL"/>
        </w:rPr>
        <w:t xml:space="preserve">Bicolore avec chiffres dorés </w:t>
      </w:r>
    </w:p>
    <w:p w14:paraId="2C0D12D0" w14:textId="77777777" w:rsidR="00D841E6" w:rsidRPr="00D841E6" w:rsidRDefault="00D841E6" w:rsidP="00D841E6">
      <w:pPr>
        <w:spacing w:before="100" w:beforeAutospacing="1" w:after="100" w:afterAutospacing="1" w:line="240" w:lineRule="auto"/>
        <w:rPr>
          <w:rFonts w:ascii="Arial" w:eastAsia="Times New Roman" w:hAnsi="Arial" w:cs="Arial"/>
          <w:b/>
          <w:bCs/>
          <w:sz w:val="24"/>
          <w:szCs w:val="24"/>
          <w:lang w:val="fr-CH" w:eastAsia="pl-PL"/>
        </w:rPr>
      </w:pPr>
      <w:r w:rsidRPr="00D841E6">
        <w:rPr>
          <w:rFonts w:ascii="Arial" w:eastAsia="Times New Roman" w:hAnsi="Arial" w:cs="Arial"/>
          <w:b/>
          <w:bCs/>
          <w:sz w:val="24"/>
          <w:szCs w:val="24"/>
          <w:lang w:val="fr-CH" w:eastAsia="pl-PL"/>
        </w:rPr>
        <w:t>Affichage de l’heure</w:t>
      </w:r>
    </w:p>
    <w:p w14:paraId="0C978404" w14:textId="77777777" w:rsidR="00D841E6" w:rsidRPr="00D841E6" w:rsidRDefault="00D841E6" w:rsidP="00D841E6">
      <w:pPr>
        <w:spacing w:before="100" w:beforeAutospacing="1" w:after="100" w:afterAutospacing="1" w:line="240" w:lineRule="auto"/>
        <w:rPr>
          <w:rFonts w:ascii="Arial" w:eastAsia="Times New Roman" w:hAnsi="Arial" w:cs="Arial"/>
          <w:sz w:val="24"/>
          <w:szCs w:val="24"/>
          <w:lang w:val="fr-CH" w:eastAsia="pl-PL"/>
        </w:rPr>
      </w:pPr>
      <w:r w:rsidRPr="00D841E6">
        <w:rPr>
          <w:rFonts w:ascii="Arial" w:eastAsia="Times New Roman" w:hAnsi="Arial" w:cs="Arial"/>
          <w:sz w:val="24"/>
          <w:szCs w:val="24"/>
          <w:lang w:val="fr-CH" w:eastAsia="pl-PL"/>
        </w:rPr>
        <w:t xml:space="preserve">Les heures et les minutes sont indiquées par deux disques rotatifs intégrés au mouvement </w:t>
      </w:r>
      <w:proofErr w:type="spellStart"/>
      <w:r w:rsidRPr="00D841E6">
        <w:rPr>
          <w:rFonts w:ascii="Arial" w:eastAsia="Times New Roman" w:hAnsi="Arial" w:cs="Arial"/>
          <w:sz w:val="24"/>
          <w:szCs w:val="24"/>
          <w:lang w:val="fr-CH" w:eastAsia="pl-PL"/>
        </w:rPr>
        <w:t>squeletté</w:t>
      </w:r>
      <w:proofErr w:type="spellEnd"/>
      <w:r w:rsidRPr="00D841E6">
        <w:rPr>
          <w:rFonts w:ascii="Arial" w:eastAsia="Times New Roman" w:hAnsi="Arial" w:cs="Arial"/>
          <w:sz w:val="24"/>
          <w:szCs w:val="24"/>
          <w:lang w:val="fr-CH" w:eastAsia="pl-PL"/>
        </w:rPr>
        <w:t xml:space="preserve"> et visibles à travers deux ouvertures hexagonales distinctes.</w:t>
      </w:r>
    </w:p>
    <w:p w14:paraId="2BB047C0" w14:textId="77777777" w:rsidR="00D841E6" w:rsidRPr="00D841E6" w:rsidRDefault="00D841E6" w:rsidP="00D841E6">
      <w:pPr>
        <w:spacing w:before="100" w:beforeAutospacing="1" w:after="100" w:afterAutospacing="1" w:line="240" w:lineRule="auto"/>
        <w:rPr>
          <w:rFonts w:ascii="Arial" w:eastAsia="Times New Roman" w:hAnsi="Arial" w:cs="Arial"/>
          <w:b/>
          <w:bCs/>
          <w:sz w:val="24"/>
          <w:szCs w:val="24"/>
          <w:lang w:val="fr-CH" w:eastAsia="pl-PL"/>
        </w:rPr>
      </w:pPr>
      <w:r w:rsidRPr="00D841E6">
        <w:rPr>
          <w:rFonts w:ascii="Arial" w:eastAsia="Times New Roman" w:hAnsi="Arial" w:cs="Arial"/>
          <w:b/>
          <w:bCs/>
          <w:sz w:val="24"/>
          <w:szCs w:val="24"/>
          <w:lang w:val="fr-CH" w:eastAsia="pl-PL"/>
        </w:rPr>
        <w:t>Structure</w:t>
      </w:r>
    </w:p>
    <w:p w14:paraId="24BD505E" w14:textId="77777777" w:rsidR="00D841E6" w:rsidRPr="00D841E6" w:rsidRDefault="00D841E6" w:rsidP="00D841E6">
      <w:pPr>
        <w:spacing w:before="100" w:beforeAutospacing="1" w:after="100" w:afterAutospacing="1" w:line="240" w:lineRule="auto"/>
        <w:rPr>
          <w:rFonts w:ascii="Arial" w:eastAsia="Times New Roman" w:hAnsi="Arial" w:cs="Arial"/>
          <w:sz w:val="24"/>
          <w:szCs w:val="24"/>
          <w:lang w:val="fr-CH" w:eastAsia="pl-PL"/>
        </w:rPr>
      </w:pPr>
      <w:r w:rsidRPr="00D841E6">
        <w:rPr>
          <w:rFonts w:ascii="Arial" w:eastAsia="Times New Roman" w:hAnsi="Arial" w:cs="Arial"/>
          <w:sz w:val="24"/>
          <w:szCs w:val="24"/>
          <w:lang w:val="fr-CH" w:eastAsia="pl-PL"/>
        </w:rPr>
        <w:t>Dimensions : Ø 220 mm</w:t>
      </w:r>
      <w:r w:rsidRPr="00D841E6">
        <w:rPr>
          <w:rFonts w:ascii="Arial" w:eastAsia="Times New Roman" w:hAnsi="Arial" w:cs="Arial"/>
          <w:sz w:val="24"/>
          <w:szCs w:val="24"/>
          <w:lang w:val="fr-CH" w:eastAsia="pl-PL"/>
        </w:rPr>
        <w:br/>
        <w:t>Poids : 4,2 kg</w:t>
      </w:r>
    </w:p>
    <w:p w14:paraId="0DC0E1CB" w14:textId="77777777" w:rsidR="00D841E6" w:rsidRPr="00D841E6" w:rsidRDefault="00D841E6" w:rsidP="00D841E6">
      <w:pPr>
        <w:spacing w:before="100" w:beforeAutospacing="1" w:after="100" w:afterAutospacing="1" w:line="240" w:lineRule="auto"/>
        <w:rPr>
          <w:rFonts w:ascii="Arial" w:eastAsia="Times New Roman" w:hAnsi="Arial" w:cs="Arial"/>
          <w:sz w:val="24"/>
          <w:szCs w:val="24"/>
          <w:lang w:val="fr-CH" w:eastAsia="pl-PL"/>
        </w:rPr>
      </w:pPr>
      <w:r w:rsidRPr="00D841E6">
        <w:rPr>
          <w:rFonts w:ascii="Arial" w:eastAsia="Times New Roman" w:hAnsi="Arial" w:cs="Arial"/>
          <w:sz w:val="24"/>
          <w:szCs w:val="24"/>
          <w:lang w:val="fr-CH" w:eastAsia="pl-PL"/>
        </w:rPr>
        <w:t>The Football repose sur un socle en bois et peut être orientée selon différents angles, permettant d’admirer son architecture sculpturale et son mouvement mécanique sous de multiples perspectives.</w:t>
      </w:r>
    </w:p>
    <w:p w14:paraId="3BA2F2B3" w14:textId="77777777" w:rsidR="00D841E6" w:rsidRPr="00D841E6" w:rsidRDefault="00D841E6" w:rsidP="00D841E6">
      <w:pPr>
        <w:spacing w:before="100" w:beforeAutospacing="1" w:after="100" w:afterAutospacing="1" w:line="240" w:lineRule="auto"/>
        <w:rPr>
          <w:rFonts w:ascii="Arial" w:eastAsia="Times New Roman" w:hAnsi="Arial" w:cs="Arial"/>
          <w:b/>
          <w:bCs/>
          <w:sz w:val="24"/>
          <w:szCs w:val="24"/>
          <w:lang w:val="fr-CH" w:eastAsia="pl-PL"/>
        </w:rPr>
      </w:pPr>
      <w:r w:rsidRPr="00D841E6">
        <w:rPr>
          <w:rFonts w:ascii="Arial" w:eastAsia="Times New Roman" w:hAnsi="Arial" w:cs="Arial"/>
          <w:b/>
          <w:bCs/>
          <w:sz w:val="24"/>
          <w:szCs w:val="24"/>
          <w:lang w:val="fr-CH" w:eastAsia="pl-PL"/>
        </w:rPr>
        <w:t>Mouvement</w:t>
      </w:r>
    </w:p>
    <w:p w14:paraId="7545A194" w14:textId="77777777" w:rsidR="00D841E6" w:rsidRPr="00D841E6" w:rsidRDefault="00D841E6" w:rsidP="00D841E6">
      <w:pPr>
        <w:spacing w:before="100" w:beforeAutospacing="1" w:after="100" w:afterAutospacing="1" w:line="240" w:lineRule="auto"/>
        <w:rPr>
          <w:rFonts w:ascii="Arial" w:eastAsia="Times New Roman" w:hAnsi="Arial" w:cs="Arial"/>
          <w:sz w:val="24"/>
          <w:szCs w:val="24"/>
          <w:lang w:val="fr-CH" w:eastAsia="pl-PL"/>
        </w:rPr>
      </w:pPr>
      <w:r w:rsidRPr="00D841E6">
        <w:rPr>
          <w:rFonts w:ascii="Arial" w:eastAsia="Times New Roman" w:hAnsi="Arial" w:cs="Arial"/>
          <w:sz w:val="24"/>
          <w:szCs w:val="24"/>
          <w:lang w:val="fr-CH" w:eastAsia="pl-PL"/>
        </w:rPr>
        <w:t>Mouvement mécanique manufacture L’Epée 1839</w:t>
      </w:r>
      <w:r w:rsidRPr="00D841E6">
        <w:rPr>
          <w:rFonts w:ascii="Arial" w:eastAsia="Times New Roman" w:hAnsi="Arial" w:cs="Arial"/>
          <w:sz w:val="24"/>
          <w:szCs w:val="24"/>
          <w:lang w:val="fr-CH" w:eastAsia="pl-PL"/>
        </w:rPr>
        <w:br/>
        <w:t>Remontage manuel</w:t>
      </w:r>
      <w:r w:rsidRPr="00D841E6">
        <w:rPr>
          <w:rFonts w:ascii="Arial" w:eastAsia="Times New Roman" w:hAnsi="Arial" w:cs="Arial"/>
          <w:sz w:val="24"/>
          <w:szCs w:val="24"/>
          <w:lang w:val="fr-CH" w:eastAsia="pl-PL"/>
        </w:rPr>
        <w:br/>
        <w:t>Fréquence du balancier : 18 000 alternances par heure / 2,5 Hz</w:t>
      </w:r>
      <w:r w:rsidRPr="00D841E6">
        <w:rPr>
          <w:rFonts w:ascii="Arial" w:eastAsia="Times New Roman" w:hAnsi="Arial" w:cs="Arial"/>
          <w:sz w:val="24"/>
          <w:szCs w:val="24"/>
          <w:lang w:val="fr-CH" w:eastAsia="pl-PL"/>
        </w:rPr>
        <w:br/>
        <w:t>Réserve de marche : 8 jours</w:t>
      </w:r>
      <w:r w:rsidRPr="00D841E6">
        <w:rPr>
          <w:rFonts w:ascii="Arial" w:eastAsia="Times New Roman" w:hAnsi="Arial" w:cs="Arial"/>
          <w:sz w:val="24"/>
          <w:szCs w:val="24"/>
          <w:lang w:val="fr-CH" w:eastAsia="pl-PL"/>
        </w:rPr>
        <w:br/>
        <w:t>Nombre de rubis : 11</w:t>
      </w:r>
      <w:r w:rsidRPr="00D841E6">
        <w:rPr>
          <w:rFonts w:ascii="Arial" w:eastAsia="Times New Roman" w:hAnsi="Arial" w:cs="Arial"/>
          <w:sz w:val="24"/>
          <w:szCs w:val="24"/>
          <w:lang w:val="fr-CH" w:eastAsia="pl-PL"/>
        </w:rPr>
        <w:br/>
        <w:t>Nombre de composants : 882</w:t>
      </w:r>
      <w:r w:rsidRPr="00D841E6">
        <w:rPr>
          <w:rFonts w:ascii="Arial" w:eastAsia="Times New Roman" w:hAnsi="Arial" w:cs="Arial"/>
          <w:sz w:val="24"/>
          <w:szCs w:val="24"/>
          <w:lang w:val="fr-CH" w:eastAsia="pl-PL"/>
        </w:rPr>
        <w:br/>
        <w:t xml:space="preserve">Système antichoc </w:t>
      </w:r>
      <w:proofErr w:type="spellStart"/>
      <w:r w:rsidRPr="00D841E6">
        <w:rPr>
          <w:rFonts w:ascii="Arial" w:eastAsia="Times New Roman" w:hAnsi="Arial" w:cs="Arial"/>
          <w:sz w:val="24"/>
          <w:szCs w:val="24"/>
          <w:lang w:val="fr-CH" w:eastAsia="pl-PL"/>
        </w:rPr>
        <w:t>Incabloc</w:t>
      </w:r>
      <w:proofErr w:type="spellEnd"/>
      <w:r w:rsidRPr="00D841E6">
        <w:rPr>
          <w:rFonts w:ascii="Arial" w:eastAsia="Times New Roman" w:hAnsi="Arial" w:cs="Arial"/>
          <w:sz w:val="24"/>
          <w:szCs w:val="24"/>
          <w:lang w:val="fr-CH" w:eastAsia="pl-PL"/>
        </w:rPr>
        <w:br/>
        <w:t>Mise à l’heure et remontage à l’aide d’une clé dédiée</w:t>
      </w:r>
      <w:r w:rsidRPr="00D841E6">
        <w:rPr>
          <w:rFonts w:ascii="Arial" w:eastAsia="Times New Roman" w:hAnsi="Arial" w:cs="Arial"/>
          <w:sz w:val="24"/>
          <w:szCs w:val="24"/>
          <w:lang w:val="fr-CH" w:eastAsia="pl-PL"/>
        </w:rPr>
        <w:br/>
        <w:t>Finitions du mouvement : disques des heures et des minutes satinés, rouages et platines polis</w:t>
      </w:r>
    </w:p>
    <w:p w14:paraId="0B54A1D5" w14:textId="77777777" w:rsidR="00D841E6" w:rsidRPr="00D841E6" w:rsidRDefault="00D841E6" w:rsidP="00D841E6">
      <w:pPr>
        <w:spacing w:before="100" w:beforeAutospacing="1" w:after="100" w:afterAutospacing="1" w:line="240" w:lineRule="auto"/>
        <w:rPr>
          <w:rFonts w:ascii="Arial" w:eastAsia="Times New Roman" w:hAnsi="Arial" w:cs="Arial"/>
          <w:b/>
          <w:bCs/>
          <w:sz w:val="24"/>
          <w:szCs w:val="24"/>
          <w:lang w:val="fr-CH" w:eastAsia="pl-PL"/>
        </w:rPr>
      </w:pPr>
      <w:r w:rsidRPr="00D841E6">
        <w:rPr>
          <w:rFonts w:ascii="Arial" w:eastAsia="Times New Roman" w:hAnsi="Arial" w:cs="Arial"/>
          <w:b/>
          <w:bCs/>
          <w:sz w:val="24"/>
          <w:szCs w:val="24"/>
          <w:lang w:val="fr-CH" w:eastAsia="pl-PL"/>
        </w:rPr>
        <w:t>Matériaux et finitions</w:t>
      </w:r>
    </w:p>
    <w:p w14:paraId="48D10D9E" w14:textId="77777777" w:rsidR="00D841E6" w:rsidRPr="00D841E6" w:rsidRDefault="00D841E6" w:rsidP="00D841E6">
      <w:pPr>
        <w:spacing w:before="100" w:beforeAutospacing="1" w:after="100" w:afterAutospacing="1" w:line="240" w:lineRule="auto"/>
        <w:rPr>
          <w:rFonts w:ascii="Arial" w:eastAsia="Times New Roman" w:hAnsi="Arial" w:cs="Arial"/>
          <w:sz w:val="24"/>
          <w:szCs w:val="24"/>
          <w:lang w:val="fr-CH" w:eastAsia="pl-PL"/>
        </w:rPr>
      </w:pPr>
      <w:r w:rsidRPr="00D841E6">
        <w:rPr>
          <w:rFonts w:ascii="Arial" w:eastAsia="Times New Roman" w:hAnsi="Arial" w:cs="Arial"/>
          <w:sz w:val="24"/>
          <w:szCs w:val="24"/>
          <w:lang w:val="fr-CH" w:eastAsia="pl-PL"/>
        </w:rPr>
        <w:lastRenderedPageBreak/>
        <w:t xml:space="preserve">Acier inoxydable, laiton, revêtement </w:t>
      </w:r>
      <w:proofErr w:type="spellStart"/>
      <w:r w:rsidRPr="00D841E6">
        <w:rPr>
          <w:rFonts w:ascii="Arial" w:eastAsia="Times New Roman" w:hAnsi="Arial" w:cs="Arial"/>
          <w:sz w:val="24"/>
          <w:szCs w:val="24"/>
          <w:lang w:val="fr-CH" w:eastAsia="pl-PL"/>
        </w:rPr>
        <w:t>palladié</w:t>
      </w:r>
      <w:proofErr w:type="spellEnd"/>
      <w:r w:rsidRPr="00D841E6">
        <w:rPr>
          <w:rFonts w:ascii="Arial" w:eastAsia="Times New Roman" w:hAnsi="Arial" w:cs="Arial"/>
          <w:sz w:val="24"/>
          <w:szCs w:val="24"/>
          <w:lang w:val="fr-CH" w:eastAsia="pl-PL"/>
        </w:rPr>
        <w:t xml:space="preserve"> ou doré selon la version</w:t>
      </w:r>
      <w:r w:rsidRPr="00D841E6">
        <w:rPr>
          <w:rFonts w:ascii="Arial" w:eastAsia="Times New Roman" w:hAnsi="Arial" w:cs="Arial"/>
          <w:sz w:val="24"/>
          <w:szCs w:val="24"/>
          <w:lang w:val="fr-CH" w:eastAsia="pl-PL"/>
        </w:rPr>
        <w:br/>
        <w:t>Polissage, satinage et sablage</w:t>
      </w:r>
    </w:p>
    <w:p w14:paraId="0B9442A8" w14:textId="4F8265DD" w:rsidR="009E21A6" w:rsidRDefault="009E21A6" w:rsidP="009E21A6">
      <w:pPr>
        <w:jc w:val="both"/>
        <w:rPr>
          <w:rFonts w:ascii="Arial" w:eastAsia="Times New Roman" w:hAnsi="Arial" w:cs="Arial"/>
          <w:sz w:val="24"/>
          <w:szCs w:val="24"/>
          <w:lang w:val="fr-CH" w:eastAsia="pl-PL"/>
        </w:rPr>
      </w:pPr>
    </w:p>
    <w:p w14:paraId="588A9E69" w14:textId="58EBF4CA" w:rsidR="00B627C6" w:rsidRDefault="00B627C6" w:rsidP="009E21A6">
      <w:pPr>
        <w:jc w:val="both"/>
        <w:rPr>
          <w:rFonts w:ascii="Arial" w:eastAsia="Times New Roman" w:hAnsi="Arial" w:cs="Arial"/>
          <w:sz w:val="24"/>
          <w:szCs w:val="24"/>
          <w:lang w:val="fr-CH" w:eastAsia="pl-PL"/>
        </w:rPr>
      </w:pPr>
    </w:p>
    <w:p w14:paraId="6F1AD0A2" w14:textId="72C2BC3A" w:rsidR="00B627C6" w:rsidRDefault="00B627C6" w:rsidP="009E21A6">
      <w:pPr>
        <w:jc w:val="both"/>
        <w:rPr>
          <w:rFonts w:ascii="Arial" w:eastAsia="Times New Roman" w:hAnsi="Arial" w:cs="Arial"/>
          <w:sz w:val="24"/>
          <w:szCs w:val="24"/>
          <w:lang w:val="fr-CH" w:eastAsia="pl-PL"/>
        </w:rPr>
      </w:pPr>
    </w:p>
    <w:p w14:paraId="361AEC08" w14:textId="41DDCB98" w:rsidR="00B627C6" w:rsidRDefault="00B627C6" w:rsidP="009E21A6">
      <w:pPr>
        <w:jc w:val="both"/>
        <w:rPr>
          <w:rFonts w:ascii="Arial" w:eastAsia="Times New Roman" w:hAnsi="Arial" w:cs="Arial"/>
          <w:sz w:val="24"/>
          <w:szCs w:val="24"/>
          <w:lang w:val="fr-CH" w:eastAsia="pl-PL"/>
        </w:rPr>
      </w:pPr>
    </w:p>
    <w:p w14:paraId="3761E974" w14:textId="77777777" w:rsidR="00B627C6" w:rsidRDefault="00B627C6" w:rsidP="00B627C6">
      <w:pPr>
        <w:spacing w:before="240" w:after="240" w:line="240" w:lineRule="auto"/>
        <w:jc w:val="both"/>
        <w:rPr>
          <w:rFonts w:ascii="Arial" w:hAnsi="Arial" w:cs="Arial"/>
          <w:b/>
          <w:sz w:val="24"/>
          <w:szCs w:val="24"/>
          <w:lang w:val="en-US" w:eastAsia="zh-CN"/>
        </w:rPr>
      </w:pPr>
      <w:r>
        <w:rPr>
          <w:rFonts w:ascii="Arial" w:hAnsi="Arial" w:cs="Arial"/>
          <w:b/>
          <w:sz w:val="24"/>
          <w:szCs w:val="24"/>
          <w:lang w:val="en-US" w:eastAsia="zh-CN"/>
        </w:rPr>
        <w:t xml:space="preserve">L’EPEE 1839 — Manufacture </w:t>
      </w:r>
      <w:proofErr w:type="spellStart"/>
      <w:r>
        <w:rPr>
          <w:rFonts w:ascii="Arial" w:hAnsi="Arial" w:cs="Arial"/>
          <w:b/>
          <w:sz w:val="24"/>
          <w:szCs w:val="24"/>
          <w:lang w:val="en-US" w:eastAsia="zh-CN"/>
        </w:rPr>
        <w:t>d'horloges</w:t>
      </w:r>
      <w:proofErr w:type="spellEnd"/>
      <w:r>
        <w:rPr>
          <w:rFonts w:ascii="Arial" w:hAnsi="Arial" w:cs="Arial"/>
          <w:b/>
          <w:sz w:val="24"/>
          <w:szCs w:val="24"/>
          <w:lang w:val="en-US" w:eastAsia="zh-CN"/>
        </w:rPr>
        <w:t xml:space="preserve"> leader </w:t>
      </w:r>
      <w:proofErr w:type="spellStart"/>
      <w:r>
        <w:rPr>
          <w:rFonts w:ascii="Arial" w:hAnsi="Arial" w:cs="Arial"/>
          <w:b/>
          <w:sz w:val="24"/>
          <w:szCs w:val="24"/>
          <w:lang w:val="en-US" w:eastAsia="zh-CN"/>
        </w:rPr>
        <w:t>en</w:t>
      </w:r>
      <w:proofErr w:type="spellEnd"/>
      <w:r>
        <w:rPr>
          <w:rFonts w:ascii="Arial" w:hAnsi="Arial" w:cs="Arial"/>
          <w:b/>
          <w:sz w:val="24"/>
          <w:szCs w:val="24"/>
          <w:lang w:val="en-US" w:eastAsia="zh-CN"/>
        </w:rPr>
        <w:t xml:space="preserve"> Suisse</w:t>
      </w:r>
    </w:p>
    <w:p w14:paraId="4245DE95" w14:textId="77777777" w:rsidR="00B627C6" w:rsidRDefault="00B627C6" w:rsidP="00B627C6">
      <w:pPr>
        <w:spacing w:before="240" w:after="240"/>
        <w:jc w:val="both"/>
        <w:rPr>
          <w:rFonts w:ascii="Arial" w:hAnsi="Arial" w:cs="Arial"/>
          <w:sz w:val="24"/>
          <w:szCs w:val="24"/>
          <w:lang w:val="en-US" w:eastAsia="zh-CN"/>
        </w:rPr>
      </w:pPr>
      <w:proofErr w:type="spellStart"/>
      <w:r>
        <w:rPr>
          <w:rFonts w:ascii="Arial" w:hAnsi="Arial" w:cs="Arial"/>
          <w:sz w:val="24"/>
          <w:szCs w:val="24"/>
          <w:lang w:val="en-US" w:eastAsia="zh-CN"/>
        </w:rPr>
        <w:t>L’Epée</w:t>
      </w:r>
      <w:proofErr w:type="spellEnd"/>
      <w:r>
        <w:rPr>
          <w:rFonts w:ascii="Arial" w:hAnsi="Arial" w:cs="Arial"/>
          <w:sz w:val="24"/>
          <w:szCs w:val="24"/>
          <w:lang w:val="en-US" w:eastAsia="zh-CN"/>
        </w:rPr>
        <w:t xml:space="preserve"> 1839 </w:t>
      </w:r>
      <w:proofErr w:type="spellStart"/>
      <w:r>
        <w:rPr>
          <w:rFonts w:ascii="Arial" w:hAnsi="Arial" w:cs="Arial"/>
          <w:sz w:val="24"/>
          <w:szCs w:val="24"/>
          <w:lang w:val="en-US" w:eastAsia="zh-CN"/>
        </w:rPr>
        <w:t>est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une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entreprise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horlogère</w:t>
      </w:r>
      <w:proofErr w:type="spellEnd"/>
      <w:r>
        <w:rPr>
          <w:rFonts w:ascii="Arial" w:hAnsi="Arial" w:cs="Arial"/>
          <w:sz w:val="24"/>
          <w:szCs w:val="24"/>
          <w:lang w:val="en-US" w:eastAsia="zh-CN"/>
        </w:rPr>
        <w:t xml:space="preserve"> de premier plan </w:t>
      </w:r>
      <w:proofErr w:type="spellStart"/>
      <w:r>
        <w:rPr>
          <w:rFonts w:ascii="Arial" w:hAnsi="Arial" w:cs="Arial"/>
          <w:sz w:val="24"/>
          <w:szCs w:val="24"/>
          <w:lang w:val="en-US" w:eastAsia="zh-CN"/>
        </w:rPr>
        <w:t>depuis</w:t>
      </w:r>
      <w:proofErr w:type="spellEnd"/>
      <w:r>
        <w:rPr>
          <w:rFonts w:ascii="Arial" w:hAnsi="Arial" w:cs="Arial"/>
          <w:sz w:val="24"/>
          <w:szCs w:val="24"/>
          <w:lang w:val="en-US" w:eastAsia="zh-CN"/>
        </w:rPr>
        <w:t xml:space="preserve"> plus de 180 ans. Manufacture </w:t>
      </w:r>
      <w:proofErr w:type="spellStart"/>
      <w:r>
        <w:rPr>
          <w:rFonts w:ascii="Arial" w:hAnsi="Arial" w:cs="Arial"/>
          <w:sz w:val="24"/>
          <w:szCs w:val="24"/>
          <w:lang w:val="en-US" w:eastAsia="zh-CN"/>
        </w:rPr>
        <w:t>spécialisée</w:t>
      </w:r>
      <w:proofErr w:type="spellEnd"/>
      <w:r>
        <w:rPr>
          <w:rFonts w:ascii="Arial" w:hAnsi="Arial" w:cs="Arial"/>
          <w:sz w:val="24"/>
          <w:szCs w:val="24"/>
          <w:lang w:val="en-US" w:eastAsia="zh-CN"/>
        </w:rPr>
        <w:t xml:space="preserve"> dans la production </w:t>
      </w:r>
      <w:proofErr w:type="spellStart"/>
      <w:r>
        <w:rPr>
          <w:rFonts w:ascii="Arial" w:hAnsi="Arial" w:cs="Arial"/>
          <w:sz w:val="24"/>
          <w:szCs w:val="24"/>
          <w:lang w:val="en-US" w:eastAsia="zh-CN"/>
        </w:rPr>
        <w:t>d'horloges</w:t>
      </w:r>
      <w:proofErr w:type="spellEnd"/>
      <w:r>
        <w:rPr>
          <w:rFonts w:ascii="Arial" w:hAnsi="Arial" w:cs="Arial"/>
          <w:sz w:val="24"/>
          <w:szCs w:val="24"/>
          <w:lang w:val="en-US" w:eastAsia="zh-CN"/>
        </w:rPr>
        <w:t xml:space="preserve"> haut de </w:t>
      </w:r>
      <w:proofErr w:type="spellStart"/>
      <w:r>
        <w:rPr>
          <w:rFonts w:ascii="Arial" w:hAnsi="Arial" w:cs="Arial"/>
          <w:sz w:val="24"/>
          <w:szCs w:val="24"/>
          <w:lang w:val="en-US" w:eastAsia="zh-CN"/>
        </w:rPr>
        <w:t>gamme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en</w:t>
      </w:r>
      <w:proofErr w:type="spellEnd"/>
      <w:r>
        <w:rPr>
          <w:rFonts w:ascii="Arial" w:hAnsi="Arial" w:cs="Arial"/>
          <w:sz w:val="24"/>
          <w:szCs w:val="24"/>
          <w:lang w:val="en-US" w:eastAsia="zh-CN"/>
        </w:rPr>
        <w:t xml:space="preserve"> Suisse. </w:t>
      </w:r>
      <w:proofErr w:type="spellStart"/>
      <w:r>
        <w:rPr>
          <w:rFonts w:ascii="Arial" w:hAnsi="Arial" w:cs="Arial"/>
          <w:sz w:val="24"/>
          <w:szCs w:val="24"/>
          <w:lang w:val="en-US" w:eastAsia="zh-CN"/>
        </w:rPr>
        <w:t>Fondée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en</w:t>
      </w:r>
      <w:proofErr w:type="spellEnd"/>
      <w:r>
        <w:rPr>
          <w:rFonts w:ascii="Arial" w:hAnsi="Arial" w:cs="Arial"/>
          <w:sz w:val="24"/>
          <w:szCs w:val="24"/>
          <w:lang w:val="en-US" w:eastAsia="zh-CN"/>
        </w:rPr>
        <w:t xml:space="preserve"> 1839 par Auguste </w:t>
      </w:r>
      <w:proofErr w:type="spellStart"/>
      <w:r>
        <w:rPr>
          <w:rFonts w:ascii="Arial" w:hAnsi="Arial" w:cs="Arial"/>
          <w:sz w:val="24"/>
          <w:szCs w:val="24"/>
          <w:lang w:val="en-US" w:eastAsia="zh-CN"/>
        </w:rPr>
        <w:t>L’Epée</w:t>
      </w:r>
      <w:proofErr w:type="spellEnd"/>
      <w:r>
        <w:rPr>
          <w:rFonts w:ascii="Arial" w:hAnsi="Arial" w:cs="Arial"/>
          <w:sz w:val="24"/>
          <w:szCs w:val="24"/>
          <w:lang w:val="en-US" w:eastAsia="zh-CN"/>
        </w:rPr>
        <w:t xml:space="preserve">, dans la </w:t>
      </w:r>
      <w:proofErr w:type="spellStart"/>
      <w:r>
        <w:rPr>
          <w:rFonts w:ascii="Arial" w:hAnsi="Arial" w:cs="Arial"/>
          <w:sz w:val="24"/>
          <w:szCs w:val="24"/>
          <w:lang w:val="en-US" w:eastAsia="zh-CN"/>
        </w:rPr>
        <w:t>région</w:t>
      </w:r>
      <w:proofErr w:type="spellEnd"/>
      <w:r>
        <w:rPr>
          <w:rFonts w:ascii="Arial" w:hAnsi="Arial" w:cs="Arial"/>
          <w:sz w:val="24"/>
          <w:szCs w:val="24"/>
          <w:lang w:val="en-US" w:eastAsia="zh-CN"/>
        </w:rPr>
        <w:t xml:space="preserve"> de </w:t>
      </w:r>
      <w:proofErr w:type="spellStart"/>
      <w:r>
        <w:rPr>
          <w:rFonts w:ascii="Arial" w:hAnsi="Arial" w:cs="Arial"/>
          <w:sz w:val="24"/>
          <w:szCs w:val="24"/>
          <w:lang w:val="en-US" w:eastAsia="zh-CN"/>
        </w:rPr>
        <w:t>Besançon</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en</w:t>
      </w:r>
      <w:proofErr w:type="spellEnd"/>
      <w:r>
        <w:rPr>
          <w:rFonts w:ascii="Arial" w:hAnsi="Arial" w:cs="Arial"/>
          <w:sz w:val="24"/>
          <w:szCs w:val="24"/>
          <w:lang w:val="en-US" w:eastAsia="zh-CN"/>
        </w:rPr>
        <w:t xml:space="preserve"> France, </w:t>
      </w:r>
      <w:proofErr w:type="spellStart"/>
      <w:r>
        <w:rPr>
          <w:rFonts w:ascii="Arial" w:hAnsi="Arial" w:cs="Arial"/>
          <w:sz w:val="24"/>
          <w:szCs w:val="24"/>
          <w:lang w:val="en-US" w:eastAsia="zh-CN"/>
        </w:rPr>
        <w:t>elle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s’est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d’abord</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concentrée</w:t>
      </w:r>
      <w:proofErr w:type="spellEnd"/>
      <w:r>
        <w:rPr>
          <w:rFonts w:ascii="Arial" w:hAnsi="Arial" w:cs="Arial"/>
          <w:sz w:val="24"/>
          <w:szCs w:val="24"/>
          <w:lang w:val="en-US" w:eastAsia="zh-CN"/>
        </w:rPr>
        <w:t xml:space="preserve"> sur la fabrication de </w:t>
      </w:r>
      <w:proofErr w:type="spellStart"/>
      <w:r>
        <w:rPr>
          <w:rFonts w:ascii="Arial" w:hAnsi="Arial" w:cs="Arial"/>
          <w:sz w:val="24"/>
          <w:szCs w:val="24"/>
          <w:lang w:val="en-US" w:eastAsia="zh-CN"/>
        </w:rPr>
        <w:t>boîtes</w:t>
      </w:r>
      <w:proofErr w:type="spellEnd"/>
      <w:r>
        <w:rPr>
          <w:rFonts w:ascii="Arial" w:hAnsi="Arial" w:cs="Arial"/>
          <w:sz w:val="24"/>
          <w:szCs w:val="24"/>
          <w:lang w:val="en-US" w:eastAsia="zh-CN"/>
        </w:rPr>
        <w:t xml:space="preserve"> à musique et de </w:t>
      </w:r>
      <w:proofErr w:type="spellStart"/>
      <w:r>
        <w:rPr>
          <w:rFonts w:ascii="Arial" w:hAnsi="Arial" w:cs="Arial"/>
          <w:sz w:val="24"/>
          <w:szCs w:val="24"/>
          <w:lang w:val="en-US" w:eastAsia="zh-CN"/>
        </w:rPr>
        <w:t>composants</w:t>
      </w:r>
      <w:proofErr w:type="spellEnd"/>
      <w:r>
        <w:rPr>
          <w:rFonts w:ascii="Arial" w:hAnsi="Arial" w:cs="Arial"/>
          <w:sz w:val="24"/>
          <w:szCs w:val="24"/>
          <w:lang w:val="en-US" w:eastAsia="zh-CN"/>
        </w:rPr>
        <w:t xml:space="preserve"> de </w:t>
      </w:r>
      <w:proofErr w:type="spellStart"/>
      <w:r>
        <w:rPr>
          <w:rFonts w:ascii="Arial" w:hAnsi="Arial" w:cs="Arial"/>
          <w:sz w:val="24"/>
          <w:szCs w:val="24"/>
          <w:lang w:val="en-US" w:eastAsia="zh-CN"/>
        </w:rPr>
        <w:t>montres</w:t>
      </w:r>
      <w:proofErr w:type="spellEnd"/>
      <w:r>
        <w:rPr>
          <w:rFonts w:ascii="Arial" w:hAnsi="Arial" w:cs="Arial"/>
          <w:sz w:val="24"/>
          <w:szCs w:val="24"/>
          <w:lang w:val="en-US" w:eastAsia="zh-CN"/>
        </w:rPr>
        <w:t xml:space="preserve">. La marque </w:t>
      </w:r>
      <w:proofErr w:type="spellStart"/>
      <w:r>
        <w:rPr>
          <w:rFonts w:ascii="Arial" w:hAnsi="Arial" w:cs="Arial"/>
          <w:sz w:val="24"/>
          <w:szCs w:val="24"/>
          <w:lang w:val="en-US" w:eastAsia="zh-CN"/>
        </w:rPr>
        <w:t>était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alors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synonyme</w:t>
      </w:r>
      <w:proofErr w:type="spellEnd"/>
      <w:r>
        <w:rPr>
          <w:rFonts w:ascii="Arial" w:hAnsi="Arial" w:cs="Arial"/>
          <w:sz w:val="24"/>
          <w:szCs w:val="24"/>
          <w:lang w:val="en-US" w:eastAsia="zh-CN"/>
        </w:rPr>
        <w:t xml:space="preserve"> de </w:t>
      </w:r>
      <w:proofErr w:type="spellStart"/>
      <w:r>
        <w:rPr>
          <w:rFonts w:ascii="Arial" w:hAnsi="Arial" w:cs="Arial"/>
          <w:sz w:val="24"/>
          <w:szCs w:val="24"/>
          <w:lang w:val="en-US" w:eastAsia="zh-CN"/>
        </w:rPr>
        <w:t>pièces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entièrement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faites</w:t>
      </w:r>
      <w:proofErr w:type="spellEnd"/>
      <w:r>
        <w:rPr>
          <w:rFonts w:ascii="Arial" w:hAnsi="Arial" w:cs="Arial"/>
          <w:sz w:val="24"/>
          <w:szCs w:val="24"/>
          <w:lang w:val="en-US" w:eastAsia="zh-CN"/>
        </w:rPr>
        <w:t xml:space="preserve"> main.</w:t>
      </w:r>
    </w:p>
    <w:p w14:paraId="0D78D2FF" w14:textId="77777777" w:rsidR="00B627C6" w:rsidRDefault="00B627C6" w:rsidP="00B627C6">
      <w:pPr>
        <w:spacing w:before="240" w:after="240"/>
        <w:jc w:val="both"/>
        <w:rPr>
          <w:rFonts w:ascii="Arial" w:hAnsi="Arial" w:cs="Arial"/>
          <w:sz w:val="24"/>
          <w:szCs w:val="24"/>
          <w:lang w:val="en-US" w:eastAsia="zh-CN"/>
        </w:rPr>
      </w:pPr>
      <w:r>
        <w:rPr>
          <w:rFonts w:ascii="Arial" w:hAnsi="Arial" w:cs="Arial"/>
          <w:sz w:val="24"/>
          <w:szCs w:val="24"/>
          <w:lang w:val="en-US" w:eastAsia="zh-CN"/>
        </w:rPr>
        <w:t xml:space="preserve">A </w:t>
      </w:r>
      <w:proofErr w:type="spellStart"/>
      <w:r>
        <w:rPr>
          <w:rFonts w:ascii="Arial" w:hAnsi="Arial" w:cs="Arial"/>
          <w:sz w:val="24"/>
          <w:szCs w:val="24"/>
          <w:lang w:val="en-US" w:eastAsia="zh-CN"/>
        </w:rPr>
        <w:t>partir</w:t>
      </w:r>
      <w:proofErr w:type="spellEnd"/>
      <w:r>
        <w:rPr>
          <w:rFonts w:ascii="Arial" w:hAnsi="Arial" w:cs="Arial"/>
          <w:sz w:val="24"/>
          <w:szCs w:val="24"/>
          <w:lang w:val="en-US" w:eastAsia="zh-CN"/>
        </w:rPr>
        <w:t xml:space="preserve"> de 1850, la manufacture </w:t>
      </w:r>
      <w:proofErr w:type="spellStart"/>
      <w:r>
        <w:rPr>
          <w:rFonts w:ascii="Arial" w:hAnsi="Arial" w:cs="Arial"/>
          <w:sz w:val="24"/>
          <w:szCs w:val="24"/>
          <w:lang w:val="en-US" w:eastAsia="zh-CN"/>
        </w:rPr>
        <w:t>prend</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une</w:t>
      </w:r>
      <w:proofErr w:type="spellEnd"/>
      <w:r>
        <w:rPr>
          <w:rFonts w:ascii="Arial" w:hAnsi="Arial" w:cs="Arial"/>
          <w:sz w:val="24"/>
          <w:szCs w:val="24"/>
          <w:lang w:val="en-US" w:eastAsia="zh-CN"/>
        </w:rPr>
        <w:t xml:space="preserve"> position de leader dans la production </w:t>
      </w:r>
      <w:proofErr w:type="spellStart"/>
      <w:r>
        <w:rPr>
          <w:rFonts w:ascii="Arial" w:hAnsi="Arial" w:cs="Arial"/>
          <w:sz w:val="24"/>
          <w:szCs w:val="24"/>
          <w:lang w:val="en-US" w:eastAsia="zh-CN"/>
        </w:rPr>
        <w:t>d’échappements</w:t>
      </w:r>
      <w:proofErr w:type="spellEnd"/>
      <w:r>
        <w:rPr>
          <w:rFonts w:ascii="Arial" w:hAnsi="Arial" w:cs="Arial"/>
          <w:sz w:val="24"/>
          <w:szCs w:val="24"/>
          <w:lang w:val="en-US" w:eastAsia="zh-CN"/>
        </w:rPr>
        <w:t xml:space="preserve"> et </w:t>
      </w:r>
      <w:proofErr w:type="spellStart"/>
      <w:r>
        <w:rPr>
          <w:rFonts w:ascii="Arial" w:hAnsi="Arial" w:cs="Arial"/>
          <w:sz w:val="24"/>
          <w:szCs w:val="24"/>
          <w:lang w:val="en-US" w:eastAsia="zh-CN"/>
        </w:rPr>
        <w:t>elle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développe</w:t>
      </w:r>
      <w:proofErr w:type="spellEnd"/>
      <w:r>
        <w:rPr>
          <w:rFonts w:ascii="Arial" w:hAnsi="Arial" w:cs="Arial"/>
          <w:sz w:val="24"/>
          <w:szCs w:val="24"/>
          <w:lang w:val="en-US" w:eastAsia="zh-CN"/>
        </w:rPr>
        <w:t xml:space="preserve"> des </w:t>
      </w:r>
      <w:proofErr w:type="spellStart"/>
      <w:r>
        <w:rPr>
          <w:rFonts w:ascii="Arial" w:hAnsi="Arial" w:cs="Arial"/>
          <w:sz w:val="24"/>
          <w:szCs w:val="24"/>
          <w:lang w:val="en-US" w:eastAsia="zh-CN"/>
        </w:rPr>
        <w:t>régulateurs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spécifiques</w:t>
      </w:r>
      <w:proofErr w:type="spellEnd"/>
      <w:r>
        <w:rPr>
          <w:rFonts w:ascii="Arial" w:hAnsi="Arial" w:cs="Arial"/>
          <w:sz w:val="24"/>
          <w:szCs w:val="24"/>
          <w:lang w:val="en-US" w:eastAsia="zh-CN"/>
        </w:rPr>
        <w:t xml:space="preserve"> pour les </w:t>
      </w:r>
      <w:proofErr w:type="spellStart"/>
      <w:r>
        <w:rPr>
          <w:rFonts w:ascii="Arial" w:hAnsi="Arial" w:cs="Arial"/>
          <w:sz w:val="24"/>
          <w:szCs w:val="24"/>
          <w:lang w:val="en-US" w:eastAsia="zh-CN"/>
        </w:rPr>
        <w:t>réveils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horloges</w:t>
      </w:r>
      <w:proofErr w:type="spellEnd"/>
      <w:r>
        <w:rPr>
          <w:rFonts w:ascii="Arial" w:hAnsi="Arial" w:cs="Arial"/>
          <w:sz w:val="24"/>
          <w:szCs w:val="24"/>
          <w:lang w:val="en-US" w:eastAsia="zh-CN"/>
        </w:rPr>
        <w:t xml:space="preserve"> de table et </w:t>
      </w:r>
      <w:proofErr w:type="spellStart"/>
      <w:r>
        <w:rPr>
          <w:rFonts w:ascii="Arial" w:hAnsi="Arial" w:cs="Arial"/>
          <w:sz w:val="24"/>
          <w:szCs w:val="24"/>
          <w:lang w:val="en-US" w:eastAsia="zh-CN"/>
        </w:rPr>
        <w:t>montres</w:t>
      </w:r>
      <w:proofErr w:type="spellEnd"/>
      <w:r>
        <w:rPr>
          <w:rFonts w:ascii="Arial" w:hAnsi="Arial" w:cs="Arial"/>
          <w:sz w:val="24"/>
          <w:szCs w:val="24"/>
          <w:lang w:val="en-US" w:eastAsia="zh-CN"/>
        </w:rPr>
        <w:t xml:space="preserve"> musicales. Elle </w:t>
      </w:r>
      <w:proofErr w:type="spellStart"/>
      <w:r>
        <w:rPr>
          <w:rFonts w:ascii="Arial" w:hAnsi="Arial" w:cs="Arial"/>
          <w:sz w:val="24"/>
          <w:szCs w:val="24"/>
          <w:lang w:val="en-US" w:eastAsia="zh-CN"/>
        </w:rPr>
        <w:t>acquiert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une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grande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réputation</w:t>
      </w:r>
      <w:proofErr w:type="spellEnd"/>
      <w:r>
        <w:rPr>
          <w:rFonts w:ascii="Arial" w:hAnsi="Arial" w:cs="Arial"/>
          <w:sz w:val="24"/>
          <w:szCs w:val="24"/>
          <w:lang w:val="en-US" w:eastAsia="zh-CN"/>
        </w:rPr>
        <w:t xml:space="preserve"> et </w:t>
      </w:r>
      <w:proofErr w:type="spellStart"/>
      <w:r>
        <w:rPr>
          <w:rFonts w:ascii="Arial" w:hAnsi="Arial" w:cs="Arial"/>
          <w:sz w:val="24"/>
          <w:szCs w:val="24"/>
          <w:lang w:val="en-US" w:eastAsia="zh-CN"/>
        </w:rPr>
        <w:t>elle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dépose</w:t>
      </w:r>
      <w:proofErr w:type="spellEnd"/>
      <w:r>
        <w:rPr>
          <w:rFonts w:ascii="Arial" w:hAnsi="Arial" w:cs="Arial"/>
          <w:sz w:val="24"/>
          <w:szCs w:val="24"/>
          <w:lang w:val="en-US" w:eastAsia="zh-CN"/>
        </w:rPr>
        <w:t xml:space="preserve"> de </w:t>
      </w:r>
      <w:proofErr w:type="spellStart"/>
      <w:r>
        <w:rPr>
          <w:rFonts w:ascii="Arial" w:hAnsi="Arial" w:cs="Arial"/>
          <w:sz w:val="24"/>
          <w:szCs w:val="24"/>
          <w:lang w:val="en-US" w:eastAsia="zh-CN"/>
        </w:rPr>
        <w:t>nombreux</w:t>
      </w:r>
      <w:proofErr w:type="spellEnd"/>
      <w:r>
        <w:rPr>
          <w:rFonts w:ascii="Arial" w:hAnsi="Arial" w:cs="Arial"/>
          <w:sz w:val="24"/>
          <w:szCs w:val="24"/>
          <w:lang w:val="en-US" w:eastAsia="zh-CN"/>
        </w:rPr>
        <w:t xml:space="preserve"> brevets pour la </w:t>
      </w:r>
      <w:proofErr w:type="spellStart"/>
      <w:r>
        <w:rPr>
          <w:rFonts w:ascii="Arial" w:hAnsi="Arial" w:cs="Arial"/>
          <w:sz w:val="24"/>
          <w:szCs w:val="24"/>
          <w:lang w:val="en-US" w:eastAsia="zh-CN"/>
        </w:rPr>
        <w:t>création</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d’échappements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spéciaux</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L’Epée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est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alors</w:t>
      </w:r>
      <w:proofErr w:type="spellEnd"/>
      <w:r>
        <w:rPr>
          <w:rFonts w:ascii="Arial" w:hAnsi="Arial" w:cs="Arial"/>
          <w:sz w:val="24"/>
          <w:szCs w:val="24"/>
          <w:lang w:val="en-US" w:eastAsia="zh-CN"/>
        </w:rPr>
        <w:t xml:space="preserve"> le principal </w:t>
      </w:r>
      <w:proofErr w:type="spellStart"/>
      <w:r>
        <w:rPr>
          <w:rFonts w:ascii="Arial" w:hAnsi="Arial" w:cs="Arial"/>
          <w:sz w:val="24"/>
          <w:szCs w:val="24"/>
          <w:lang w:val="en-US" w:eastAsia="zh-CN"/>
        </w:rPr>
        <w:t>fournisseur</w:t>
      </w:r>
      <w:proofErr w:type="spellEnd"/>
      <w:r>
        <w:rPr>
          <w:rFonts w:ascii="Arial" w:hAnsi="Arial" w:cs="Arial"/>
          <w:sz w:val="24"/>
          <w:szCs w:val="24"/>
          <w:lang w:val="en-US" w:eastAsia="zh-CN"/>
        </w:rPr>
        <w:t xml:space="preserve"> de </w:t>
      </w:r>
      <w:proofErr w:type="spellStart"/>
      <w:r>
        <w:rPr>
          <w:rFonts w:ascii="Arial" w:hAnsi="Arial" w:cs="Arial"/>
          <w:sz w:val="24"/>
          <w:szCs w:val="24"/>
          <w:lang w:val="en-US" w:eastAsia="zh-CN"/>
        </w:rPr>
        <w:t>plusieurs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horlogers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célèbres</w:t>
      </w:r>
      <w:proofErr w:type="spellEnd"/>
      <w:r>
        <w:rPr>
          <w:rFonts w:ascii="Arial" w:hAnsi="Arial" w:cs="Arial"/>
          <w:sz w:val="24"/>
          <w:szCs w:val="24"/>
          <w:lang w:val="en-US" w:eastAsia="zh-CN"/>
        </w:rPr>
        <w:t xml:space="preserve">. Elle sera </w:t>
      </w:r>
      <w:proofErr w:type="spellStart"/>
      <w:r>
        <w:rPr>
          <w:rFonts w:ascii="Arial" w:hAnsi="Arial" w:cs="Arial"/>
          <w:sz w:val="24"/>
          <w:szCs w:val="24"/>
          <w:lang w:val="en-US" w:eastAsia="zh-CN"/>
        </w:rPr>
        <w:t>récompensée</w:t>
      </w:r>
      <w:proofErr w:type="spellEnd"/>
      <w:r>
        <w:rPr>
          <w:rFonts w:ascii="Arial" w:hAnsi="Arial" w:cs="Arial"/>
          <w:sz w:val="24"/>
          <w:szCs w:val="24"/>
          <w:lang w:val="en-US" w:eastAsia="zh-CN"/>
        </w:rPr>
        <w:t xml:space="preserve"> par de </w:t>
      </w:r>
      <w:proofErr w:type="spellStart"/>
      <w:r>
        <w:rPr>
          <w:rFonts w:ascii="Arial" w:hAnsi="Arial" w:cs="Arial"/>
          <w:sz w:val="24"/>
          <w:szCs w:val="24"/>
          <w:lang w:val="en-US" w:eastAsia="zh-CN"/>
        </w:rPr>
        <w:t>nombreuses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médailles</w:t>
      </w:r>
      <w:proofErr w:type="spellEnd"/>
      <w:r>
        <w:rPr>
          <w:rFonts w:ascii="Arial" w:hAnsi="Arial" w:cs="Arial"/>
          <w:sz w:val="24"/>
          <w:szCs w:val="24"/>
          <w:lang w:val="en-US" w:eastAsia="zh-CN"/>
        </w:rPr>
        <w:t xml:space="preserve"> d’or </w:t>
      </w:r>
      <w:proofErr w:type="spellStart"/>
      <w:r>
        <w:rPr>
          <w:rFonts w:ascii="Arial" w:hAnsi="Arial" w:cs="Arial"/>
          <w:sz w:val="24"/>
          <w:szCs w:val="24"/>
          <w:lang w:val="en-US" w:eastAsia="zh-CN"/>
        </w:rPr>
        <w:t>lors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d’expositions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internationales</w:t>
      </w:r>
      <w:proofErr w:type="spellEnd"/>
      <w:r>
        <w:rPr>
          <w:rFonts w:ascii="Arial" w:hAnsi="Arial" w:cs="Arial"/>
          <w:sz w:val="24"/>
          <w:szCs w:val="24"/>
          <w:lang w:val="en-US" w:eastAsia="zh-CN"/>
        </w:rPr>
        <w:t>.</w:t>
      </w:r>
    </w:p>
    <w:p w14:paraId="6F434472" w14:textId="77777777" w:rsidR="00B627C6" w:rsidRDefault="00B627C6" w:rsidP="00B627C6">
      <w:pPr>
        <w:jc w:val="both"/>
        <w:rPr>
          <w:rFonts w:ascii="Arial" w:hAnsi="Arial" w:cs="Arial"/>
          <w:sz w:val="24"/>
          <w:szCs w:val="24"/>
          <w:lang w:val="en-US" w:eastAsia="zh-CN"/>
        </w:rPr>
      </w:pPr>
      <w:r>
        <w:rPr>
          <w:rFonts w:ascii="Arial" w:hAnsi="Arial" w:cs="Arial"/>
          <w:sz w:val="24"/>
          <w:szCs w:val="24"/>
          <w:lang w:val="en-US" w:eastAsia="zh-CN"/>
        </w:rPr>
        <w:t xml:space="preserve">Au </w:t>
      </w:r>
      <w:proofErr w:type="spellStart"/>
      <w:r>
        <w:rPr>
          <w:rFonts w:ascii="Arial" w:hAnsi="Arial" w:cs="Arial"/>
          <w:sz w:val="24"/>
          <w:szCs w:val="24"/>
          <w:lang w:val="en-US" w:eastAsia="zh-CN"/>
        </w:rPr>
        <w:t>cours</w:t>
      </w:r>
      <w:proofErr w:type="spellEnd"/>
      <w:r>
        <w:rPr>
          <w:rFonts w:ascii="Arial" w:hAnsi="Arial" w:cs="Arial"/>
          <w:sz w:val="24"/>
          <w:szCs w:val="24"/>
          <w:lang w:val="en-US" w:eastAsia="zh-CN"/>
        </w:rPr>
        <w:t xml:space="preserve"> du </w:t>
      </w:r>
      <w:proofErr w:type="spellStart"/>
      <w:r>
        <w:rPr>
          <w:rFonts w:ascii="Arial" w:hAnsi="Arial" w:cs="Arial"/>
          <w:sz w:val="24"/>
          <w:szCs w:val="24"/>
          <w:lang w:val="en-US" w:eastAsia="zh-CN"/>
        </w:rPr>
        <w:t>XXe</w:t>
      </w:r>
      <w:proofErr w:type="spellEnd"/>
      <w:r>
        <w:rPr>
          <w:rFonts w:ascii="Arial" w:hAnsi="Arial" w:cs="Arial"/>
          <w:sz w:val="24"/>
          <w:szCs w:val="24"/>
          <w:lang w:val="en-US" w:eastAsia="zh-CN"/>
        </w:rPr>
        <w:t xml:space="preserve"> siècle, </w:t>
      </w:r>
      <w:proofErr w:type="spellStart"/>
      <w:r>
        <w:rPr>
          <w:rFonts w:ascii="Arial" w:hAnsi="Arial" w:cs="Arial"/>
          <w:sz w:val="24"/>
          <w:szCs w:val="24"/>
          <w:lang w:val="en-US" w:eastAsia="zh-CN"/>
        </w:rPr>
        <w:t>L’Epée</w:t>
      </w:r>
      <w:proofErr w:type="spellEnd"/>
      <w:r>
        <w:rPr>
          <w:rFonts w:ascii="Arial" w:hAnsi="Arial" w:cs="Arial"/>
          <w:sz w:val="24"/>
          <w:szCs w:val="24"/>
          <w:lang w:val="en-US" w:eastAsia="zh-CN"/>
        </w:rPr>
        <w:t xml:space="preserve"> 1839 doit </w:t>
      </w:r>
      <w:proofErr w:type="spellStart"/>
      <w:r>
        <w:rPr>
          <w:rFonts w:ascii="Arial" w:hAnsi="Arial" w:cs="Arial"/>
          <w:sz w:val="24"/>
          <w:szCs w:val="24"/>
          <w:lang w:val="en-US" w:eastAsia="zh-CN"/>
        </w:rPr>
        <w:t>l’essentiel</w:t>
      </w:r>
      <w:proofErr w:type="spellEnd"/>
      <w:r>
        <w:rPr>
          <w:rFonts w:ascii="Arial" w:hAnsi="Arial" w:cs="Arial"/>
          <w:sz w:val="24"/>
          <w:szCs w:val="24"/>
          <w:lang w:val="en-US" w:eastAsia="zh-CN"/>
        </w:rPr>
        <w:t xml:space="preserve"> de </w:t>
      </w:r>
      <w:proofErr w:type="spellStart"/>
      <w:r>
        <w:rPr>
          <w:rFonts w:ascii="Arial" w:hAnsi="Arial" w:cs="Arial"/>
          <w:sz w:val="24"/>
          <w:szCs w:val="24"/>
          <w:lang w:val="en-US" w:eastAsia="zh-CN"/>
        </w:rPr>
        <w:t>sa</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renommée</w:t>
      </w:r>
      <w:proofErr w:type="spellEnd"/>
      <w:r>
        <w:rPr>
          <w:rFonts w:ascii="Arial" w:hAnsi="Arial" w:cs="Arial"/>
          <w:sz w:val="24"/>
          <w:szCs w:val="24"/>
          <w:lang w:val="en-US" w:eastAsia="zh-CN"/>
        </w:rPr>
        <w:t xml:space="preserve"> à </w:t>
      </w:r>
      <w:proofErr w:type="spellStart"/>
      <w:r>
        <w:rPr>
          <w:rFonts w:ascii="Arial" w:hAnsi="Arial" w:cs="Arial"/>
          <w:sz w:val="24"/>
          <w:szCs w:val="24"/>
          <w:lang w:val="en-US" w:eastAsia="zh-CN"/>
        </w:rPr>
        <w:t>ses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remarquables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horloges</w:t>
      </w:r>
      <w:proofErr w:type="spellEnd"/>
      <w:r>
        <w:rPr>
          <w:rFonts w:ascii="Arial" w:hAnsi="Arial" w:cs="Arial"/>
          <w:sz w:val="24"/>
          <w:szCs w:val="24"/>
          <w:lang w:val="en-US" w:eastAsia="zh-CN"/>
        </w:rPr>
        <w:t xml:space="preserve"> de voyage. Beaucoup </w:t>
      </w:r>
      <w:proofErr w:type="spellStart"/>
      <w:r>
        <w:rPr>
          <w:rFonts w:ascii="Arial" w:hAnsi="Arial" w:cs="Arial"/>
          <w:sz w:val="24"/>
          <w:szCs w:val="24"/>
          <w:lang w:val="en-US" w:eastAsia="zh-CN"/>
        </w:rPr>
        <w:t>associent</w:t>
      </w:r>
      <w:proofErr w:type="spellEnd"/>
      <w:r>
        <w:rPr>
          <w:rFonts w:ascii="Arial" w:hAnsi="Arial" w:cs="Arial"/>
          <w:sz w:val="24"/>
          <w:szCs w:val="24"/>
          <w:lang w:val="en-US" w:eastAsia="zh-CN"/>
        </w:rPr>
        <w:t xml:space="preserve"> la marque </w:t>
      </w:r>
      <w:proofErr w:type="spellStart"/>
      <w:r>
        <w:rPr>
          <w:rFonts w:ascii="Arial" w:hAnsi="Arial" w:cs="Arial"/>
          <w:sz w:val="24"/>
          <w:szCs w:val="24"/>
          <w:lang w:val="en-US" w:eastAsia="zh-CN"/>
        </w:rPr>
        <w:t>L'Epée</w:t>
      </w:r>
      <w:proofErr w:type="spellEnd"/>
      <w:r>
        <w:rPr>
          <w:rFonts w:ascii="Arial" w:hAnsi="Arial" w:cs="Arial"/>
          <w:sz w:val="24"/>
          <w:szCs w:val="24"/>
          <w:lang w:val="en-US" w:eastAsia="zh-CN"/>
        </w:rPr>
        <w:t xml:space="preserve"> 1839 aux </w:t>
      </w:r>
      <w:proofErr w:type="spellStart"/>
      <w:r>
        <w:rPr>
          <w:rFonts w:ascii="Arial" w:hAnsi="Arial" w:cs="Arial"/>
          <w:sz w:val="24"/>
          <w:szCs w:val="24"/>
          <w:lang w:val="en-US" w:eastAsia="zh-CN"/>
        </w:rPr>
        <w:t>personnes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influentes</w:t>
      </w:r>
      <w:proofErr w:type="spellEnd"/>
      <w:r>
        <w:rPr>
          <w:rFonts w:ascii="Arial" w:hAnsi="Arial" w:cs="Arial"/>
          <w:sz w:val="24"/>
          <w:szCs w:val="24"/>
          <w:lang w:val="en-US" w:eastAsia="zh-CN"/>
        </w:rPr>
        <w:t xml:space="preserve"> et aux hommes de </w:t>
      </w:r>
      <w:proofErr w:type="spellStart"/>
      <w:r>
        <w:rPr>
          <w:rFonts w:ascii="Arial" w:hAnsi="Arial" w:cs="Arial"/>
          <w:sz w:val="24"/>
          <w:szCs w:val="24"/>
          <w:lang w:val="en-US" w:eastAsia="zh-CN"/>
        </w:rPr>
        <w:t>pouvoir</w:t>
      </w:r>
      <w:proofErr w:type="spellEnd"/>
      <w:r>
        <w:rPr>
          <w:rFonts w:ascii="Arial" w:hAnsi="Arial" w:cs="Arial"/>
          <w:sz w:val="24"/>
          <w:szCs w:val="24"/>
          <w:lang w:val="en-US" w:eastAsia="zh-CN"/>
        </w:rPr>
        <w:t xml:space="preserve">. Les </w:t>
      </w:r>
      <w:proofErr w:type="spellStart"/>
      <w:r>
        <w:rPr>
          <w:rFonts w:ascii="Arial" w:hAnsi="Arial" w:cs="Arial"/>
          <w:sz w:val="24"/>
          <w:szCs w:val="24"/>
          <w:lang w:val="en-US" w:eastAsia="zh-CN"/>
        </w:rPr>
        <w:t>membres</w:t>
      </w:r>
      <w:proofErr w:type="spellEnd"/>
      <w:r>
        <w:rPr>
          <w:rFonts w:ascii="Arial" w:hAnsi="Arial" w:cs="Arial"/>
          <w:sz w:val="24"/>
          <w:szCs w:val="24"/>
          <w:lang w:val="en-US" w:eastAsia="zh-CN"/>
        </w:rPr>
        <w:t xml:space="preserve"> du </w:t>
      </w:r>
      <w:proofErr w:type="spellStart"/>
      <w:r>
        <w:rPr>
          <w:rFonts w:ascii="Arial" w:hAnsi="Arial" w:cs="Arial"/>
          <w:sz w:val="24"/>
          <w:szCs w:val="24"/>
          <w:lang w:val="en-US" w:eastAsia="zh-CN"/>
        </w:rPr>
        <w:t>gouvernement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français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offrent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volontiers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une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horloge</w:t>
      </w:r>
      <w:proofErr w:type="spellEnd"/>
      <w:r>
        <w:rPr>
          <w:rFonts w:ascii="Arial" w:hAnsi="Arial" w:cs="Arial"/>
          <w:sz w:val="24"/>
          <w:szCs w:val="24"/>
          <w:lang w:val="en-US" w:eastAsia="zh-CN"/>
        </w:rPr>
        <w:t xml:space="preserve"> à </w:t>
      </w:r>
      <w:proofErr w:type="spellStart"/>
      <w:r>
        <w:rPr>
          <w:rFonts w:ascii="Arial" w:hAnsi="Arial" w:cs="Arial"/>
          <w:sz w:val="24"/>
          <w:szCs w:val="24"/>
          <w:lang w:val="en-US" w:eastAsia="zh-CN"/>
        </w:rPr>
        <w:t>leurs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invités</w:t>
      </w:r>
      <w:proofErr w:type="spellEnd"/>
      <w:r>
        <w:rPr>
          <w:rFonts w:ascii="Arial" w:hAnsi="Arial" w:cs="Arial"/>
          <w:sz w:val="24"/>
          <w:szCs w:val="24"/>
          <w:lang w:val="en-US" w:eastAsia="zh-CN"/>
        </w:rPr>
        <w:t xml:space="preserve"> de marque. </w:t>
      </w:r>
      <w:proofErr w:type="spellStart"/>
      <w:r>
        <w:rPr>
          <w:rFonts w:ascii="Arial" w:hAnsi="Arial" w:cs="Arial"/>
          <w:sz w:val="24"/>
          <w:szCs w:val="24"/>
          <w:lang w:val="en-US" w:eastAsia="zh-CN"/>
        </w:rPr>
        <w:t>En</w:t>
      </w:r>
      <w:proofErr w:type="spellEnd"/>
      <w:r>
        <w:rPr>
          <w:rFonts w:ascii="Arial" w:hAnsi="Arial" w:cs="Arial"/>
          <w:sz w:val="24"/>
          <w:szCs w:val="24"/>
          <w:lang w:val="en-US" w:eastAsia="zh-CN"/>
        </w:rPr>
        <w:t xml:space="preserve"> 1976, </w:t>
      </w:r>
      <w:proofErr w:type="spellStart"/>
      <w:r>
        <w:rPr>
          <w:rFonts w:ascii="Arial" w:hAnsi="Arial" w:cs="Arial"/>
          <w:sz w:val="24"/>
          <w:szCs w:val="24"/>
          <w:lang w:val="en-US" w:eastAsia="zh-CN"/>
        </w:rPr>
        <w:t>quand</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commencent</w:t>
      </w:r>
      <w:proofErr w:type="spellEnd"/>
      <w:r>
        <w:rPr>
          <w:rFonts w:ascii="Arial" w:hAnsi="Arial" w:cs="Arial"/>
          <w:sz w:val="24"/>
          <w:szCs w:val="24"/>
          <w:lang w:val="en-US" w:eastAsia="zh-CN"/>
        </w:rPr>
        <w:t xml:space="preserve"> les vols </w:t>
      </w:r>
      <w:proofErr w:type="spellStart"/>
      <w:r>
        <w:rPr>
          <w:rFonts w:ascii="Arial" w:hAnsi="Arial" w:cs="Arial"/>
          <w:sz w:val="24"/>
          <w:szCs w:val="24"/>
          <w:lang w:val="en-US" w:eastAsia="zh-CN"/>
        </w:rPr>
        <w:t>commerciaux</w:t>
      </w:r>
      <w:proofErr w:type="spellEnd"/>
      <w:r>
        <w:rPr>
          <w:rFonts w:ascii="Arial" w:hAnsi="Arial" w:cs="Arial"/>
          <w:sz w:val="24"/>
          <w:szCs w:val="24"/>
          <w:lang w:val="en-US" w:eastAsia="zh-CN"/>
        </w:rPr>
        <w:t xml:space="preserve"> de </w:t>
      </w:r>
      <w:proofErr w:type="spellStart"/>
      <w:r>
        <w:rPr>
          <w:rFonts w:ascii="Arial" w:hAnsi="Arial" w:cs="Arial"/>
          <w:sz w:val="24"/>
          <w:szCs w:val="24"/>
          <w:lang w:val="en-US" w:eastAsia="zh-CN"/>
        </w:rPr>
        <w:t>l’avion</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supersonique</w:t>
      </w:r>
      <w:proofErr w:type="spellEnd"/>
      <w:r>
        <w:rPr>
          <w:rFonts w:ascii="Arial" w:hAnsi="Arial" w:cs="Arial"/>
          <w:sz w:val="24"/>
          <w:szCs w:val="24"/>
          <w:lang w:val="en-US" w:eastAsia="zh-CN"/>
        </w:rPr>
        <w:t xml:space="preserve"> Concorde, </w:t>
      </w:r>
      <w:proofErr w:type="spellStart"/>
      <w:r>
        <w:rPr>
          <w:rFonts w:ascii="Arial" w:hAnsi="Arial" w:cs="Arial"/>
          <w:sz w:val="24"/>
          <w:szCs w:val="24"/>
          <w:lang w:val="en-US" w:eastAsia="zh-CN"/>
        </w:rPr>
        <w:t>L’Epée</w:t>
      </w:r>
      <w:proofErr w:type="spellEnd"/>
      <w:r>
        <w:rPr>
          <w:rFonts w:ascii="Arial" w:hAnsi="Arial" w:cs="Arial"/>
          <w:sz w:val="24"/>
          <w:szCs w:val="24"/>
          <w:lang w:val="en-US" w:eastAsia="zh-CN"/>
        </w:rPr>
        <w:t xml:space="preserve"> 1839 </w:t>
      </w:r>
      <w:proofErr w:type="spellStart"/>
      <w:r>
        <w:rPr>
          <w:rFonts w:ascii="Arial" w:hAnsi="Arial" w:cs="Arial"/>
          <w:sz w:val="24"/>
          <w:szCs w:val="24"/>
          <w:lang w:val="en-US" w:eastAsia="zh-CN"/>
        </w:rPr>
        <w:t>équipe</w:t>
      </w:r>
      <w:proofErr w:type="spellEnd"/>
      <w:r>
        <w:rPr>
          <w:rFonts w:ascii="Arial" w:hAnsi="Arial" w:cs="Arial"/>
          <w:sz w:val="24"/>
          <w:szCs w:val="24"/>
          <w:lang w:val="en-US" w:eastAsia="zh-CN"/>
        </w:rPr>
        <w:t xml:space="preserve"> les </w:t>
      </w:r>
      <w:proofErr w:type="spellStart"/>
      <w:r>
        <w:rPr>
          <w:rFonts w:ascii="Arial" w:hAnsi="Arial" w:cs="Arial"/>
          <w:sz w:val="24"/>
          <w:szCs w:val="24"/>
          <w:lang w:val="en-US" w:eastAsia="zh-CN"/>
        </w:rPr>
        <w:t>cabines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d'horloges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murales</w:t>
      </w:r>
      <w:proofErr w:type="spellEnd"/>
      <w:r>
        <w:rPr>
          <w:rFonts w:ascii="Arial" w:hAnsi="Arial" w:cs="Arial"/>
          <w:sz w:val="24"/>
          <w:szCs w:val="24"/>
          <w:lang w:val="en-US" w:eastAsia="zh-CN"/>
        </w:rPr>
        <w:t xml:space="preserve"> qui </w:t>
      </w:r>
      <w:proofErr w:type="spellStart"/>
      <w:r>
        <w:rPr>
          <w:rFonts w:ascii="Arial" w:hAnsi="Arial" w:cs="Arial"/>
          <w:sz w:val="24"/>
          <w:szCs w:val="24"/>
          <w:lang w:val="en-US" w:eastAsia="zh-CN"/>
        </w:rPr>
        <w:t>donnent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l’heure</w:t>
      </w:r>
      <w:proofErr w:type="spellEnd"/>
      <w:r>
        <w:rPr>
          <w:rFonts w:ascii="Arial" w:hAnsi="Arial" w:cs="Arial"/>
          <w:sz w:val="24"/>
          <w:szCs w:val="24"/>
          <w:lang w:val="en-US" w:eastAsia="zh-CN"/>
        </w:rPr>
        <w:t xml:space="preserve"> aux </w:t>
      </w:r>
      <w:proofErr w:type="spellStart"/>
      <w:r>
        <w:rPr>
          <w:rFonts w:ascii="Arial" w:hAnsi="Arial" w:cs="Arial"/>
          <w:sz w:val="24"/>
          <w:szCs w:val="24"/>
          <w:lang w:val="en-US" w:eastAsia="zh-CN"/>
        </w:rPr>
        <w:t>passagers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En</w:t>
      </w:r>
      <w:proofErr w:type="spellEnd"/>
      <w:r>
        <w:rPr>
          <w:rFonts w:ascii="Arial" w:hAnsi="Arial" w:cs="Arial"/>
          <w:sz w:val="24"/>
          <w:szCs w:val="24"/>
          <w:lang w:val="en-US" w:eastAsia="zh-CN"/>
        </w:rPr>
        <w:t xml:space="preserve"> 1994, </w:t>
      </w:r>
      <w:proofErr w:type="spellStart"/>
      <w:r>
        <w:rPr>
          <w:rFonts w:ascii="Arial" w:hAnsi="Arial" w:cs="Arial"/>
          <w:sz w:val="24"/>
          <w:szCs w:val="24"/>
          <w:lang w:val="en-US" w:eastAsia="zh-CN"/>
        </w:rPr>
        <w:t>elle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manifeste</w:t>
      </w:r>
      <w:proofErr w:type="spellEnd"/>
      <w:r>
        <w:rPr>
          <w:rFonts w:ascii="Arial" w:hAnsi="Arial" w:cs="Arial"/>
          <w:sz w:val="24"/>
          <w:szCs w:val="24"/>
          <w:lang w:val="en-US" w:eastAsia="zh-CN"/>
        </w:rPr>
        <w:t xml:space="preserve"> son </w:t>
      </w:r>
      <w:proofErr w:type="spellStart"/>
      <w:r>
        <w:rPr>
          <w:rFonts w:ascii="Arial" w:hAnsi="Arial" w:cs="Arial"/>
          <w:sz w:val="24"/>
          <w:szCs w:val="24"/>
          <w:lang w:val="en-US" w:eastAsia="zh-CN"/>
        </w:rPr>
        <w:t>goût</w:t>
      </w:r>
      <w:proofErr w:type="spellEnd"/>
      <w:r>
        <w:rPr>
          <w:rFonts w:ascii="Arial" w:hAnsi="Arial" w:cs="Arial"/>
          <w:sz w:val="24"/>
          <w:szCs w:val="24"/>
          <w:lang w:val="en-US" w:eastAsia="zh-CN"/>
        </w:rPr>
        <w:t xml:space="preserve"> pour les </w:t>
      </w:r>
      <w:proofErr w:type="spellStart"/>
      <w:r>
        <w:rPr>
          <w:rFonts w:ascii="Arial" w:hAnsi="Arial" w:cs="Arial"/>
          <w:sz w:val="24"/>
          <w:szCs w:val="24"/>
          <w:lang w:val="en-US" w:eastAsia="zh-CN"/>
        </w:rPr>
        <w:t>défis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en</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construisant</w:t>
      </w:r>
      <w:proofErr w:type="spellEnd"/>
      <w:r>
        <w:rPr>
          <w:rFonts w:ascii="Arial" w:hAnsi="Arial" w:cs="Arial"/>
          <w:sz w:val="24"/>
          <w:szCs w:val="24"/>
          <w:lang w:val="en-US" w:eastAsia="zh-CN"/>
        </w:rPr>
        <w:t xml:space="preserve"> la plus </w:t>
      </w:r>
      <w:proofErr w:type="spellStart"/>
      <w:r>
        <w:rPr>
          <w:rFonts w:ascii="Arial" w:hAnsi="Arial" w:cs="Arial"/>
          <w:sz w:val="24"/>
          <w:szCs w:val="24"/>
          <w:lang w:val="en-US" w:eastAsia="zh-CN"/>
        </w:rPr>
        <w:t>grande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horloge</w:t>
      </w:r>
      <w:proofErr w:type="spellEnd"/>
      <w:r>
        <w:rPr>
          <w:rFonts w:ascii="Arial" w:hAnsi="Arial" w:cs="Arial"/>
          <w:sz w:val="24"/>
          <w:szCs w:val="24"/>
          <w:lang w:val="en-US" w:eastAsia="zh-CN"/>
        </w:rPr>
        <w:t xml:space="preserve"> à pendule du monde, le « </w:t>
      </w:r>
      <w:proofErr w:type="spellStart"/>
      <w:r>
        <w:rPr>
          <w:rFonts w:ascii="Arial" w:hAnsi="Arial" w:cs="Arial"/>
          <w:sz w:val="24"/>
          <w:szCs w:val="24"/>
          <w:lang w:val="en-US" w:eastAsia="zh-CN"/>
        </w:rPr>
        <w:t>Régulateur</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Géant</w:t>
      </w:r>
      <w:proofErr w:type="spellEnd"/>
      <w:r>
        <w:rPr>
          <w:rFonts w:ascii="Arial" w:hAnsi="Arial" w:cs="Arial"/>
          <w:sz w:val="24"/>
          <w:szCs w:val="24"/>
          <w:lang w:val="en-US" w:eastAsia="zh-CN"/>
        </w:rPr>
        <w:t xml:space="preserve"> » </w:t>
      </w:r>
      <w:proofErr w:type="spellStart"/>
      <w:r>
        <w:rPr>
          <w:rFonts w:ascii="Arial" w:hAnsi="Arial" w:cs="Arial"/>
          <w:sz w:val="24"/>
          <w:szCs w:val="24"/>
          <w:lang w:val="en-US" w:eastAsia="zh-CN"/>
        </w:rPr>
        <w:t>dont</w:t>
      </w:r>
      <w:proofErr w:type="spellEnd"/>
      <w:r>
        <w:rPr>
          <w:rFonts w:ascii="Arial" w:hAnsi="Arial" w:cs="Arial"/>
          <w:sz w:val="24"/>
          <w:szCs w:val="24"/>
          <w:lang w:val="en-US" w:eastAsia="zh-CN"/>
        </w:rPr>
        <w:t xml:space="preserve"> la </w:t>
      </w:r>
      <w:proofErr w:type="spellStart"/>
      <w:r>
        <w:rPr>
          <w:rFonts w:ascii="Arial" w:hAnsi="Arial" w:cs="Arial"/>
          <w:sz w:val="24"/>
          <w:szCs w:val="24"/>
          <w:lang w:val="en-US" w:eastAsia="zh-CN"/>
        </w:rPr>
        <w:t>réalisation</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est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célébrée</w:t>
      </w:r>
      <w:proofErr w:type="spellEnd"/>
      <w:r>
        <w:rPr>
          <w:rFonts w:ascii="Arial" w:hAnsi="Arial" w:cs="Arial"/>
          <w:sz w:val="24"/>
          <w:szCs w:val="24"/>
          <w:lang w:val="en-US" w:eastAsia="zh-CN"/>
        </w:rPr>
        <w:t xml:space="preserve"> dans le </w:t>
      </w:r>
      <w:proofErr w:type="spellStart"/>
      <w:r>
        <w:rPr>
          <w:rFonts w:ascii="Arial" w:hAnsi="Arial" w:cs="Arial"/>
          <w:sz w:val="24"/>
          <w:szCs w:val="24"/>
          <w:lang w:val="en-US" w:eastAsia="zh-CN"/>
        </w:rPr>
        <w:t>Guiness</w:t>
      </w:r>
      <w:proofErr w:type="spellEnd"/>
      <w:r>
        <w:rPr>
          <w:rFonts w:ascii="Arial" w:hAnsi="Arial" w:cs="Arial"/>
          <w:sz w:val="24"/>
          <w:szCs w:val="24"/>
          <w:lang w:val="en-US" w:eastAsia="zh-CN"/>
        </w:rPr>
        <w:t xml:space="preserve"> book.</w:t>
      </w:r>
    </w:p>
    <w:p w14:paraId="02A5B205" w14:textId="77777777" w:rsidR="00B627C6" w:rsidRDefault="00B627C6" w:rsidP="00B627C6">
      <w:pPr>
        <w:spacing w:before="240" w:after="240"/>
        <w:jc w:val="both"/>
        <w:rPr>
          <w:rFonts w:ascii="Arial" w:hAnsi="Arial" w:cs="Arial"/>
          <w:sz w:val="24"/>
          <w:szCs w:val="24"/>
          <w:lang w:val="en-US" w:eastAsia="zh-CN"/>
        </w:rPr>
      </w:pPr>
      <w:proofErr w:type="spellStart"/>
      <w:r>
        <w:rPr>
          <w:rFonts w:ascii="Arial" w:hAnsi="Arial" w:cs="Arial"/>
          <w:sz w:val="24"/>
          <w:szCs w:val="24"/>
          <w:lang w:val="en-US" w:eastAsia="zh-CN"/>
        </w:rPr>
        <w:t>Actuellement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L’Epée</w:t>
      </w:r>
      <w:proofErr w:type="spellEnd"/>
      <w:r>
        <w:rPr>
          <w:rFonts w:ascii="Arial" w:hAnsi="Arial" w:cs="Arial"/>
          <w:sz w:val="24"/>
          <w:szCs w:val="24"/>
          <w:lang w:val="en-US" w:eastAsia="zh-CN"/>
        </w:rPr>
        <w:t xml:space="preserve"> 1839 </w:t>
      </w:r>
      <w:proofErr w:type="spellStart"/>
      <w:r>
        <w:rPr>
          <w:rFonts w:ascii="Arial" w:hAnsi="Arial" w:cs="Arial"/>
          <w:sz w:val="24"/>
          <w:szCs w:val="24"/>
          <w:lang w:val="en-US" w:eastAsia="zh-CN"/>
        </w:rPr>
        <w:t>est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basée</w:t>
      </w:r>
      <w:proofErr w:type="spellEnd"/>
      <w:r>
        <w:rPr>
          <w:rFonts w:ascii="Arial" w:hAnsi="Arial" w:cs="Arial"/>
          <w:sz w:val="24"/>
          <w:szCs w:val="24"/>
          <w:lang w:val="en-US" w:eastAsia="zh-CN"/>
        </w:rPr>
        <w:t xml:space="preserve"> à </w:t>
      </w:r>
      <w:proofErr w:type="spellStart"/>
      <w:r>
        <w:rPr>
          <w:rFonts w:ascii="Arial" w:hAnsi="Arial" w:cs="Arial"/>
          <w:sz w:val="24"/>
          <w:szCs w:val="24"/>
          <w:lang w:val="en-US" w:eastAsia="zh-CN"/>
        </w:rPr>
        <w:t>Delémont</w:t>
      </w:r>
      <w:proofErr w:type="spellEnd"/>
      <w:r>
        <w:rPr>
          <w:rFonts w:ascii="Arial" w:hAnsi="Arial" w:cs="Arial"/>
          <w:sz w:val="24"/>
          <w:szCs w:val="24"/>
          <w:lang w:val="en-US" w:eastAsia="zh-CN"/>
        </w:rPr>
        <w:t xml:space="preserve">, dans les </w:t>
      </w:r>
      <w:proofErr w:type="spellStart"/>
      <w:r>
        <w:rPr>
          <w:rFonts w:ascii="Arial" w:hAnsi="Arial" w:cs="Arial"/>
          <w:sz w:val="24"/>
          <w:szCs w:val="24"/>
          <w:lang w:val="en-US" w:eastAsia="zh-CN"/>
        </w:rPr>
        <w:t>montagnes</w:t>
      </w:r>
      <w:proofErr w:type="spellEnd"/>
      <w:r>
        <w:rPr>
          <w:rFonts w:ascii="Arial" w:hAnsi="Arial" w:cs="Arial"/>
          <w:sz w:val="24"/>
          <w:szCs w:val="24"/>
          <w:lang w:val="en-US" w:eastAsia="zh-CN"/>
        </w:rPr>
        <w:t xml:space="preserve"> du Jura </w:t>
      </w:r>
      <w:proofErr w:type="spellStart"/>
      <w:r>
        <w:rPr>
          <w:rFonts w:ascii="Arial" w:hAnsi="Arial" w:cs="Arial"/>
          <w:sz w:val="24"/>
          <w:szCs w:val="24"/>
          <w:lang w:val="en-US" w:eastAsia="zh-CN"/>
        </w:rPr>
        <w:t>suisse</w:t>
      </w:r>
      <w:proofErr w:type="spellEnd"/>
      <w:r>
        <w:rPr>
          <w:rFonts w:ascii="Arial" w:hAnsi="Arial" w:cs="Arial"/>
          <w:sz w:val="24"/>
          <w:szCs w:val="24"/>
          <w:lang w:val="en-US" w:eastAsia="zh-CN"/>
        </w:rPr>
        <w:t xml:space="preserve">. Sous </w:t>
      </w:r>
      <w:proofErr w:type="spellStart"/>
      <w:r>
        <w:rPr>
          <w:rFonts w:ascii="Arial" w:hAnsi="Arial" w:cs="Arial"/>
          <w:sz w:val="24"/>
          <w:szCs w:val="24"/>
          <w:lang w:val="en-US" w:eastAsia="zh-CN"/>
        </w:rPr>
        <w:t>l’impulsion</w:t>
      </w:r>
      <w:proofErr w:type="spellEnd"/>
      <w:r>
        <w:rPr>
          <w:rFonts w:ascii="Arial" w:hAnsi="Arial" w:cs="Arial"/>
          <w:sz w:val="24"/>
          <w:szCs w:val="24"/>
          <w:lang w:val="en-US" w:eastAsia="zh-CN"/>
        </w:rPr>
        <w:t xml:space="preserve"> de son Directeur </w:t>
      </w:r>
      <w:proofErr w:type="spellStart"/>
      <w:r>
        <w:rPr>
          <w:rFonts w:ascii="Arial" w:hAnsi="Arial" w:cs="Arial"/>
          <w:sz w:val="24"/>
          <w:szCs w:val="24"/>
          <w:lang w:val="en-US" w:eastAsia="zh-CN"/>
        </w:rPr>
        <w:t>Général</w:t>
      </w:r>
      <w:proofErr w:type="spellEnd"/>
      <w:r>
        <w:rPr>
          <w:rFonts w:ascii="Arial" w:hAnsi="Arial" w:cs="Arial"/>
          <w:sz w:val="24"/>
          <w:szCs w:val="24"/>
          <w:lang w:val="en-US" w:eastAsia="zh-CN"/>
        </w:rPr>
        <w:t xml:space="preserve"> Arnaud Nicolas, </w:t>
      </w:r>
      <w:proofErr w:type="spellStart"/>
      <w:r>
        <w:rPr>
          <w:rFonts w:ascii="Arial" w:hAnsi="Arial" w:cs="Arial"/>
          <w:sz w:val="24"/>
          <w:szCs w:val="24"/>
          <w:lang w:val="en-US" w:eastAsia="zh-CN"/>
        </w:rPr>
        <w:t>elle</w:t>
      </w:r>
      <w:proofErr w:type="spellEnd"/>
      <w:r>
        <w:rPr>
          <w:rFonts w:ascii="Arial" w:hAnsi="Arial" w:cs="Arial"/>
          <w:sz w:val="24"/>
          <w:szCs w:val="24"/>
          <w:lang w:val="en-US" w:eastAsia="zh-CN"/>
        </w:rPr>
        <w:t xml:space="preserve"> a </w:t>
      </w:r>
      <w:proofErr w:type="spellStart"/>
      <w:r>
        <w:rPr>
          <w:rFonts w:ascii="Arial" w:hAnsi="Arial" w:cs="Arial"/>
          <w:sz w:val="24"/>
          <w:szCs w:val="24"/>
          <w:lang w:val="en-US" w:eastAsia="zh-CN"/>
        </w:rPr>
        <w:t>développé</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une</w:t>
      </w:r>
      <w:proofErr w:type="spellEnd"/>
      <w:r>
        <w:rPr>
          <w:rFonts w:ascii="Arial" w:hAnsi="Arial" w:cs="Arial"/>
          <w:sz w:val="24"/>
          <w:szCs w:val="24"/>
          <w:lang w:val="en-US" w:eastAsia="zh-CN"/>
        </w:rPr>
        <w:t xml:space="preserve"> collection </w:t>
      </w:r>
      <w:proofErr w:type="spellStart"/>
      <w:r>
        <w:rPr>
          <w:rFonts w:ascii="Arial" w:hAnsi="Arial" w:cs="Arial"/>
          <w:sz w:val="24"/>
          <w:szCs w:val="24"/>
          <w:lang w:val="en-US" w:eastAsia="zh-CN"/>
        </w:rPr>
        <w:t>d'horloges</w:t>
      </w:r>
      <w:proofErr w:type="spellEnd"/>
      <w:r>
        <w:rPr>
          <w:rFonts w:ascii="Arial" w:hAnsi="Arial" w:cs="Arial"/>
          <w:sz w:val="24"/>
          <w:szCs w:val="24"/>
          <w:lang w:val="en-US" w:eastAsia="zh-CN"/>
        </w:rPr>
        <w:t xml:space="preserve"> de table </w:t>
      </w:r>
      <w:proofErr w:type="spellStart"/>
      <w:r>
        <w:rPr>
          <w:rFonts w:ascii="Arial" w:hAnsi="Arial" w:cs="Arial"/>
          <w:sz w:val="24"/>
          <w:szCs w:val="24"/>
          <w:lang w:val="en-US" w:eastAsia="zh-CN"/>
        </w:rPr>
        <w:t>exceptionnelles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comprenant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une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gamme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complète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d'horloges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sophistiquées</w:t>
      </w:r>
      <w:proofErr w:type="spellEnd"/>
      <w:r>
        <w:rPr>
          <w:rFonts w:ascii="Arial" w:hAnsi="Arial" w:cs="Arial"/>
          <w:sz w:val="24"/>
          <w:szCs w:val="24"/>
          <w:lang w:val="en-US" w:eastAsia="zh-CN"/>
        </w:rPr>
        <w:t>.</w:t>
      </w:r>
    </w:p>
    <w:p w14:paraId="29AB0CCF" w14:textId="77777777" w:rsidR="00B627C6" w:rsidRDefault="00B627C6" w:rsidP="00B627C6">
      <w:pPr>
        <w:spacing w:before="240" w:after="0" w:line="240" w:lineRule="auto"/>
        <w:jc w:val="both"/>
        <w:rPr>
          <w:rFonts w:ascii="Arial" w:hAnsi="Arial" w:cs="Arial"/>
          <w:sz w:val="24"/>
          <w:szCs w:val="24"/>
          <w:lang w:val="en-US" w:eastAsia="zh-CN"/>
        </w:rPr>
      </w:pPr>
      <w:r>
        <w:rPr>
          <w:rFonts w:ascii="Arial" w:hAnsi="Arial" w:cs="Arial"/>
          <w:sz w:val="24"/>
          <w:szCs w:val="24"/>
          <w:lang w:val="en-US" w:eastAsia="zh-CN"/>
        </w:rPr>
        <w:t xml:space="preserve">La collection </w:t>
      </w:r>
      <w:proofErr w:type="spellStart"/>
      <w:r>
        <w:rPr>
          <w:rFonts w:ascii="Arial" w:hAnsi="Arial" w:cs="Arial"/>
          <w:sz w:val="24"/>
          <w:szCs w:val="24"/>
          <w:lang w:val="en-US" w:eastAsia="zh-CN"/>
        </w:rPr>
        <w:t>s’articule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autour</w:t>
      </w:r>
      <w:proofErr w:type="spellEnd"/>
      <w:r>
        <w:rPr>
          <w:rFonts w:ascii="Arial" w:hAnsi="Arial" w:cs="Arial"/>
          <w:sz w:val="24"/>
          <w:szCs w:val="24"/>
          <w:lang w:val="en-US" w:eastAsia="zh-CN"/>
        </w:rPr>
        <w:t xml:space="preserve"> de trois </w:t>
      </w:r>
      <w:proofErr w:type="spellStart"/>
      <w:proofErr w:type="gramStart"/>
      <w:r>
        <w:rPr>
          <w:rFonts w:ascii="Arial" w:hAnsi="Arial" w:cs="Arial"/>
          <w:sz w:val="24"/>
          <w:szCs w:val="24"/>
          <w:lang w:val="en-US" w:eastAsia="zh-CN"/>
        </w:rPr>
        <w:t>thèmes</w:t>
      </w:r>
      <w:proofErr w:type="spellEnd"/>
      <w:r>
        <w:rPr>
          <w:rFonts w:ascii="Arial" w:hAnsi="Arial" w:cs="Arial"/>
          <w:sz w:val="24"/>
          <w:szCs w:val="24"/>
          <w:lang w:val="en-US" w:eastAsia="zh-CN"/>
        </w:rPr>
        <w:t> :</w:t>
      </w:r>
      <w:proofErr w:type="gramEnd"/>
    </w:p>
    <w:p w14:paraId="22173460" w14:textId="77777777" w:rsidR="00B627C6" w:rsidRDefault="00B627C6" w:rsidP="00B627C6">
      <w:pPr>
        <w:spacing w:before="240" w:after="0" w:line="240" w:lineRule="auto"/>
        <w:jc w:val="both"/>
        <w:rPr>
          <w:rFonts w:ascii="Arial" w:hAnsi="Arial" w:cs="Arial"/>
          <w:sz w:val="24"/>
          <w:szCs w:val="24"/>
          <w:lang w:val="en-US" w:eastAsia="zh-CN"/>
        </w:rPr>
      </w:pPr>
      <w:r>
        <w:rPr>
          <w:rFonts w:ascii="Arial" w:hAnsi="Arial" w:cs="Arial"/>
          <w:sz w:val="24"/>
          <w:szCs w:val="24"/>
          <w:lang w:val="en-US" w:eastAsia="zh-CN"/>
        </w:rPr>
        <w:t xml:space="preserve">Creative Art - Les </w:t>
      </w:r>
      <w:proofErr w:type="spellStart"/>
      <w:r>
        <w:rPr>
          <w:rFonts w:ascii="Arial" w:hAnsi="Arial" w:cs="Arial"/>
          <w:sz w:val="24"/>
          <w:szCs w:val="24"/>
          <w:lang w:val="en-US" w:eastAsia="zh-CN"/>
        </w:rPr>
        <w:t>pièces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artistiques</w:t>
      </w:r>
      <w:proofErr w:type="spellEnd"/>
      <w:r>
        <w:rPr>
          <w:rFonts w:ascii="Arial" w:hAnsi="Arial" w:cs="Arial"/>
          <w:sz w:val="24"/>
          <w:szCs w:val="24"/>
          <w:lang w:val="en-US" w:eastAsia="zh-CN"/>
        </w:rPr>
        <w:t xml:space="preserve"> tout </w:t>
      </w:r>
      <w:proofErr w:type="spellStart"/>
      <w:r>
        <w:rPr>
          <w:rFonts w:ascii="Arial" w:hAnsi="Arial" w:cs="Arial"/>
          <w:sz w:val="24"/>
          <w:szCs w:val="24"/>
          <w:lang w:val="en-US" w:eastAsia="zh-CN"/>
        </w:rPr>
        <w:t>d’abord</w:t>
      </w:r>
      <w:proofErr w:type="spellEnd"/>
      <w:r>
        <w:rPr>
          <w:rFonts w:ascii="Arial" w:hAnsi="Arial" w:cs="Arial"/>
          <w:sz w:val="24"/>
          <w:szCs w:val="24"/>
          <w:lang w:val="en-US" w:eastAsia="zh-CN"/>
        </w:rPr>
        <w:t xml:space="preserve">, qui </w:t>
      </w:r>
      <w:proofErr w:type="spellStart"/>
      <w:r>
        <w:rPr>
          <w:rFonts w:ascii="Arial" w:hAnsi="Arial" w:cs="Arial"/>
          <w:sz w:val="24"/>
          <w:szCs w:val="24"/>
          <w:lang w:val="en-US" w:eastAsia="zh-CN"/>
        </w:rPr>
        <w:t>sont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souvent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élaborées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en</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partenariat</w:t>
      </w:r>
      <w:proofErr w:type="spellEnd"/>
      <w:r>
        <w:rPr>
          <w:rFonts w:ascii="Arial" w:hAnsi="Arial" w:cs="Arial"/>
          <w:sz w:val="24"/>
          <w:szCs w:val="24"/>
          <w:lang w:val="en-US" w:eastAsia="zh-CN"/>
        </w:rPr>
        <w:t xml:space="preserve"> avec des </w:t>
      </w:r>
      <w:proofErr w:type="gramStart"/>
      <w:r>
        <w:rPr>
          <w:rFonts w:ascii="Arial" w:hAnsi="Arial" w:cs="Arial"/>
          <w:sz w:val="24"/>
          <w:szCs w:val="24"/>
          <w:lang w:val="en-US" w:eastAsia="zh-CN"/>
        </w:rPr>
        <w:t>designers</w:t>
      </w:r>
      <w:proofErr w:type="gramEnd"/>
      <w:r>
        <w:rPr>
          <w:rFonts w:ascii="Arial" w:hAnsi="Arial" w:cs="Arial"/>
          <w:sz w:val="24"/>
          <w:szCs w:val="24"/>
          <w:lang w:val="en-US" w:eastAsia="zh-CN"/>
        </w:rPr>
        <w:t xml:space="preserve"> tiers sous </w:t>
      </w:r>
      <w:proofErr w:type="spellStart"/>
      <w:r>
        <w:rPr>
          <w:rFonts w:ascii="Arial" w:hAnsi="Arial" w:cs="Arial"/>
          <w:sz w:val="24"/>
          <w:szCs w:val="24"/>
          <w:lang w:val="en-US" w:eastAsia="zh-CN"/>
        </w:rPr>
        <w:t>forme</w:t>
      </w:r>
      <w:proofErr w:type="spellEnd"/>
      <w:r>
        <w:rPr>
          <w:rFonts w:ascii="Arial" w:hAnsi="Arial" w:cs="Arial"/>
          <w:sz w:val="24"/>
          <w:szCs w:val="24"/>
          <w:lang w:val="en-US" w:eastAsia="zh-CN"/>
        </w:rPr>
        <w:t xml:space="preserve"> de co-</w:t>
      </w:r>
      <w:proofErr w:type="spellStart"/>
      <w:r>
        <w:rPr>
          <w:rFonts w:ascii="Arial" w:hAnsi="Arial" w:cs="Arial"/>
          <w:sz w:val="24"/>
          <w:szCs w:val="24"/>
          <w:lang w:val="en-US" w:eastAsia="zh-CN"/>
        </w:rPr>
        <w:t>créations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Elles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surprennent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inspirent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voire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choquent</w:t>
      </w:r>
      <w:proofErr w:type="spellEnd"/>
      <w:r>
        <w:rPr>
          <w:rFonts w:ascii="Arial" w:hAnsi="Arial" w:cs="Arial"/>
          <w:sz w:val="24"/>
          <w:szCs w:val="24"/>
          <w:lang w:val="en-US" w:eastAsia="zh-CN"/>
        </w:rPr>
        <w:t xml:space="preserve"> les </w:t>
      </w:r>
      <w:proofErr w:type="spellStart"/>
      <w:r>
        <w:rPr>
          <w:rFonts w:ascii="Arial" w:hAnsi="Arial" w:cs="Arial"/>
          <w:sz w:val="24"/>
          <w:szCs w:val="24"/>
          <w:lang w:val="en-US" w:eastAsia="zh-CN"/>
        </w:rPr>
        <w:t>collectionneurs</w:t>
      </w:r>
      <w:proofErr w:type="spellEnd"/>
      <w:r>
        <w:rPr>
          <w:rFonts w:ascii="Arial" w:hAnsi="Arial" w:cs="Arial"/>
          <w:sz w:val="24"/>
          <w:szCs w:val="24"/>
          <w:lang w:val="en-US" w:eastAsia="zh-CN"/>
        </w:rPr>
        <w:t xml:space="preserve"> les plus </w:t>
      </w:r>
      <w:proofErr w:type="spellStart"/>
      <w:r>
        <w:rPr>
          <w:rFonts w:ascii="Arial" w:hAnsi="Arial" w:cs="Arial"/>
          <w:sz w:val="24"/>
          <w:szCs w:val="24"/>
          <w:lang w:val="en-US" w:eastAsia="zh-CN"/>
        </w:rPr>
        <w:t>aguerris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En</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effet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elles</w:t>
      </w:r>
      <w:proofErr w:type="spellEnd"/>
      <w:r>
        <w:rPr>
          <w:rFonts w:ascii="Arial" w:hAnsi="Arial" w:cs="Arial"/>
          <w:sz w:val="24"/>
          <w:szCs w:val="24"/>
          <w:lang w:val="en-US" w:eastAsia="zh-CN"/>
        </w:rPr>
        <w:t> </w:t>
      </w:r>
      <w:proofErr w:type="spellStart"/>
      <w:r>
        <w:rPr>
          <w:rFonts w:ascii="Arial" w:hAnsi="Arial" w:cs="Arial"/>
          <w:sz w:val="24"/>
          <w:szCs w:val="24"/>
          <w:lang w:val="en-US" w:eastAsia="zh-CN"/>
        </w:rPr>
        <w:t>sont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destinées</w:t>
      </w:r>
      <w:proofErr w:type="spellEnd"/>
      <w:r>
        <w:rPr>
          <w:rFonts w:ascii="Arial" w:hAnsi="Arial" w:cs="Arial"/>
          <w:sz w:val="24"/>
          <w:szCs w:val="24"/>
          <w:lang w:val="en-US" w:eastAsia="zh-CN"/>
        </w:rPr>
        <w:t xml:space="preserve"> aux </w:t>
      </w:r>
      <w:proofErr w:type="spellStart"/>
      <w:r>
        <w:rPr>
          <w:rFonts w:ascii="Arial" w:hAnsi="Arial" w:cs="Arial"/>
          <w:sz w:val="24"/>
          <w:szCs w:val="24"/>
          <w:lang w:val="en-US" w:eastAsia="zh-CN"/>
        </w:rPr>
        <w:t>personnes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recherchant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consciemment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ou</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inconsciemment</w:t>
      </w:r>
      <w:proofErr w:type="spellEnd"/>
      <w:r>
        <w:rPr>
          <w:rFonts w:ascii="Arial" w:hAnsi="Arial" w:cs="Arial"/>
          <w:sz w:val="24"/>
          <w:szCs w:val="24"/>
          <w:lang w:val="en-US" w:eastAsia="zh-CN"/>
        </w:rPr>
        <w:t xml:space="preserve"> des </w:t>
      </w:r>
      <w:proofErr w:type="spellStart"/>
      <w:r>
        <w:rPr>
          <w:rFonts w:ascii="Arial" w:hAnsi="Arial" w:cs="Arial"/>
          <w:sz w:val="24"/>
          <w:szCs w:val="24"/>
          <w:lang w:val="en-US" w:eastAsia="zh-CN"/>
        </w:rPr>
        <w:t>objets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d’exception</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uniques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en</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leur</w:t>
      </w:r>
      <w:proofErr w:type="spellEnd"/>
      <w:r>
        <w:rPr>
          <w:rFonts w:ascii="Arial" w:hAnsi="Arial" w:cs="Arial"/>
          <w:sz w:val="24"/>
          <w:szCs w:val="24"/>
          <w:lang w:val="en-US" w:eastAsia="zh-CN"/>
        </w:rPr>
        <w:t xml:space="preserve"> genre.</w:t>
      </w:r>
    </w:p>
    <w:p w14:paraId="6F4102D1" w14:textId="77777777" w:rsidR="00B627C6" w:rsidRDefault="00B627C6" w:rsidP="00B627C6">
      <w:pPr>
        <w:spacing w:before="240" w:after="0" w:line="240" w:lineRule="auto"/>
        <w:jc w:val="both"/>
        <w:rPr>
          <w:rFonts w:ascii="Arial" w:hAnsi="Arial" w:cs="Arial"/>
          <w:sz w:val="24"/>
          <w:szCs w:val="24"/>
          <w:lang w:val="en-US" w:eastAsia="zh-CN"/>
        </w:rPr>
      </w:pPr>
      <w:r>
        <w:rPr>
          <w:rFonts w:ascii="Arial" w:hAnsi="Arial" w:cs="Arial"/>
          <w:sz w:val="24"/>
          <w:szCs w:val="24"/>
          <w:lang w:val="en-US" w:eastAsia="zh-CN"/>
        </w:rPr>
        <w:lastRenderedPageBreak/>
        <w:t xml:space="preserve">Contemporary Timepieces - Les </w:t>
      </w:r>
      <w:proofErr w:type="spellStart"/>
      <w:r>
        <w:rPr>
          <w:rFonts w:ascii="Arial" w:hAnsi="Arial" w:cs="Arial"/>
          <w:sz w:val="24"/>
          <w:szCs w:val="24"/>
          <w:lang w:val="en-US" w:eastAsia="zh-CN"/>
        </w:rPr>
        <w:t>créations</w:t>
      </w:r>
      <w:proofErr w:type="spellEnd"/>
      <w:r>
        <w:rPr>
          <w:rFonts w:ascii="Arial" w:hAnsi="Arial" w:cs="Arial"/>
          <w:sz w:val="24"/>
          <w:szCs w:val="24"/>
          <w:lang w:val="en-US" w:eastAsia="zh-CN"/>
        </w:rPr>
        <w:t xml:space="preserve"> techniques au design </w:t>
      </w:r>
      <w:proofErr w:type="spellStart"/>
      <w:r>
        <w:rPr>
          <w:rFonts w:ascii="Arial" w:hAnsi="Arial" w:cs="Arial"/>
          <w:sz w:val="24"/>
          <w:szCs w:val="24"/>
          <w:lang w:val="en-US" w:eastAsia="zh-CN"/>
        </w:rPr>
        <w:t>contemporain</w:t>
      </w:r>
      <w:proofErr w:type="spellEnd"/>
      <w:r>
        <w:rPr>
          <w:rFonts w:ascii="Arial" w:hAnsi="Arial" w:cs="Arial"/>
          <w:sz w:val="24"/>
          <w:szCs w:val="24"/>
          <w:lang w:val="en-US" w:eastAsia="zh-CN"/>
        </w:rPr>
        <w:t xml:space="preserve"> (Le Duel, la Duet…) et les </w:t>
      </w:r>
      <w:proofErr w:type="spellStart"/>
      <w:r>
        <w:rPr>
          <w:rFonts w:ascii="Arial" w:hAnsi="Arial" w:cs="Arial"/>
          <w:sz w:val="24"/>
          <w:szCs w:val="24"/>
          <w:lang w:val="en-US" w:eastAsia="zh-CN"/>
        </w:rPr>
        <w:t>modèles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minimalistes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d’avant-garde</w:t>
      </w:r>
      <w:proofErr w:type="spellEnd"/>
      <w:r>
        <w:rPr>
          <w:rFonts w:ascii="Arial" w:hAnsi="Arial" w:cs="Arial"/>
          <w:sz w:val="24"/>
          <w:szCs w:val="24"/>
          <w:lang w:val="en-US" w:eastAsia="zh-CN"/>
        </w:rPr>
        <w:t xml:space="preserve"> (La Tour) </w:t>
      </w:r>
      <w:proofErr w:type="spellStart"/>
      <w:r>
        <w:rPr>
          <w:rFonts w:ascii="Arial" w:hAnsi="Arial" w:cs="Arial"/>
          <w:sz w:val="24"/>
          <w:szCs w:val="24"/>
          <w:lang w:val="en-US" w:eastAsia="zh-CN"/>
        </w:rPr>
        <w:t>intègrent</w:t>
      </w:r>
      <w:proofErr w:type="spellEnd"/>
      <w:r>
        <w:rPr>
          <w:rFonts w:ascii="Arial" w:hAnsi="Arial" w:cs="Arial"/>
          <w:sz w:val="24"/>
          <w:szCs w:val="24"/>
          <w:lang w:val="en-US" w:eastAsia="zh-CN"/>
        </w:rPr>
        <w:t xml:space="preserve"> des complications </w:t>
      </w:r>
      <w:proofErr w:type="spellStart"/>
      <w:r>
        <w:rPr>
          <w:rFonts w:ascii="Arial" w:hAnsi="Arial" w:cs="Arial"/>
          <w:sz w:val="24"/>
          <w:szCs w:val="24"/>
          <w:lang w:val="en-US" w:eastAsia="zh-CN"/>
        </w:rPr>
        <w:t>comme</w:t>
      </w:r>
      <w:proofErr w:type="spellEnd"/>
      <w:r>
        <w:rPr>
          <w:rFonts w:ascii="Arial" w:hAnsi="Arial" w:cs="Arial"/>
          <w:sz w:val="24"/>
          <w:szCs w:val="24"/>
          <w:lang w:val="en-US" w:eastAsia="zh-CN"/>
        </w:rPr>
        <w:t xml:space="preserve"> les </w:t>
      </w:r>
      <w:proofErr w:type="spellStart"/>
      <w:r>
        <w:rPr>
          <w:rFonts w:ascii="Arial" w:hAnsi="Arial" w:cs="Arial"/>
          <w:sz w:val="24"/>
          <w:szCs w:val="24"/>
          <w:lang w:val="en-US" w:eastAsia="zh-CN"/>
        </w:rPr>
        <w:t>secondes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rétrogrades</w:t>
      </w:r>
      <w:proofErr w:type="spellEnd"/>
      <w:r>
        <w:rPr>
          <w:rFonts w:ascii="Arial" w:hAnsi="Arial" w:cs="Arial"/>
          <w:sz w:val="24"/>
          <w:szCs w:val="24"/>
          <w:lang w:val="en-US" w:eastAsia="zh-CN"/>
        </w:rPr>
        <w:t xml:space="preserve">, les </w:t>
      </w:r>
      <w:proofErr w:type="spellStart"/>
      <w:r>
        <w:rPr>
          <w:rFonts w:ascii="Arial" w:hAnsi="Arial" w:cs="Arial"/>
          <w:sz w:val="24"/>
          <w:szCs w:val="24"/>
          <w:lang w:val="en-US" w:eastAsia="zh-CN"/>
        </w:rPr>
        <w:t>indicateurs</w:t>
      </w:r>
      <w:proofErr w:type="spellEnd"/>
      <w:r>
        <w:rPr>
          <w:rFonts w:ascii="Arial" w:hAnsi="Arial" w:cs="Arial"/>
          <w:sz w:val="24"/>
          <w:szCs w:val="24"/>
          <w:lang w:val="en-US" w:eastAsia="zh-CN"/>
        </w:rPr>
        <w:t xml:space="preserve"> de </w:t>
      </w:r>
      <w:proofErr w:type="spellStart"/>
      <w:r>
        <w:rPr>
          <w:rFonts w:ascii="Arial" w:hAnsi="Arial" w:cs="Arial"/>
          <w:sz w:val="24"/>
          <w:szCs w:val="24"/>
          <w:lang w:val="en-US" w:eastAsia="zh-CN"/>
        </w:rPr>
        <w:t>réserve</w:t>
      </w:r>
      <w:proofErr w:type="spellEnd"/>
      <w:r>
        <w:rPr>
          <w:rFonts w:ascii="Arial" w:hAnsi="Arial" w:cs="Arial"/>
          <w:sz w:val="24"/>
          <w:szCs w:val="24"/>
          <w:lang w:val="en-US" w:eastAsia="zh-CN"/>
        </w:rPr>
        <w:t xml:space="preserve"> de </w:t>
      </w:r>
      <w:proofErr w:type="spellStart"/>
      <w:r>
        <w:rPr>
          <w:rFonts w:ascii="Arial" w:hAnsi="Arial" w:cs="Arial"/>
          <w:sz w:val="24"/>
          <w:szCs w:val="24"/>
          <w:lang w:val="en-US" w:eastAsia="zh-CN"/>
        </w:rPr>
        <w:t>marche</w:t>
      </w:r>
      <w:proofErr w:type="spellEnd"/>
      <w:r>
        <w:rPr>
          <w:rFonts w:ascii="Arial" w:hAnsi="Arial" w:cs="Arial"/>
          <w:sz w:val="24"/>
          <w:szCs w:val="24"/>
          <w:lang w:val="en-US" w:eastAsia="zh-CN"/>
        </w:rPr>
        <w:t xml:space="preserve">, les phases de lune, les tourbillons, les </w:t>
      </w:r>
      <w:proofErr w:type="spellStart"/>
      <w:r>
        <w:rPr>
          <w:rFonts w:ascii="Arial" w:hAnsi="Arial" w:cs="Arial"/>
          <w:sz w:val="24"/>
          <w:szCs w:val="24"/>
          <w:lang w:val="en-US" w:eastAsia="zh-CN"/>
        </w:rPr>
        <w:t>sonneries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ou</w:t>
      </w:r>
      <w:proofErr w:type="spellEnd"/>
      <w:r>
        <w:rPr>
          <w:rFonts w:ascii="Arial" w:hAnsi="Arial" w:cs="Arial"/>
          <w:sz w:val="24"/>
          <w:szCs w:val="24"/>
          <w:lang w:val="en-US" w:eastAsia="zh-CN"/>
        </w:rPr>
        <w:t xml:space="preserve"> encore les </w:t>
      </w:r>
      <w:proofErr w:type="spellStart"/>
      <w:r>
        <w:rPr>
          <w:rFonts w:ascii="Arial" w:hAnsi="Arial" w:cs="Arial"/>
          <w:sz w:val="24"/>
          <w:szCs w:val="24"/>
          <w:lang w:val="en-US" w:eastAsia="zh-CN"/>
        </w:rPr>
        <w:t>calendriers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perpétuels</w:t>
      </w:r>
      <w:proofErr w:type="spellEnd"/>
      <w:r>
        <w:rPr>
          <w:rFonts w:ascii="Arial" w:hAnsi="Arial" w:cs="Arial"/>
          <w:sz w:val="24"/>
          <w:szCs w:val="24"/>
          <w:lang w:val="en-US" w:eastAsia="zh-CN"/>
        </w:rPr>
        <w:t>…</w:t>
      </w:r>
    </w:p>
    <w:p w14:paraId="2C15F1C1" w14:textId="77777777" w:rsidR="00B627C6" w:rsidRDefault="00B627C6" w:rsidP="00B627C6">
      <w:pPr>
        <w:spacing w:before="240" w:after="0" w:line="240" w:lineRule="auto"/>
        <w:jc w:val="both"/>
        <w:rPr>
          <w:rFonts w:ascii="Arial" w:hAnsi="Arial" w:cs="Arial"/>
          <w:sz w:val="24"/>
          <w:szCs w:val="24"/>
          <w:lang w:val="en-US" w:eastAsia="zh-CN"/>
        </w:rPr>
      </w:pPr>
      <w:r>
        <w:rPr>
          <w:rFonts w:ascii="Arial" w:hAnsi="Arial" w:cs="Arial"/>
          <w:sz w:val="24"/>
          <w:szCs w:val="24"/>
          <w:lang w:val="en-US" w:eastAsia="zh-CN"/>
        </w:rPr>
        <w:t xml:space="preserve">Carriage Clocks - </w:t>
      </w:r>
      <w:proofErr w:type="spellStart"/>
      <w:r>
        <w:rPr>
          <w:rFonts w:ascii="Arial" w:hAnsi="Arial" w:cs="Arial"/>
          <w:sz w:val="24"/>
          <w:szCs w:val="24"/>
          <w:lang w:val="en-US" w:eastAsia="zh-CN"/>
        </w:rPr>
        <w:t>enfin</w:t>
      </w:r>
      <w:proofErr w:type="spellEnd"/>
      <w:r>
        <w:rPr>
          <w:rFonts w:ascii="Arial" w:hAnsi="Arial" w:cs="Arial"/>
          <w:sz w:val="24"/>
          <w:szCs w:val="24"/>
          <w:lang w:val="en-US" w:eastAsia="zh-CN"/>
        </w:rPr>
        <w:t xml:space="preserve">, les </w:t>
      </w:r>
      <w:proofErr w:type="spellStart"/>
      <w:r>
        <w:rPr>
          <w:rFonts w:ascii="Arial" w:hAnsi="Arial" w:cs="Arial"/>
          <w:sz w:val="24"/>
          <w:szCs w:val="24"/>
          <w:lang w:val="en-US" w:eastAsia="zh-CN"/>
        </w:rPr>
        <w:t>horloges</w:t>
      </w:r>
      <w:proofErr w:type="spellEnd"/>
      <w:r>
        <w:rPr>
          <w:rFonts w:ascii="Arial" w:hAnsi="Arial" w:cs="Arial"/>
          <w:sz w:val="24"/>
          <w:szCs w:val="24"/>
          <w:lang w:val="en-US" w:eastAsia="zh-CN"/>
        </w:rPr>
        <w:t xml:space="preserve"> de voyage </w:t>
      </w:r>
      <w:proofErr w:type="spellStart"/>
      <w:r>
        <w:rPr>
          <w:rFonts w:ascii="Arial" w:hAnsi="Arial" w:cs="Arial"/>
          <w:sz w:val="24"/>
          <w:szCs w:val="24"/>
          <w:lang w:val="en-US" w:eastAsia="zh-CN"/>
        </w:rPr>
        <w:t>classiques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aussi</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appelées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pendulettes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d’officiers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pièces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historiques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appartenant</w:t>
      </w:r>
      <w:proofErr w:type="spellEnd"/>
      <w:r>
        <w:rPr>
          <w:rFonts w:ascii="Arial" w:hAnsi="Arial" w:cs="Arial"/>
          <w:sz w:val="24"/>
          <w:szCs w:val="24"/>
          <w:lang w:val="en-US" w:eastAsia="zh-CN"/>
        </w:rPr>
        <w:t xml:space="preserve"> au </w:t>
      </w:r>
      <w:proofErr w:type="spellStart"/>
      <w:r>
        <w:rPr>
          <w:rFonts w:ascii="Arial" w:hAnsi="Arial" w:cs="Arial"/>
          <w:sz w:val="24"/>
          <w:szCs w:val="24"/>
          <w:lang w:val="en-US" w:eastAsia="zh-CN"/>
        </w:rPr>
        <w:t>patrimoine</w:t>
      </w:r>
      <w:proofErr w:type="spellEnd"/>
      <w:r>
        <w:rPr>
          <w:rFonts w:ascii="Arial" w:hAnsi="Arial" w:cs="Arial"/>
          <w:sz w:val="24"/>
          <w:szCs w:val="24"/>
          <w:lang w:val="en-US" w:eastAsia="zh-CN"/>
        </w:rPr>
        <w:t xml:space="preserve"> de la marque, </w:t>
      </w:r>
      <w:proofErr w:type="spellStart"/>
      <w:r>
        <w:rPr>
          <w:rFonts w:ascii="Arial" w:hAnsi="Arial" w:cs="Arial"/>
          <w:sz w:val="24"/>
          <w:szCs w:val="24"/>
          <w:lang w:val="en-US" w:eastAsia="zh-CN"/>
        </w:rPr>
        <w:t>ont</w:t>
      </w:r>
      <w:proofErr w:type="spellEnd"/>
      <w:r>
        <w:rPr>
          <w:rFonts w:ascii="Arial" w:hAnsi="Arial" w:cs="Arial"/>
          <w:sz w:val="24"/>
          <w:szCs w:val="24"/>
          <w:lang w:val="en-US" w:eastAsia="zh-CN"/>
        </w:rPr>
        <w:t xml:space="preserve"> droit </w:t>
      </w:r>
      <w:proofErr w:type="spellStart"/>
      <w:r>
        <w:rPr>
          <w:rFonts w:ascii="Arial" w:hAnsi="Arial" w:cs="Arial"/>
          <w:sz w:val="24"/>
          <w:szCs w:val="24"/>
          <w:lang w:val="en-US" w:eastAsia="zh-CN"/>
        </w:rPr>
        <w:t>elles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aussi</w:t>
      </w:r>
      <w:proofErr w:type="spellEnd"/>
      <w:r>
        <w:rPr>
          <w:rFonts w:ascii="Arial" w:hAnsi="Arial" w:cs="Arial"/>
          <w:sz w:val="24"/>
          <w:szCs w:val="24"/>
          <w:lang w:val="en-US" w:eastAsia="zh-CN"/>
        </w:rPr>
        <w:t xml:space="preserve"> à </w:t>
      </w:r>
      <w:proofErr w:type="spellStart"/>
      <w:r>
        <w:rPr>
          <w:rFonts w:ascii="Arial" w:hAnsi="Arial" w:cs="Arial"/>
          <w:sz w:val="24"/>
          <w:szCs w:val="24"/>
          <w:lang w:val="en-US" w:eastAsia="zh-CN"/>
        </w:rPr>
        <w:t>leur</w:t>
      </w:r>
      <w:proofErr w:type="spellEnd"/>
      <w:r>
        <w:rPr>
          <w:rFonts w:ascii="Arial" w:hAnsi="Arial" w:cs="Arial"/>
          <w:sz w:val="24"/>
          <w:szCs w:val="24"/>
          <w:lang w:val="en-US" w:eastAsia="zh-CN"/>
        </w:rPr>
        <w:t xml:space="preserve"> lot de </w:t>
      </w:r>
      <w:proofErr w:type="gramStart"/>
      <w:r>
        <w:rPr>
          <w:rFonts w:ascii="Arial" w:hAnsi="Arial" w:cs="Arial"/>
          <w:sz w:val="24"/>
          <w:szCs w:val="24"/>
          <w:lang w:val="en-US" w:eastAsia="zh-CN"/>
        </w:rPr>
        <w:t>complications :</w:t>
      </w:r>
      <w:proofErr w:type="gramEnd"/>
      <w:r>
        <w:rPr>
          <w:rFonts w:ascii="Arial" w:hAnsi="Arial" w:cs="Arial"/>
          <w:sz w:val="24"/>
          <w:szCs w:val="24"/>
          <w:lang w:val="en-US" w:eastAsia="zh-CN"/>
        </w:rPr>
        <w:t xml:space="preserve"> </w:t>
      </w:r>
      <w:proofErr w:type="spellStart"/>
      <w:r>
        <w:rPr>
          <w:rFonts w:ascii="Arial" w:hAnsi="Arial" w:cs="Arial"/>
          <w:sz w:val="24"/>
          <w:szCs w:val="24"/>
          <w:lang w:val="en-US" w:eastAsia="zh-CN"/>
        </w:rPr>
        <w:t>sonnerie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répétition</w:t>
      </w:r>
      <w:proofErr w:type="spellEnd"/>
      <w:r>
        <w:rPr>
          <w:rFonts w:ascii="Arial" w:hAnsi="Arial" w:cs="Arial"/>
          <w:sz w:val="24"/>
          <w:szCs w:val="24"/>
          <w:lang w:val="en-US" w:eastAsia="zh-CN"/>
        </w:rPr>
        <w:t xml:space="preserve"> à la </w:t>
      </w:r>
      <w:proofErr w:type="spellStart"/>
      <w:r>
        <w:rPr>
          <w:rFonts w:ascii="Arial" w:hAnsi="Arial" w:cs="Arial"/>
          <w:sz w:val="24"/>
          <w:szCs w:val="24"/>
          <w:lang w:val="en-US" w:eastAsia="zh-CN"/>
        </w:rPr>
        <w:t>demande</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calendrier</w:t>
      </w:r>
      <w:proofErr w:type="spellEnd"/>
      <w:r>
        <w:rPr>
          <w:rFonts w:ascii="Arial" w:hAnsi="Arial" w:cs="Arial"/>
          <w:sz w:val="24"/>
          <w:szCs w:val="24"/>
          <w:lang w:val="en-US" w:eastAsia="zh-CN"/>
        </w:rPr>
        <w:t>, phase de lune, tourbillons….</w:t>
      </w:r>
    </w:p>
    <w:p w14:paraId="60E84D42" w14:textId="77777777" w:rsidR="00B627C6" w:rsidRDefault="00B627C6" w:rsidP="00B627C6">
      <w:pPr>
        <w:spacing w:before="240" w:after="0" w:line="240" w:lineRule="auto"/>
        <w:jc w:val="both"/>
        <w:rPr>
          <w:rFonts w:ascii="Arial" w:hAnsi="Arial" w:cs="Arial"/>
          <w:sz w:val="24"/>
          <w:szCs w:val="24"/>
          <w:lang w:val="en-US" w:eastAsia="zh-CN"/>
        </w:rPr>
      </w:pPr>
      <w:proofErr w:type="spellStart"/>
      <w:r>
        <w:rPr>
          <w:rFonts w:ascii="Arial" w:hAnsi="Arial" w:cs="Arial"/>
          <w:sz w:val="24"/>
          <w:szCs w:val="24"/>
          <w:lang w:val="en-US" w:eastAsia="zh-CN"/>
        </w:rPr>
        <w:t>Toutes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sont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conçues</w:t>
      </w:r>
      <w:proofErr w:type="spellEnd"/>
      <w:r>
        <w:rPr>
          <w:rFonts w:ascii="Arial" w:hAnsi="Arial" w:cs="Arial"/>
          <w:sz w:val="24"/>
          <w:szCs w:val="24"/>
          <w:lang w:val="en-US" w:eastAsia="zh-CN"/>
        </w:rPr>
        <w:t xml:space="preserve"> et </w:t>
      </w:r>
      <w:proofErr w:type="spellStart"/>
      <w:r>
        <w:rPr>
          <w:rFonts w:ascii="Arial" w:hAnsi="Arial" w:cs="Arial"/>
          <w:sz w:val="24"/>
          <w:szCs w:val="24"/>
          <w:lang w:val="en-US" w:eastAsia="zh-CN"/>
        </w:rPr>
        <w:t>manufacturées</w:t>
      </w:r>
      <w:proofErr w:type="spellEnd"/>
      <w:r>
        <w:rPr>
          <w:rFonts w:ascii="Arial" w:hAnsi="Arial" w:cs="Arial"/>
          <w:sz w:val="24"/>
          <w:szCs w:val="24"/>
          <w:lang w:val="en-US" w:eastAsia="zh-CN"/>
        </w:rPr>
        <w:t xml:space="preserve"> à </w:t>
      </w:r>
      <w:proofErr w:type="spellStart"/>
      <w:r>
        <w:rPr>
          <w:rFonts w:ascii="Arial" w:hAnsi="Arial" w:cs="Arial"/>
          <w:sz w:val="24"/>
          <w:szCs w:val="24"/>
          <w:lang w:val="en-US" w:eastAsia="zh-CN"/>
        </w:rPr>
        <w:t>l’interne</w:t>
      </w:r>
      <w:proofErr w:type="spellEnd"/>
      <w:r>
        <w:rPr>
          <w:rFonts w:ascii="Arial" w:hAnsi="Arial" w:cs="Arial"/>
          <w:sz w:val="24"/>
          <w:szCs w:val="24"/>
          <w:lang w:val="en-US" w:eastAsia="zh-CN"/>
        </w:rPr>
        <w:t xml:space="preserve">. Les </w:t>
      </w:r>
      <w:proofErr w:type="spellStart"/>
      <w:r>
        <w:rPr>
          <w:rFonts w:ascii="Arial" w:hAnsi="Arial" w:cs="Arial"/>
          <w:sz w:val="24"/>
          <w:szCs w:val="24"/>
          <w:lang w:val="en-US" w:eastAsia="zh-CN"/>
        </w:rPr>
        <w:t>défis</w:t>
      </w:r>
      <w:proofErr w:type="spellEnd"/>
      <w:r>
        <w:rPr>
          <w:rFonts w:ascii="Arial" w:hAnsi="Arial" w:cs="Arial"/>
          <w:sz w:val="24"/>
          <w:szCs w:val="24"/>
          <w:lang w:val="en-US" w:eastAsia="zh-CN"/>
        </w:rPr>
        <w:t xml:space="preserve"> techniques, </w:t>
      </w:r>
      <w:proofErr w:type="spellStart"/>
      <w:r>
        <w:rPr>
          <w:rFonts w:ascii="Arial" w:hAnsi="Arial" w:cs="Arial"/>
          <w:sz w:val="24"/>
          <w:szCs w:val="24"/>
          <w:lang w:val="en-US" w:eastAsia="zh-CN"/>
        </w:rPr>
        <w:t>l’association</w:t>
      </w:r>
      <w:proofErr w:type="spellEnd"/>
      <w:r>
        <w:rPr>
          <w:rFonts w:ascii="Arial" w:hAnsi="Arial" w:cs="Arial"/>
          <w:sz w:val="24"/>
          <w:szCs w:val="24"/>
          <w:lang w:val="en-US" w:eastAsia="zh-CN"/>
        </w:rPr>
        <w:t xml:space="preserve"> des </w:t>
      </w:r>
      <w:proofErr w:type="spellStart"/>
      <w:r>
        <w:rPr>
          <w:rFonts w:ascii="Arial" w:hAnsi="Arial" w:cs="Arial"/>
          <w:sz w:val="24"/>
          <w:szCs w:val="24"/>
          <w:lang w:val="en-US" w:eastAsia="zh-CN"/>
        </w:rPr>
        <w:t>formes</w:t>
      </w:r>
      <w:proofErr w:type="spellEnd"/>
      <w:r>
        <w:rPr>
          <w:rFonts w:ascii="Arial" w:hAnsi="Arial" w:cs="Arial"/>
          <w:sz w:val="24"/>
          <w:szCs w:val="24"/>
          <w:lang w:val="en-US" w:eastAsia="zh-CN"/>
        </w:rPr>
        <w:t xml:space="preserve"> et des </w:t>
      </w:r>
      <w:proofErr w:type="spellStart"/>
      <w:r>
        <w:rPr>
          <w:rFonts w:ascii="Arial" w:hAnsi="Arial" w:cs="Arial"/>
          <w:sz w:val="24"/>
          <w:szCs w:val="24"/>
          <w:lang w:val="en-US" w:eastAsia="zh-CN"/>
        </w:rPr>
        <w:t>fonctions</w:t>
      </w:r>
      <w:proofErr w:type="spellEnd"/>
      <w:r>
        <w:rPr>
          <w:rFonts w:ascii="Arial" w:hAnsi="Arial" w:cs="Arial"/>
          <w:sz w:val="24"/>
          <w:szCs w:val="24"/>
          <w:lang w:val="en-US" w:eastAsia="zh-CN"/>
        </w:rPr>
        <w:t xml:space="preserve">, les </w:t>
      </w:r>
      <w:proofErr w:type="spellStart"/>
      <w:r>
        <w:rPr>
          <w:rFonts w:ascii="Arial" w:hAnsi="Arial" w:cs="Arial"/>
          <w:sz w:val="24"/>
          <w:szCs w:val="24"/>
          <w:lang w:val="en-US" w:eastAsia="zh-CN"/>
        </w:rPr>
        <w:t>très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grandes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réserves</w:t>
      </w:r>
      <w:proofErr w:type="spellEnd"/>
      <w:r>
        <w:rPr>
          <w:rFonts w:ascii="Arial" w:hAnsi="Arial" w:cs="Arial"/>
          <w:sz w:val="24"/>
          <w:szCs w:val="24"/>
          <w:lang w:val="en-US" w:eastAsia="zh-CN"/>
        </w:rPr>
        <w:t xml:space="preserve"> de </w:t>
      </w:r>
      <w:proofErr w:type="spellStart"/>
      <w:r>
        <w:rPr>
          <w:rFonts w:ascii="Arial" w:hAnsi="Arial" w:cs="Arial"/>
          <w:sz w:val="24"/>
          <w:szCs w:val="24"/>
          <w:lang w:val="en-US" w:eastAsia="zh-CN"/>
        </w:rPr>
        <w:t>marche</w:t>
      </w:r>
      <w:proofErr w:type="spellEnd"/>
      <w:r>
        <w:rPr>
          <w:rFonts w:ascii="Arial" w:hAnsi="Arial" w:cs="Arial"/>
          <w:sz w:val="24"/>
          <w:szCs w:val="24"/>
          <w:lang w:val="en-US" w:eastAsia="zh-CN"/>
        </w:rPr>
        <w:t xml:space="preserve"> et les </w:t>
      </w:r>
      <w:proofErr w:type="spellStart"/>
      <w:r>
        <w:rPr>
          <w:rFonts w:ascii="Arial" w:hAnsi="Arial" w:cs="Arial"/>
          <w:sz w:val="24"/>
          <w:szCs w:val="24"/>
          <w:lang w:val="en-US" w:eastAsia="zh-CN"/>
        </w:rPr>
        <w:t>remarquables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finitions</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sont</w:t>
      </w:r>
      <w:proofErr w:type="spellEnd"/>
      <w:r>
        <w:rPr>
          <w:rFonts w:ascii="Arial" w:hAnsi="Arial" w:cs="Arial"/>
          <w:sz w:val="24"/>
          <w:szCs w:val="24"/>
          <w:lang w:val="en-US" w:eastAsia="zh-CN"/>
        </w:rPr>
        <w:t xml:space="preserve"> </w:t>
      </w:r>
      <w:proofErr w:type="spellStart"/>
      <w:r>
        <w:rPr>
          <w:rFonts w:ascii="Arial" w:hAnsi="Arial" w:cs="Arial"/>
          <w:sz w:val="24"/>
          <w:szCs w:val="24"/>
          <w:lang w:val="en-US" w:eastAsia="zh-CN"/>
        </w:rPr>
        <w:t>devenues</w:t>
      </w:r>
      <w:proofErr w:type="spellEnd"/>
      <w:r>
        <w:rPr>
          <w:rFonts w:ascii="Arial" w:hAnsi="Arial" w:cs="Arial"/>
          <w:sz w:val="24"/>
          <w:szCs w:val="24"/>
          <w:lang w:val="en-US" w:eastAsia="zh-CN"/>
        </w:rPr>
        <w:t xml:space="preserve"> des signatures de la marque.</w:t>
      </w:r>
    </w:p>
    <w:p w14:paraId="74D85424" w14:textId="77777777" w:rsidR="00B627C6" w:rsidRPr="00B627C6" w:rsidRDefault="00B627C6" w:rsidP="009E21A6">
      <w:pPr>
        <w:jc w:val="both"/>
        <w:rPr>
          <w:rFonts w:ascii="Arial" w:eastAsia="Times New Roman" w:hAnsi="Arial" w:cs="Arial"/>
          <w:sz w:val="24"/>
          <w:szCs w:val="24"/>
          <w:lang w:val="en-US" w:eastAsia="pl-PL"/>
        </w:rPr>
      </w:pPr>
    </w:p>
    <w:sectPr w:rsidR="00B627C6" w:rsidRPr="00B627C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51E2D" w14:textId="77777777" w:rsidR="00B627C6" w:rsidRDefault="00B627C6" w:rsidP="00B627C6">
      <w:pPr>
        <w:spacing w:after="0" w:line="240" w:lineRule="auto"/>
      </w:pPr>
      <w:r>
        <w:separator/>
      </w:r>
    </w:p>
  </w:endnote>
  <w:endnote w:type="continuationSeparator" w:id="0">
    <w:p w14:paraId="16F706B5" w14:textId="77777777" w:rsidR="00B627C6" w:rsidRDefault="00B627C6" w:rsidP="00B62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B83B" w14:textId="77777777" w:rsidR="00B627C6" w:rsidRDefault="00B627C6" w:rsidP="00B627C6">
    <w:pPr>
      <w:pStyle w:val="Sansinterligne"/>
      <w:rPr>
        <w:rFonts w:ascii="Arial" w:hAnsi="Arial" w:cs="Arial"/>
        <w:sz w:val="18"/>
        <w:szCs w:val="18"/>
        <w:lang w:val="en-US"/>
      </w:rPr>
    </w:pPr>
    <w:r w:rsidRPr="00DA2B45">
      <w:rPr>
        <w:rFonts w:ascii="Arial" w:hAnsi="Arial" w:cs="Arial"/>
        <w:sz w:val="18"/>
        <w:szCs w:val="18"/>
      </w:rPr>
      <w:t>Pour plus d’information</w:t>
    </w:r>
    <w:r>
      <w:rPr>
        <w:rFonts w:ascii="Arial" w:hAnsi="Arial" w:cs="Arial"/>
        <w:sz w:val="18"/>
        <w:szCs w:val="18"/>
      </w:rPr>
      <w:t>s</w:t>
    </w:r>
    <w:r w:rsidRPr="00DA2B45">
      <w:rPr>
        <w:rFonts w:ascii="Arial" w:hAnsi="Arial" w:cs="Arial"/>
        <w:sz w:val="18"/>
        <w:szCs w:val="18"/>
      </w:rPr>
      <w:t xml:space="preserve">, </w:t>
    </w:r>
    <w:r>
      <w:rPr>
        <w:rFonts w:ascii="Arial" w:hAnsi="Arial" w:cs="Arial"/>
        <w:sz w:val="18"/>
        <w:szCs w:val="18"/>
      </w:rPr>
      <w:t>veuillez contacter Noëlle Wehrle</w:t>
    </w:r>
  </w:p>
  <w:p w14:paraId="706CBFE5" w14:textId="7CD4D5CC" w:rsidR="00B627C6" w:rsidRPr="00B627C6" w:rsidRDefault="00B627C6" w:rsidP="00B627C6">
    <w:pPr>
      <w:rPr>
        <w:rFonts w:eastAsia="Times New Roman"/>
        <w:noProof/>
        <w:lang w:val="fr-CH" w:eastAsia="pl-PL"/>
      </w:rPr>
    </w:pPr>
    <w:proofErr w:type="gramStart"/>
    <w:r>
      <w:rPr>
        <w:rFonts w:ascii="Arial" w:hAnsi="Arial" w:cs="Arial"/>
        <w:sz w:val="18"/>
        <w:szCs w:val="18"/>
        <w:lang w:val="en-US"/>
      </w:rPr>
      <w:t>noelle.wehrle@swiza.ch  +</w:t>
    </w:r>
    <w:proofErr w:type="gramEnd"/>
    <w:r>
      <w:rPr>
        <w:rFonts w:ascii="Arial" w:hAnsi="Arial" w:cs="Arial"/>
        <w:sz w:val="18"/>
        <w:szCs w:val="18"/>
        <w:lang w:val="en-US"/>
      </w:rPr>
      <w:t>41 (0)32 421 94 10</w:t>
    </w:r>
    <w:r>
      <w:rPr>
        <w:rFonts w:ascii="Arial" w:hAnsi="Arial" w:cs="Arial"/>
        <w:sz w:val="18"/>
        <w:szCs w:val="18"/>
        <w:lang w:val="en-US"/>
      </w:rPr>
      <w:br/>
    </w:r>
    <w:r w:rsidRPr="00324AF1">
      <w:rPr>
        <w:rFonts w:ascii="Arial" w:hAnsi="Arial" w:cs="Arial"/>
        <w:sz w:val="18"/>
        <w:szCs w:val="18"/>
        <w:lang w:val="fr-CH"/>
      </w:rPr>
      <w:t xml:space="preserve">L’Epée 1839, Branch of LVMH </w:t>
    </w:r>
    <w:proofErr w:type="spellStart"/>
    <w:r w:rsidRPr="00324AF1">
      <w:rPr>
        <w:rFonts w:ascii="Arial" w:hAnsi="Arial" w:cs="Arial"/>
        <w:sz w:val="18"/>
        <w:szCs w:val="18"/>
        <w:lang w:val="fr-CH"/>
      </w:rPr>
      <w:t>Swiss</w:t>
    </w:r>
    <w:proofErr w:type="spellEnd"/>
    <w:r w:rsidRPr="00324AF1">
      <w:rPr>
        <w:rFonts w:ascii="Arial" w:hAnsi="Arial" w:cs="Arial"/>
        <w:sz w:val="18"/>
        <w:szCs w:val="18"/>
        <w:lang w:val="fr-CH"/>
      </w:rPr>
      <w:t xml:space="preserve"> Manufactures SA, rue St-Maurice 1, 2800 Delémont, Switzerland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32D5A" w14:textId="77777777" w:rsidR="00B627C6" w:rsidRDefault="00B627C6" w:rsidP="00B627C6">
      <w:pPr>
        <w:spacing w:after="0" w:line="240" w:lineRule="auto"/>
      </w:pPr>
      <w:r>
        <w:separator/>
      </w:r>
    </w:p>
  </w:footnote>
  <w:footnote w:type="continuationSeparator" w:id="0">
    <w:p w14:paraId="4B3B96E1" w14:textId="77777777" w:rsidR="00B627C6" w:rsidRDefault="00B627C6" w:rsidP="00B62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B61B" w14:textId="008E7F13" w:rsidR="00B627C6" w:rsidRDefault="00B627C6" w:rsidP="00B627C6">
    <w:pPr>
      <w:pStyle w:val="En-tte"/>
      <w:jc w:val="center"/>
    </w:pPr>
    <w:r>
      <w:rPr>
        <w:noProof/>
      </w:rPr>
      <w:drawing>
        <wp:inline distT="0" distB="0" distL="0" distR="0" wp14:anchorId="75ADA0EA" wp14:editId="210326E0">
          <wp:extent cx="742950" cy="742950"/>
          <wp:effectExtent l="0" t="0" r="0" b="0"/>
          <wp:docPr id="18" name="Image 18"/>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bwMode="auto">
                  <a:xfrm>
                    <a:off x="0" y="0"/>
                    <a:ext cx="742950"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9A2087"/>
    <w:multiLevelType w:val="multilevel"/>
    <w:tmpl w:val="02A6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1A6"/>
    <w:rsid w:val="007E6609"/>
    <w:rsid w:val="009E21A6"/>
    <w:rsid w:val="00B627C6"/>
    <w:rsid w:val="00B63079"/>
    <w:rsid w:val="00D77852"/>
    <w:rsid w:val="00D841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1F3A0"/>
  <w15:chartTrackingRefBased/>
  <w15:docId w15:val="{41F2D323-87A2-4861-93D8-89767C22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D841E6"/>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dq2pgselectionanchorcontainer">
    <w:name w:val="pdq2pg_selectionanchorcontainer"/>
    <w:basedOn w:val="Normal"/>
    <w:rsid w:val="009E21A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lev">
    <w:name w:val="Strong"/>
    <w:basedOn w:val="Policepardfaut"/>
    <w:uiPriority w:val="22"/>
    <w:qFormat/>
    <w:rsid w:val="009E21A6"/>
    <w:rPr>
      <w:b/>
      <w:bCs/>
    </w:rPr>
  </w:style>
  <w:style w:type="paragraph" w:styleId="NormalWeb">
    <w:name w:val="Normal (Web)"/>
    <w:basedOn w:val="Normal"/>
    <w:uiPriority w:val="99"/>
    <w:semiHidden/>
    <w:unhideWhenUsed/>
    <w:rsid w:val="009E21A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ywclfwstreamingtextblock">
    <w:name w:val="ywclfw_streamingtextblock"/>
    <w:basedOn w:val="Normal"/>
    <w:rsid w:val="009E21A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itre2Car">
    <w:name w:val="Titre 2 Car"/>
    <w:basedOn w:val="Policepardfaut"/>
    <w:link w:val="Titre2"/>
    <w:uiPriority w:val="9"/>
    <w:rsid w:val="00D841E6"/>
    <w:rPr>
      <w:rFonts w:ascii="Times New Roman" w:eastAsia="Times New Roman" w:hAnsi="Times New Roman" w:cs="Times New Roman"/>
      <w:b/>
      <w:bCs/>
      <w:sz w:val="36"/>
      <w:szCs w:val="36"/>
      <w:lang w:eastAsia="pl-PL"/>
    </w:rPr>
  </w:style>
  <w:style w:type="paragraph" w:styleId="En-tte">
    <w:name w:val="header"/>
    <w:basedOn w:val="Normal"/>
    <w:link w:val="En-tteCar"/>
    <w:uiPriority w:val="99"/>
    <w:unhideWhenUsed/>
    <w:rsid w:val="00B627C6"/>
    <w:pPr>
      <w:tabs>
        <w:tab w:val="center" w:pos="4536"/>
        <w:tab w:val="right" w:pos="9072"/>
      </w:tabs>
      <w:spacing w:after="0" w:line="240" w:lineRule="auto"/>
    </w:pPr>
  </w:style>
  <w:style w:type="character" w:customStyle="1" w:styleId="En-tteCar">
    <w:name w:val="En-tête Car"/>
    <w:basedOn w:val="Policepardfaut"/>
    <w:link w:val="En-tte"/>
    <w:uiPriority w:val="99"/>
    <w:rsid w:val="00B627C6"/>
  </w:style>
  <w:style w:type="paragraph" w:styleId="Pieddepage">
    <w:name w:val="footer"/>
    <w:basedOn w:val="Normal"/>
    <w:link w:val="PieddepageCar"/>
    <w:uiPriority w:val="99"/>
    <w:unhideWhenUsed/>
    <w:rsid w:val="00B627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627C6"/>
  </w:style>
  <w:style w:type="paragraph" w:styleId="Sansinterligne">
    <w:name w:val="No Spacing"/>
    <w:uiPriority w:val="99"/>
    <w:qFormat/>
    <w:rsid w:val="00B627C6"/>
    <w:pPr>
      <w:spacing w:after="0" w:line="240" w:lineRule="auto"/>
    </w:pPr>
    <w:rPr>
      <w:rFonts w:ascii="Calibri" w:eastAsia="Calibri" w:hAnsi="Calibri" w:cs="Times New Roman"/>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65956">
      <w:bodyDiv w:val="1"/>
      <w:marLeft w:val="0"/>
      <w:marRight w:val="0"/>
      <w:marTop w:val="0"/>
      <w:marBottom w:val="0"/>
      <w:divBdr>
        <w:top w:val="none" w:sz="0" w:space="0" w:color="auto"/>
        <w:left w:val="none" w:sz="0" w:space="0" w:color="auto"/>
        <w:bottom w:val="none" w:sz="0" w:space="0" w:color="auto"/>
        <w:right w:val="none" w:sz="0" w:space="0" w:color="auto"/>
      </w:divBdr>
    </w:div>
    <w:div w:id="595869746">
      <w:bodyDiv w:val="1"/>
      <w:marLeft w:val="0"/>
      <w:marRight w:val="0"/>
      <w:marTop w:val="0"/>
      <w:marBottom w:val="0"/>
      <w:divBdr>
        <w:top w:val="none" w:sz="0" w:space="0" w:color="auto"/>
        <w:left w:val="none" w:sz="0" w:space="0" w:color="auto"/>
        <w:bottom w:val="none" w:sz="0" w:space="0" w:color="auto"/>
        <w:right w:val="none" w:sz="0" w:space="0" w:color="auto"/>
      </w:divBdr>
    </w:div>
    <w:div w:id="631521685">
      <w:bodyDiv w:val="1"/>
      <w:marLeft w:val="0"/>
      <w:marRight w:val="0"/>
      <w:marTop w:val="0"/>
      <w:marBottom w:val="0"/>
      <w:divBdr>
        <w:top w:val="none" w:sz="0" w:space="0" w:color="auto"/>
        <w:left w:val="none" w:sz="0" w:space="0" w:color="auto"/>
        <w:bottom w:val="none" w:sz="0" w:space="0" w:color="auto"/>
        <w:right w:val="none" w:sz="0" w:space="0" w:color="auto"/>
      </w:divBdr>
    </w:div>
    <w:div w:id="916867051">
      <w:bodyDiv w:val="1"/>
      <w:marLeft w:val="0"/>
      <w:marRight w:val="0"/>
      <w:marTop w:val="0"/>
      <w:marBottom w:val="0"/>
      <w:divBdr>
        <w:top w:val="none" w:sz="0" w:space="0" w:color="auto"/>
        <w:left w:val="none" w:sz="0" w:space="0" w:color="auto"/>
        <w:bottom w:val="none" w:sz="0" w:space="0" w:color="auto"/>
        <w:right w:val="none" w:sz="0" w:space="0" w:color="auto"/>
      </w:divBdr>
    </w:div>
    <w:div w:id="919023805">
      <w:bodyDiv w:val="1"/>
      <w:marLeft w:val="0"/>
      <w:marRight w:val="0"/>
      <w:marTop w:val="0"/>
      <w:marBottom w:val="0"/>
      <w:divBdr>
        <w:top w:val="none" w:sz="0" w:space="0" w:color="auto"/>
        <w:left w:val="none" w:sz="0" w:space="0" w:color="auto"/>
        <w:bottom w:val="none" w:sz="0" w:space="0" w:color="auto"/>
        <w:right w:val="none" w:sz="0" w:space="0" w:color="auto"/>
      </w:divBdr>
    </w:div>
    <w:div w:id="1425766342">
      <w:bodyDiv w:val="1"/>
      <w:marLeft w:val="0"/>
      <w:marRight w:val="0"/>
      <w:marTop w:val="0"/>
      <w:marBottom w:val="0"/>
      <w:divBdr>
        <w:top w:val="none" w:sz="0" w:space="0" w:color="auto"/>
        <w:left w:val="none" w:sz="0" w:space="0" w:color="auto"/>
        <w:bottom w:val="none" w:sz="0" w:space="0" w:color="auto"/>
        <w:right w:val="none" w:sz="0" w:space="0" w:color="auto"/>
      </w:divBdr>
      <w:divsChild>
        <w:div w:id="718363927">
          <w:marLeft w:val="0"/>
          <w:marRight w:val="0"/>
          <w:marTop w:val="0"/>
          <w:marBottom w:val="0"/>
          <w:divBdr>
            <w:top w:val="none" w:sz="0" w:space="0" w:color="auto"/>
            <w:left w:val="none" w:sz="0" w:space="0" w:color="auto"/>
            <w:bottom w:val="none" w:sz="0" w:space="0" w:color="auto"/>
            <w:right w:val="none" w:sz="0" w:space="0" w:color="auto"/>
          </w:divBdr>
          <w:divsChild>
            <w:div w:id="642545186">
              <w:marLeft w:val="0"/>
              <w:marRight w:val="0"/>
              <w:marTop w:val="0"/>
              <w:marBottom w:val="0"/>
              <w:divBdr>
                <w:top w:val="none" w:sz="0" w:space="0" w:color="auto"/>
                <w:left w:val="none" w:sz="0" w:space="0" w:color="auto"/>
                <w:bottom w:val="none" w:sz="0" w:space="0" w:color="auto"/>
                <w:right w:val="none" w:sz="0" w:space="0" w:color="auto"/>
              </w:divBdr>
              <w:divsChild>
                <w:div w:id="2145586171">
                  <w:marLeft w:val="0"/>
                  <w:marRight w:val="0"/>
                  <w:marTop w:val="0"/>
                  <w:marBottom w:val="0"/>
                  <w:divBdr>
                    <w:top w:val="none" w:sz="0" w:space="0" w:color="auto"/>
                    <w:left w:val="none" w:sz="0" w:space="0" w:color="auto"/>
                    <w:bottom w:val="none" w:sz="0" w:space="0" w:color="auto"/>
                    <w:right w:val="none" w:sz="0" w:space="0" w:color="auto"/>
                  </w:divBdr>
                  <w:divsChild>
                    <w:div w:id="1477991010">
                      <w:marLeft w:val="0"/>
                      <w:marRight w:val="0"/>
                      <w:marTop w:val="0"/>
                      <w:marBottom w:val="0"/>
                      <w:divBdr>
                        <w:top w:val="none" w:sz="0" w:space="0" w:color="auto"/>
                        <w:left w:val="none" w:sz="0" w:space="0" w:color="auto"/>
                        <w:bottom w:val="none" w:sz="0" w:space="0" w:color="auto"/>
                        <w:right w:val="none" w:sz="0" w:space="0" w:color="auto"/>
                      </w:divBdr>
                      <w:divsChild>
                        <w:div w:id="1893039659">
                          <w:marLeft w:val="0"/>
                          <w:marRight w:val="0"/>
                          <w:marTop w:val="0"/>
                          <w:marBottom w:val="0"/>
                          <w:divBdr>
                            <w:top w:val="none" w:sz="0" w:space="0" w:color="auto"/>
                            <w:left w:val="none" w:sz="0" w:space="0" w:color="auto"/>
                            <w:bottom w:val="none" w:sz="0" w:space="0" w:color="auto"/>
                            <w:right w:val="none" w:sz="0" w:space="0" w:color="auto"/>
                          </w:divBdr>
                          <w:divsChild>
                            <w:div w:id="784423552">
                              <w:marLeft w:val="0"/>
                              <w:marRight w:val="0"/>
                              <w:marTop w:val="0"/>
                              <w:marBottom w:val="0"/>
                              <w:divBdr>
                                <w:top w:val="none" w:sz="0" w:space="0" w:color="auto"/>
                                <w:left w:val="none" w:sz="0" w:space="0" w:color="auto"/>
                                <w:bottom w:val="none" w:sz="0" w:space="0" w:color="auto"/>
                                <w:right w:val="none" w:sz="0" w:space="0" w:color="auto"/>
                              </w:divBdr>
                              <w:divsChild>
                                <w:div w:id="66192355">
                                  <w:marLeft w:val="0"/>
                                  <w:marRight w:val="0"/>
                                  <w:marTop w:val="0"/>
                                  <w:marBottom w:val="0"/>
                                  <w:divBdr>
                                    <w:top w:val="none" w:sz="0" w:space="0" w:color="auto"/>
                                    <w:left w:val="none" w:sz="0" w:space="0" w:color="auto"/>
                                    <w:bottom w:val="none" w:sz="0" w:space="0" w:color="auto"/>
                                    <w:right w:val="none" w:sz="0" w:space="0" w:color="auto"/>
                                  </w:divBdr>
                                  <w:divsChild>
                                    <w:div w:id="86810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722413">
      <w:bodyDiv w:val="1"/>
      <w:marLeft w:val="0"/>
      <w:marRight w:val="0"/>
      <w:marTop w:val="0"/>
      <w:marBottom w:val="0"/>
      <w:divBdr>
        <w:top w:val="none" w:sz="0" w:space="0" w:color="auto"/>
        <w:left w:val="none" w:sz="0" w:space="0" w:color="auto"/>
        <w:bottom w:val="none" w:sz="0" w:space="0" w:color="auto"/>
        <w:right w:val="none" w:sz="0" w:space="0" w:color="auto"/>
      </w:divBdr>
      <w:divsChild>
        <w:div w:id="1087194633">
          <w:marLeft w:val="0"/>
          <w:marRight w:val="0"/>
          <w:marTop w:val="0"/>
          <w:marBottom w:val="0"/>
          <w:divBdr>
            <w:top w:val="none" w:sz="0" w:space="0" w:color="auto"/>
            <w:left w:val="none" w:sz="0" w:space="0" w:color="auto"/>
            <w:bottom w:val="none" w:sz="0" w:space="0" w:color="auto"/>
            <w:right w:val="none" w:sz="0" w:space="0" w:color="auto"/>
          </w:divBdr>
          <w:divsChild>
            <w:div w:id="801313031">
              <w:marLeft w:val="0"/>
              <w:marRight w:val="0"/>
              <w:marTop w:val="0"/>
              <w:marBottom w:val="0"/>
              <w:divBdr>
                <w:top w:val="none" w:sz="0" w:space="0" w:color="auto"/>
                <w:left w:val="none" w:sz="0" w:space="0" w:color="auto"/>
                <w:bottom w:val="none" w:sz="0" w:space="0" w:color="auto"/>
                <w:right w:val="none" w:sz="0" w:space="0" w:color="auto"/>
              </w:divBdr>
              <w:divsChild>
                <w:div w:id="522865627">
                  <w:marLeft w:val="0"/>
                  <w:marRight w:val="0"/>
                  <w:marTop w:val="0"/>
                  <w:marBottom w:val="0"/>
                  <w:divBdr>
                    <w:top w:val="none" w:sz="0" w:space="0" w:color="auto"/>
                    <w:left w:val="none" w:sz="0" w:space="0" w:color="auto"/>
                    <w:bottom w:val="none" w:sz="0" w:space="0" w:color="auto"/>
                    <w:right w:val="none" w:sz="0" w:space="0" w:color="auto"/>
                  </w:divBdr>
                  <w:divsChild>
                    <w:div w:id="536158341">
                      <w:marLeft w:val="0"/>
                      <w:marRight w:val="0"/>
                      <w:marTop w:val="0"/>
                      <w:marBottom w:val="0"/>
                      <w:divBdr>
                        <w:top w:val="none" w:sz="0" w:space="0" w:color="auto"/>
                        <w:left w:val="none" w:sz="0" w:space="0" w:color="auto"/>
                        <w:bottom w:val="none" w:sz="0" w:space="0" w:color="auto"/>
                        <w:right w:val="none" w:sz="0" w:space="0" w:color="auto"/>
                      </w:divBdr>
                      <w:divsChild>
                        <w:div w:id="1462185074">
                          <w:marLeft w:val="0"/>
                          <w:marRight w:val="0"/>
                          <w:marTop w:val="0"/>
                          <w:marBottom w:val="0"/>
                          <w:divBdr>
                            <w:top w:val="none" w:sz="0" w:space="0" w:color="auto"/>
                            <w:left w:val="none" w:sz="0" w:space="0" w:color="auto"/>
                            <w:bottom w:val="none" w:sz="0" w:space="0" w:color="auto"/>
                            <w:right w:val="none" w:sz="0" w:space="0" w:color="auto"/>
                          </w:divBdr>
                          <w:divsChild>
                            <w:div w:id="260186990">
                              <w:marLeft w:val="0"/>
                              <w:marRight w:val="0"/>
                              <w:marTop w:val="0"/>
                              <w:marBottom w:val="0"/>
                              <w:divBdr>
                                <w:top w:val="none" w:sz="0" w:space="0" w:color="auto"/>
                                <w:left w:val="none" w:sz="0" w:space="0" w:color="auto"/>
                                <w:bottom w:val="none" w:sz="0" w:space="0" w:color="auto"/>
                                <w:right w:val="none" w:sz="0" w:space="0" w:color="auto"/>
                              </w:divBdr>
                              <w:divsChild>
                                <w:div w:id="71501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418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6</Pages>
  <Words>1613</Words>
  <Characters>9682</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Noelle Wehrle</dc:creator>
  <cp:keywords/>
  <dc:description/>
  <cp:lastModifiedBy>Noelle Wehrle</cp:lastModifiedBy>
  <cp:revision>3</cp:revision>
  <dcterms:created xsi:type="dcterms:W3CDTF">2026-08-28T10:09:00Z</dcterms:created>
  <dcterms:modified xsi:type="dcterms:W3CDTF">2026-08-31T11:47:00Z</dcterms:modified>
</cp:coreProperties>
</file>